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0.xml" ContentType="application/vnd.openxmlformats-officedocument.wordprocessingml.footer+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er4.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style28"/>
        <w:pageBreakBefore/>
        <w:ind w:left="0" w:right="0" w:firstLine="0"/>
        <w:rPr>
          <w:rFonts w:eastAsia="Times New Roman"/>
        </w:rPr>
      </w:pPr>
    </w:p>
    <w:p>
      <w:pPr>
        <w:pStyle w:val="style28"/>
      </w:pPr>
      <w:bookmarkStart w:id="1" w:name="sub_10001"/>
      <w:bookmarkStart w:id="2" w:name="sub_1000"/>
      <w:bookmarkEnd w:id="1"/>
      <w:bookmarkEnd w:id="2"/>
    </w:p>
    <w:p>
      <w:pPr>
        <w:pStyle w:val="style52"/>
        <w:jc w:val="center"/>
      </w:pPr>
      <w:r>
        <w:rPr>
          <w:rStyle w:val="style27"/>
          <w:rFonts w:ascii="Times New Roman" w:hAnsi="Times New Roman" w:eastAsia="Times New Roman" w:cs="Times New Roman"/>
          <w:b/>
          <w:sz w:val="28"/>
          <w:szCs w:val="28"/>
        </w:rPr>
        <w:t xml:space="preserve">Нормативы</w:t>
      </w:r>
      <w:r>
        <w:br/>
      </w:r>
      <w:r>
        <w:rPr>
          <w:rStyle w:val="style27"/>
          <w:rFonts w:ascii="Times New Roman" w:hAnsi="Times New Roman" w:eastAsia="Times New Roman" w:cs="Times New Roman"/>
          <w:b/>
          <w:sz w:val="28"/>
          <w:szCs w:val="28"/>
        </w:rPr>
        <w:t xml:space="preserve">градостроительного проектирования</w:t>
      </w:r>
    </w:p>
    <w:p>
      <w:pPr>
        <w:pStyle w:val="style52"/>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муниципального образования Староминский район</w:t>
      </w:r>
    </w:p>
    <w:p>
      <w:pPr>
        <w:pStyle w:val="style52"/>
        <w:jc w:val="center"/>
        <w:rPr>
          <w:rFonts w:ascii="Times New Roman" w:hAnsi="Times New Roman" w:eastAsia="Times New Roman" w:cs="Times New Roman"/>
          <w:sz w:val="28"/>
          <w:szCs w:val="28"/>
        </w:rPr>
      </w:pPr>
    </w:p>
    <w:p>
      <w:pPr>
        <w:pStyle w:val="style35"/>
        <w:spacing w:before="0" w:after="0"/>
      </w:pPr>
      <w:r>
        <w:rPr>
          <w:rStyle w:val="style27"/>
          <w:rFonts w:ascii="Times New Roman" w:hAnsi="Times New Roman" w:eastAsia="Times New Roman" w:cs="Times New Roman"/>
          <w:bCs w:val="0"/>
          <w:sz w:val="28"/>
          <w:szCs w:val="28"/>
        </w:rPr>
        <w:t xml:space="preserve">I. Основная част</w:t>
      </w:r>
      <w:bookmarkStart w:id="3" w:name="sub_1100"/>
      <w:bookmarkEnd w:id="3"/>
      <w:r>
        <w:rPr>
          <w:rStyle w:val="style27"/>
          <w:rFonts w:ascii="Times New Roman" w:hAnsi="Times New Roman" w:eastAsia="Times New Roman" w:cs="Times New Roman"/>
          <w:bCs w:val="0"/>
          <w:sz w:val="28"/>
          <w:szCs w:val="28"/>
        </w:rPr>
        <w:t xml:space="preserve">ь</w:t>
      </w:r>
    </w:p>
    <w:p>
      <w:pPr>
        <w:pStyle w:val="style28"/>
        <w:ind w:left="0" w:right="0" w:firstLine="567"/>
        <w:rPr>
          <w:rFonts w:ascii="Times New Roman" w:hAnsi="Times New Roman" w:eastAsia="Times New Roman" w:cs="Times New Roman"/>
        </w:rPr>
      </w:pPr>
    </w:p>
    <w:p>
      <w:pPr>
        <w:pStyle w:val="style28"/>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Местные нормативы градостроительного проектирования муниципального образования Староминский район</w:t>
        <w:t xml:space="preserve"> </w:t>
        <w:t xml:space="preserve">(далее местные нормативы градостроительного проектирования, настоящие Нормативы, МНГП)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w:t>
      </w:r>
    </w:p>
    <w:p>
      <w:pPr>
        <w:pStyle w:val="style28"/>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Местные нормативы градостроительного проектирования подлежат применению:</w:t>
      </w:r>
    </w:p>
    <w:p>
      <w:pPr>
        <w:pStyle w:val="style28"/>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местного самоуправления муниципального</w:t>
        <w:t xml:space="preserve"> </w:t>
        <w:t xml:space="preserve">района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и развитии застроенных территорий;</w:t>
      </w:r>
    </w:p>
    <w:p>
      <w:pPr>
        <w:pStyle w:val="style28"/>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государственной власти Краснодарского края при осуществлении ими контроля за соблюдением органами местного самоуправления муниципального района законодательства о градостроительной деятельности.</w:t>
      </w:r>
    </w:p>
    <w:p>
      <w:pPr>
        <w:pStyle w:val="style28"/>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МНГП муниципального образования Староминский район.</w:t>
      </w:r>
    </w:p>
    <w:p>
      <w:pPr>
        <w:pStyle w:val="style28"/>
        <w:ind w:left="0" w:right="0" w:firstLine="567"/>
      </w:pPr>
      <w:r>
        <w:rPr>
          <w:rStyle w:val="style27"/>
          <w:rFonts w:ascii="Times New Roman" w:hAnsi="Times New Roman" w:eastAsia="Times New Roman" w:cs="Times New Roman"/>
          <w:sz w:val="28"/>
          <w:szCs w:val="28"/>
        </w:rPr>
        <w:t xml:space="preserve">Местные нормативы градостроительного</w:t>
        <w:t xml:space="preserve"> </w:t>
      </w:r>
      <w:r>
        <w:rPr>
          <w:rStyle w:val="style27"/>
          <w:rFonts w:ascii="Times New Roman" w:hAnsi="Times New Roman" w:eastAsia="Times New Roman" w:cs="Times New Roman"/>
          <w:sz w:val="28"/>
          <w:szCs w:val="28"/>
        </w:rPr>
        <w:t xml:space="preserve">проектирования устанавливают совокупность расчетных показателей минимально допустимого уровня обеспеченности населения муниципального</w:t>
        <w:t xml:space="preserve"> </w:t>
      </w:r>
      <w:r>
        <w:rPr>
          <w:rStyle w:val="style27"/>
          <w:rFonts w:ascii="Times New Roman" w:hAnsi="Times New Roman" w:eastAsia="Times New Roman" w:cs="Times New Roman"/>
          <w:sz w:val="28"/>
          <w:szCs w:val="28"/>
          <w:lang w:eastAsia="en-US"/>
        </w:rPr>
        <w:t xml:space="preserve">района</w:t>
      </w:r>
      <w:r>
        <w:rPr>
          <w:rStyle w:val="style27"/>
          <w:rFonts w:ascii="Times New Roman" w:hAnsi="Times New Roman" w:eastAsia="Times New Roman" w:cs="Times New Roman"/>
          <w:sz w:val="28"/>
          <w:szCs w:val="28"/>
        </w:rPr>
        <w:t xml:space="preserve"> </w:t>
        <w:t xml:space="preserve">объектами местного значения и расчетные показатели максимально допустимого уровня территориальной доступности таких</w:t>
      </w:r>
      <w:r>
        <w:rPr>
          <w:rStyle w:val="style27"/>
          <w:rFonts w:ascii="Times New Roman" w:hAnsi="Times New Roman" w:eastAsia="Times New Roman" w:cs="Times New Roman"/>
          <w:sz w:val="28"/>
          <w:szCs w:val="28"/>
        </w:rPr>
        <w:t xml:space="preserve"> </w:t>
        <w:t xml:space="preserve">объектов для населения (далее также – расчетные показатели) муниципального образования.</w:t>
      </w:r>
    </w:p>
    <w:p>
      <w:pPr>
        <w:pStyle w:val="style28"/>
        <w:ind w:left="0" w:right="0" w:firstLine="567"/>
      </w:pPr>
      <w:r>
        <w:rPr>
          <w:rStyle w:val="style27"/>
          <w:rFonts w:ascii="Times New Roman" w:hAnsi="Times New Roman" w:eastAsia="Times New Roman" w:cs="Times New Roman"/>
          <w:sz w:val="28"/>
          <w:szCs w:val="28"/>
        </w:rPr>
        <w:t xml:space="preserve">Расчетные показатели  устанавливаются для видов объектов местного значения (далее - ОМЗ) муниципального</w:t>
        <w:t xml:space="preserve"> </w:t>
      </w:r>
      <w:r>
        <w:rPr>
          <w:rStyle w:val="style27"/>
          <w:rFonts w:ascii="Times New Roman" w:hAnsi="Times New Roman" w:eastAsia="Times New Roman" w:cs="Times New Roman"/>
          <w:sz w:val="28"/>
          <w:szCs w:val="28"/>
          <w:lang w:eastAsia="en-US"/>
        </w:rPr>
        <w:t xml:space="preserve">района</w:t>
        <w:t xml:space="preserve"> </w:t>
      </w:r>
      <w:r>
        <w:rPr>
          <w:rStyle w:val="style27"/>
          <w:rFonts w:ascii="Times New Roman" w:hAnsi="Times New Roman" w:eastAsia="Times New Roman" w:cs="Times New Roman"/>
          <w:sz w:val="28"/>
          <w:szCs w:val="28"/>
        </w:rPr>
        <w:t xml:space="preserve">относящихся к областям, указанным в части 3 статьи</w:t>
        <w:t xml:space="preserve"> </w:t>
      </w:r>
      <w:r>
        <w:rPr>
          <w:rStyle w:val="style27"/>
          <w:rFonts w:ascii="Times New Roman" w:hAnsi="Times New Roman" w:eastAsia="Times New Roman" w:cs="Times New Roman"/>
          <w:sz w:val="28"/>
          <w:szCs w:val="28"/>
        </w:rPr>
        <w:t xml:space="preserve">29.2 Градостроительного кодекса Российской Федерации, а также необходимых для осуществления органами местного самоуправления муниципального района полномочий по</w:t>
        <w:t xml:space="preserve"> </w:t>
      </w:r>
      <w:r>
        <w:rPr>
          <w:rStyle w:val="style27"/>
          <w:rFonts w:ascii="Times New Roman" w:hAnsi="Times New Roman" w:eastAsia="Times New Roman" w:cs="Times New Roman"/>
          <w:sz w:val="28"/>
          <w:szCs w:val="28"/>
        </w:rPr>
        <w:t xml:space="preserve">вопросам местного значения в соответствии со статьей 15 Федерального закона № 131-ФЗ от 06.10.2</w:t>
      </w:r>
      <w:r>
        <w:rPr>
          <w:rStyle w:val="style27"/>
          <w:rFonts w:ascii="Times New Roman" w:hAnsi="Times New Roman" w:eastAsia="Times New Roman" w:cs="Times New Roman"/>
          <w:sz w:val="28"/>
          <w:szCs w:val="28"/>
        </w:rPr>
        <w:t xml:space="preserve">003 «Об общих принципах организации местного самоуправления в Российской Федерации».</w:t>
      </w:r>
    </w:p>
    <w:p>
      <w:pPr>
        <w:pStyle w:val="style28"/>
        <w:rPr>
          <w:rFonts w:ascii="Times New Roman" w:hAnsi="Times New Roman" w:eastAsia="Times New Roman" w:cs="Times New Roman"/>
          <w:sz w:val="28"/>
          <w:szCs w:val="28"/>
        </w:rPr>
      </w:pPr>
    </w:p>
    <w:p>
      <w:pPr>
        <w:pStyle w:val="style35"/>
        <w:rPr>
          <w:rFonts w:ascii="Times New Roman" w:hAnsi="Times New Roman" w:eastAsia="Times New Roman" w:cs="Times New Roman"/>
          <w:bCs w:val="0"/>
          <w:sz w:val="28"/>
          <w:szCs w:val="28"/>
        </w:rPr>
      </w:pPr>
      <w:bookmarkStart w:id="4" w:name="sub_1101"/>
      <w:bookmarkEnd w:id="4"/>
      <w:r>
        <w:rPr>
          <w:rFonts w:ascii="Times New Roman" w:hAnsi="Times New Roman" w:eastAsia="Times New Roman" w:cs="Times New Roman"/>
          <w:bCs w:val="0"/>
          <w:sz w:val="28"/>
          <w:szCs w:val="28"/>
        </w:rPr>
        <w:t xml:space="preserve">1. Типологическая характеристика населенных пунктов Староминского района</w:t>
      </w:r>
    </w:p>
    <w:p>
      <w:pPr>
        <w:pStyle w:val="style28"/>
        <w:ind w:left="0" w:right="0" w:firstLine="698"/>
        <w:jc w:val="right"/>
      </w:pPr>
      <w:r>
        <w:rPr>
          <w:rStyle w:val="style69"/>
          <w:rFonts w:ascii="Times New Roman" w:hAnsi="Times New Roman" w:eastAsia="Times New Roman" w:cs="Times New Roman"/>
          <w:bCs/>
          <w:sz w:val="28"/>
          <w:szCs w:val="28"/>
        </w:rPr>
        <w:t xml:space="preserve">Таблица 1</w:t>
      </w:r>
    </w:p>
    <w:p>
      <w:pPr>
        <w:pStyle w:val="style28"/>
      </w:pPr>
      <w:bookmarkStart w:id="5" w:name="sub_101"/>
      <w:bookmarkStart w:id="6" w:name="sub_10"/>
      <w:bookmarkEnd w:id="5"/>
      <w:bookmarkEnd w:id="6"/>
    </w:p>
    <w:tbl>
      <w:tblPr>
        <w:tblW w:w="9321" w:type="dxa"/>
        <w:tblInd w:w="-220" w:type="dxa"/>
        <w:tblLayout w:type="fixed"/>
      </w:tblPr>
      <w:tblGrid>
        <w:gridCol w:w="699"/>
        <w:gridCol w:w="2385"/>
        <w:gridCol w:w="851"/>
        <w:gridCol w:w="850"/>
        <w:gridCol w:w="852"/>
        <w:gridCol w:w="706"/>
        <w:gridCol w:w="1562"/>
        <w:gridCol w:w="1416"/>
      </w:tblGrid>
      <w:tr>
        <w:trPr/>
        <w:tc>
          <w:tcPr>
            <w:tcW w:w="69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N</w:t>
            </w:r>
            <w:r>
              <w:br/>
            </w:r>
            <w:r>
              <w:rPr>
                <w:rStyle w:val="style27"/>
                <w:rFonts w:ascii="Times New Roman" w:hAnsi="Times New Roman" w:eastAsia="Times New Roman" w:cs="Times New Roman"/>
              </w:rPr>
              <w:t xml:space="preserve">п/п</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населенных пунктов</w:t>
            </w:r>
          </w:p>
        </w:tc>
        <w:tc>
          <w:tcPr>
            <w:tcW w:w="326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численности населения</w:t>
            </w:r>
          </w:p>
        </w:tc>
        <w:tc>
          <w:tcPr>
            <w:tcW w:w="2978" w:type="dxa"/>
            <w:gridSpan w:val="2"/>
            <w:tcBorders>
              <w:top w:val="single" w:color="000000" w:sz="4" w:space="0"/>
              <w:left w:val="none"/>
              <w:bottom w:val="single" w:color="000000" w:sz="4" w:space="0"/>
              <w:right w:val="single" w:color="000000" w:sz="4" w:space="0"/>
            </w:tcBorders>
            <w:tcMar>
              <w:left w:w="108" w:type="dxa"/>
              <w:top w:w="0" w:type="dxa"/>
              <w:right w:w="108" w:type="dxa"/>
              <w:bottom w:w="0" w:type="dxa"/>
            </w:tcMar>
          </w:tcPr>
          <w:p>
            <w:pPr>
              <w:pStyle w:val="style46"/>
              <w:spacing w:after="200" w:line="276" w:lineRule="auto"/>
              <w:jc w:val="left"/>
              <w:rPr>
                <w:rFonts w:ascii="Times New Roman" w:hAnsi="Times New Roman" w:eastAsia="Times New Roman" w:cs="Times New Roman"/>
              </w:rPr>
            </w:pPr>
            <w:r>
              <w:rPr>
                <w:rFonts w:ascii="Times New Roman" w:hAnsi="Times New Roman" w:eastAsia="Times New Roman" w:cs="Times New Roman"/>
              </w:rPr>
              <w:t xml:space="preserve">Статус населенного пункта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круп-ные</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боль-шие</w:t>
            </w: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сред-ние</w:t>
            </w: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лые</w:t>
            </w: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административный центр муниципального района</w:t>
            </w: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административный центр поселения</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ст. Староминская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left"/>
            </w:pPr>
            <w:r>
              <w:rPr>
                <w:rStyle w:val="style27"/>
                <w:rFonts w:ascii="Times New Roman" w:hAnsi="Times New Roman" w:eastAsia="MS Mincho" w:cs="Times New Roman"/>
              </w:rPr>
              <w:t xml:space="preserve"> </w:t>
            </w:r>
            <w:r>
              <w:rPr>
                <w:rStyle w:val="style27"/>
                <w:rFonts w:ascii="Times New Roman" w:hAnsi="Times New Roman" w:eastAsia="Times New Roman" w:cs="Times New Roman"/>
              </w:rPr>
              <w:t xml:space="preserve">    +</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Желтые Копани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ст. Канеловская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Ейский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w:t>
              <w:t xml:space="preserve"> </w:t>
              <w:t xml:space="preserve">Первомайское</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п.Орлово-Кубанский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 Рассвет</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 Первомайский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 Восточный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 Заря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 Дальний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 Придорожный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ст. Новоясенская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Ясени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Восточный Сосык</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Западный Сосык</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Веселый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Мирный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Набережный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Сторожи-1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 Сторожи-2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5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c>
          <w:tcPr>
            <w:tcW w:w="14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bl>
    <w:p>
      <w:pPr>
        <w:pStyle w:val="style28"/>
        <w:ind w:left="0" w:right="0" w:firstLine="0"/>
        <w:rPr>
          <w:rFonts w:ascii="Times New Roman" w:hAnsi="Times New Roman" w:eastAsia="Times New Roman" w:cs="Times New Roman"/>
          <w:sz w:val="28"/>
          <w:szCs w:val="28"/>
        </w:rPr>
      </w:pPr>
    </w:p>
    <w:p>
      <w:pPr>
        <w:pStyle w:val="style35"/>
        <w:rPr>
          <w:rFonts w:ascii="Times New Roman" w:hAnsi="Times New Roman" w:eastAsia="Times New Roman" w:cs="Times New Roman"/>
          <w:bCs w:val="0"/>
          <w:sz w:val="28"/>
          <w:szCs w:val="28"/>
        </w:rPr>
      </w:pPr>
      <w:bookmarkStart w:id="7" w:name="sub_1102"/>
      <w:bookmarkEnd w:id="7"/>
      <w:r>
        <w:rPr>
          <w:rFonts w:ascii="Times New Roman" w:hAnsi="Times New Roman" w:eastAsia="Times New Roman" w:cs="Times New Roman"/>
          <w:bCs w:val="0"/>
          <w:sz w:val="28"/>
          <w:szCs w:val="28"/>
        </w:rPr>
        <w:t xml:space="preserve">2. Зонирование и примерная форма баланса территории поселений</w:t>
      </w:r>
    </w:p>
    <w:p>
      <w:pPr>
        <w:pStyle w:val="style28"/>
        <w:ind w:left="0" w:right="0" w:firstLine="698"/>
        <w:jc w:val="right"/>
      </w:pPr>
      <w:r>
        <w:rPr>
          <w:rStyle w:val="style69"/>
          <w:rFonts w:ascii="Times New Roman" w:hAnsi="Times New Roman" w:eastAsia="Times New Roman" w:cs="Times New Roman"/>
          <w:bCs/>
          <w:sz w:val="28"/>
          <w:szCs w:val="28"/>
        </w:rPr>
        <w:t xml:space="preserve">Таблица 2</w:t>
      </w:r>
    </w:p>
    <w:p>
      <w:pPr>
        <w:pStyle w:val="style35"/>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Баланс территории поселения (форма)</w:t>
      </w:r>
    </w:p>
    <w:p>
      <w:pPr>
        <w:pStyle w:val="style28"/>
        <w:rPr>
          <w:rFonts w:eastAsia="Times New Roman"/>
        </w:rPr>
      </w:pPr>
    </w:p>
    <w:tbl>
      <w:tblPr>
        <w:tblW w:w="9436" w:type="dxa"/>
        <w:tblInd w:w="-220" w:type="dxa"/>
        <w:tblLayout w:type="fixed"/>
      </w:tblPr>
      <w:tblGrid>
        <w:gridCol w:w="648"/>
        <w:gridCol w:w="1108"/>
        <w:gridCol w:w="2832"/>
        <w:gridCol w:w="1219"/>
        <w:gridCol w:w="1216"/>
        <w:gridCol w:w="1212"/>
        <w:gridCol w:w="1201"/>
      </w:tblGrid>
      <w:tr>
        <w:trPr/>
        <w:tc>
          <w:tcPr>
            <w:tcW w:w="6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N</w:t>
            </w:r>
            <w:r>
              <w:br/>
            </w:r>
            <w:r>
              <w:rPr>
                <w:rStyle w:val="style27"/>
                <w:rFonts w:ascii="Times New Roman" w:hAnsi="Times New Roman" w:eastAsia="Times New Roman" w:cs="Times New Roman"/>
              </w:rPr>
              <w:t xml:space="preserve">п/п</w:t>
            </w:r>
          </w:p>
        </w:tc>
        <w:tc>
          <w:tcPr>
            <w:tcW w:w="110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Вид зон (тип)</w:t>
            </w:r>
          </w:p>
        </w:tc>
        <w:tc>
          <w:tcPr>
            <w:tcW w:w="283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функциональных зон</w:t>
            </w:r>
          </w:p>
        </w:tc>
        <w:tc>
          <w:tcPr>
            <w:tcW w:w="24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Существующее положение</w:t>
            </w:r>
          </w:p>
        </w:tc>
        <w:tc>
          <w:tcPr>
            <w:tcW w:w="241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Проектное положение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(га)</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(га)</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83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83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bl>
    <w:p>
      <w:pPr>
        <w:pStyle w:val="style43"/>
        <w:spacing w:before="0"/>
        <w:ind w:left="0" w:right="0" w:firstLine="0"/>
        <w:rPr>
          <w:rFonts w:ascii="Times New Roman" w:hAnsi="Times New Roman" w:eastAsia="Times New Roman" w:cs="Times New Roman"/>
          <w:iCs w:val="0"/>
          <w:sz w:val="28"/>
          <w:szCs w:val="28"/>
          <w:shd w:val="clear" w:color="auto" w:fill="f0f0f0"/>
        </w:rPr>
      </w:pPr>
    </w:p>
    <w:p>
      <w:pPr>
        <w:pStyle w:val="style28"/>
        <w:jc w:val="right"/>
      </w:pPr>
      <w:r>
        <w:rPr>
          <w:rStyle w:val="style69"/>
          <w:rFonts w:ascii="Times New Roman" w:hAnsi="Times New Roman" w:eastAsia="Times New Roman" w:cs="Times New Roman"/>
          <w:bCs/>
          <w:sz w:val="28"/>
          <w:szCs w:val="28"/>
        </w:rPr>
        <w:t xml:space="preserve">Таблица 2.1</w:t>
      </w:r>
    </w:p>
    <w:p>
      <w:pPr>
        <w:pStyle w:val="style35"/>
        <w:spacing w:before="0"/>
      </w:pPr>
      <w:r>
        <w:rPr>
          <w:rStyle w:val="style27"/>
          <w:rFonts w:ascii="Times New Roman" w:hAnsi="Times New Roman" w:eastAsia="Times New Roman" w:cs="Times New Roman"/>
          <w:bCs w:val="0"/>
          <w:sz w:val="28"/>
          <w:szCs w:val="28"/>
        </w:rPr>
        <w:t xml:space="preserve">Типы и виды</w:t>
      </w:r>
      <w:r>
        <w:br/>
      </w:r>
      <w:r>
        <w:rPr>
          <w:rStyle w:val="style27"/>
          <w:rFonts w:ascii="Times New Roman" w:hAnsi="Times New Roman" w:eastAsia="Times New Roman" w:cs="Times New Roman"/>
          <w:bCs w:val="0"/>
          <w:sz w:val="28"/>
          <w:szCs w:val="28"/>
        </w:rPr>
        <w:t xml:space="preserve">функциональных зон, отображаемые в документах территориального</w:t>
        <w:t xml:space="preserve"> </w:t>
      </w:r>
      <w:r>
        <w:rPr>
          <w:rStyle w:val="style27"/>
          <w:rFonts w:ascii="Times New Roman" w:hAnsi="Times New Roman" w:eastAsia="Times New Roman" w:cs="Times New Roman"/>
          <w:bCs w:val="0"/>
          <w:sz w:val="28"/>
          <w:szCs w:val="28"/>
        </w:rPr>
        <w:t xml:space="preserve">планирования муниципального образования Староминский район</w:t>
      </w:r>
    </w:p>
    <w:p>
      <w:pPr>
        <w:pStyle w:val="style28"/>
        <w:rPr>
          <w:rFonts w:eastAsia="Times New Roman"/>
        </w:rPr>
      </w:pPr>
    </w:p>
    <w:tbl>
      <w:tblPr>
        <w:tblW w:w="10078" w:type="dxa"/>
        <w:tblInd w:w="-220" w:type="dxa"/>
        <w:tblLayout w:type="fixed"/>
      </w:tblPr>
      <w:tblGrid>
        <w:gridCol w:w="522"/>
        <w:gridCol w:w="45"/>
        <w:gridCol w:w="3454"/>
        <w:gridCol w:w="85"/>
        <w:gridCol w:w="5590"/>
        <w:gridCol w:w="146"/>
        <w:gridCol w:w="236"/>
      </w:tblGrid>
      <w:tr>
        <w:trPr/>
        <w:tc>
          <w:tcPr>
            <w:tcW w:w="56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N</w:t>
            </w:r>
            <w:r>
              <w:br/>
            </w:r>
            <w:r>
              <w:rPr>
                <w:rStyle w:val="style27"/>
                <w:rFonts w:ascii="Times New Roman" w:hAnsi="Times New Roman" w:eastAsia="Times New Roman" w:cs="Times New Roman"/>
              </w:rPr>
              <w:t xml:space="preserve">п/п</w:t>
            </w:r>
          </w:p>
        </w:tc>
        <w:tc>
          <w:tcPr>
            <w:tcW w:w="345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функциональных зон</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Вид функциональной зоны</w:t>
            </w:r>
          </w:p>
        </w:tc>
        <w:tc>
          <w:tcPr>
            <w:tcW w:w="2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spacing w:after="200" w:line="276" w:lineRule="auto"/>
              <w:jc w:val="left"/>
              <w:rPr>
                <w:rFonts w:ascii="Times New Roman" w:hAnsi="Times New Roman" w:eastAsia="Times New Roman" w:cs="Times New Roman"/>
              </w:rPr>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r>
              <w:rPr>
                <w:rFonts w:ascii="Times New Roman" w:hAnsi="Times New Roman" w:eastAsia="Times New Roman" w:cs="Times New Roman"/>
              </w:rPr>
              <w:t xml:space="preserve">1</w:t>
            </w:r>
          </w:p>
        </w:tc>
        <w:tc>
          <w:tcPr>
            <w:tcW w:w="345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r>
              <w:rPr>
                <w:rFonts w:ascii="Times New Roman" w:hAnsi="Times New Roman" w:eastAsia="Times New Roman" w:cs="Times New Roman"/>
              </w:rPr>
              <w:t xml:space="preserve">Жилые</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Малоэтажной жилой застройки (не более 4 этажей, включая мансардный)</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Блокированной жилой застройки (не более 3 этажей) с</w:t>
              <w:t xml:space="preserve"> </w:t>
              <w:t xml:space="preserve">приквартирными участками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жилой застройки (не более 3 этажей)</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застройки сезонного проживания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45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Общественно-деловые</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смешанной и общественно-деловой застройки</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Общественно-делового центра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исторической застройки</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Многофункциональный общественный центр</w:t>
            </w:r>
            <w:hyperlink r:id="rId26">
              <w:r>
                <w:rPr>
                  <w:rStyle w:val="style27"/>
                  <w:rFonts w:ascii="Times New Roman" w:hAnsi="Times New Roman" w:eastAsia="Times New Roman" w:cs="Times New Roman"/>
                  <w:b/>
                  <w:color w:val="106bbe"/>
                </w:rPr>
                <w:t xml:space="preserve">*</w:t>
              </w:r>
            </w:hyperlink>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Административно-деловая (зона общегородского центра)</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объектов торгового назначения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объектов</w:t>
              <w:t xml:space="preserve"> </w:t>
              <w:t xml:space="preserve">общественного питания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объектов коммунально-бытового обслуживания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Зона специализированной общественной застройки</w:t>
            </w:r>
            <w:hyperlink r:id="rId27">
              <w:r>
                <w:rPr>
                  <w:rStyle w:val="style27"/>
                  <w:rFonts w:ascii="Times New Roman" w:hAnsi="Times New Roman" w:eastAsia="Times New Roman" w:cs="Times New Roman"/>
                  <w:b/>
                  <w:color w:val="106bbe"/>
                </w:rPr>
                <w:t xml:space="preserve">*</w:t>
              </w:r>
            </w:hyperlink>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Учебно-образовательная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Культурно-досуговая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спортивного назначения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Здравоохранения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Социального обеспечения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Научно-исследовательская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культовых объектов</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дошкольных образовательных организаций</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объектов профессионального и высшего образования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специальных</w:t>
              <w:t xml:space="preserve"> </w:t>
              <w:t xml:space="preserve">учебно-воспитательных учреждений</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организаций дополнительного образования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45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Производственные</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Производственная (промышленная) по классам вредности</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Коммунально-складская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Научно-производственная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45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Инженерной инфраструктуры</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Объекты и</w:t>
              <w:t xml:space="preserve"> </w:t>
              <w:t xml:space="preserve">сооружения внешних инженерных коммуникаций (трубопроводов)</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(ЛЭП)</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(линий связи)</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45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Транспортной инфраструктуры</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внешнего</w:t>
              <w:t xml:space="preserve"> </w:t>
              <w:t xml:space="preserve">транспорта (железнодорожного, воздушного, морского, речного транспорта)</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автомобильного транспорта (автодороги краевого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городского (муниципального транспорта)</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Улично-дорожная сеть населенных пунктов</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454"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Рекреационная</w:t>
            </w: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Озеленённых территорий общего пользования (парки, скверы, бульвары)</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582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Городских и поселковых лесов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r>
              <w:rPr>
                <w:rFonts w:ascii="Times New Roman" w:hAnsi="Times New Roman" w:eastAsia="Times New Roman" w:cs="Times New Roman"/>
              </w:rPr>
              <w:t xml:space="preserve">Зона лесопарков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r>
              <w:rPr>
                <w:rFonts w:ascii="Times New Roman" w:hAnsi="Times New Roman" w:eastAsia="Times New Roman" w:cs="Times New Roman"/>
              </w:rPr>
              <w:t xml:space="preserve">Зоны отдыха населения (в пригородных зонах)</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2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585" w:type="dxa"/>
            <w:gridSpan w:val="3"/>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Курортно-туристская</w:t>
            </w: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санаторно-курортного лечения</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3"/>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отдыха и оздоровления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56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туризма</w:t>
            </w:r>
          </w:p>
        </w:tc>
        <w:tc>
          <w:tcPr>
            <w:tcW w:w="2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tcW w:w="52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585" w:type="dxa"/>
            <w:gridSpan w:val="3"/>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Сельскохозяйственных угодий</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3"/>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Объектов сельскохозяйственного назначения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539"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Полевые участки для ведения личного подсобного хозяйства</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Зоны размещение</w:t>
              <w:t xml:space="preserve"> </w:t>
              <w:t xml:space="preserve">садоводческих или огороднических некоммерческих товариществ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236" w:type="dxa"/>
            <w:tcBorders>
              <w:top w:val="none"/>
              <w:left w:val="none"/>
              <w:bottom w:val="none"/>
              <w:right w:val="none"/>
            </w:tcBorders>
            <w:tcMar>
              <w:left w:w="10" w:type="dxa"/>
              <w:top w:w="0" w:type="dxa"/>
              <w:right w:w="10" w:type="dxa"/>
              <w:bottom w:w="0" w:type="dxa"/>
            </w:tcMar>
          </w:tcPr>
          <w:p>
            <w:pPr>
              <w:pStyle w:val="style28"/>
            </w:pPr>
          </w:p>
        </w:tc>
      </w:tr>
      <w:tr>
        <w:trPr/>
        <w:tc>
          <w:tcPr>
            <w:tcW w:w="52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3585" w:type="dxa"/>
            <w:gridSpan w:val="3"/>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Специального назначения</w:t>
            </w: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Ритуального назначения (кладбища, крематории)</w:t>
            </w:r>
          </w:p>
        </w:tc>
        <w:tc>
          <w:tcPr>
            <w:tcW w:w="2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3"/>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Размещения скотомогильников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4107" w:type="dxa"/>
            <w:gridSpan w:val="4"/>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Складирования и захоронения отходов</w:t>
            </w:r>
          </w:p>
        </w:tc>
        <w:tc>
          <w:tcPr>
            <w:tcW w:w="236"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4"/>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w:t>
              <w:t xml:space="preserve"> </w:t>
              <w:t xml:space="preserve">режимных территорий (обороны и безопасности)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gridSpan w:val="4"/>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 специального назначения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52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499"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Акваторий</w:t>
            </w:r>
          </w:p>
        </w:tc>
        <w:tc>
          <w:tcPr>
            <w:tcW w:w="567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Государственных акваторий</w:t>
            </w:r>
          </w:p>
        </w:tc>
        <w:tc>
          <w:tcPr>
            <w:tcW w:w="382"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67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Сельских    акваторий</w:t>
            </w: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52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499"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Особо охраняемых территорий</w:t>
            </w:r>
          </w:p>
        </w:tc>
        <w:tc>
          <w:tcPr>
            <w:tcW w:w="567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Особо охраняемых природных территорий</w:t>
            </w:r>
          </w:p>
        </w:tc>
        <w:tc>
          <w:tcPr>
            <w:tcW w:w="382"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67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Территории и объекты - памятники природы</w:t>
            </w: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567"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45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67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Водно-болотные угодья</w:t>
            </w:r>
          </w:p>
        </w:tc>
        <w:tc>
          <w:tcPr>
            <w:tcW w:w="382"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67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Природного ландшафта</w:t>
            </w: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5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573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Историко-археологические</w:t>
            </w:r>
          </w:p>
        </w:tc>
        <w:tc>
          <w:tcPr>
            <w:tcW w:w="236" w:type="dxa"/>
            <w:tcBorders>
              <w:top w:val="none"/>
              <w:left w:val="none"/>
              <w:bottom w:val="none"/>
              <w:right w:val="none"/>
            </w:tcBorders>
            <w:tcMar>
              <w:left w:w="10" w:type="dxa"/>
              <w:top w:w="0" w:type="dxa"/>
              <w:right w:w="10" w:type="dxa"/>
              <w:bottom w:w="0" w:type="dxa"/>
            </w:tcMar>
          </w:tcPr>
          <w:p>
            <w:pPr>
              <w:pStyle w:val="style28"/>
            </w:pPr>
          </w:p>
        </w:tc>
      </w:tr>
    </w:tbl>
    <w:p>
      <w:pPr>
        <w:pStyle w:val="style28"/>
        <w:rPr>
          <w:rFonts w:eastAsia="Times New Roman"/>
        </w:rPr>
      </w:pPr>
    </w:p>
    <w:p>
      <w:pPr>
        <w:pStyle w:val="style28"/>
      </w:pPr>
      <w:r>
        <w:rPr>
          <w:rStyle w:val="style69"/>
          <w:rFonts w:ascii="Times New Roman" w:hAnsi="Times New Roman" w:eastAsia="Times New Roman" w:cs="Times New Roman"/>
          <w:bCs/>
          <w:sz w:val="28"/>
          <w:szCs w:val="28"/>
        </w:rPr>
        <w:t xml:space="preserve">Примечание:</w:t>
      </w:r>
    </w:p>
    <w:p>
      <w:pPr>
        <w:pStyle w:val="style28"/>
      </w:pPr>
      <w:r>
        <w:rPr>
          <w:rStyle w:val="style27"/>
          <w:rFonts w:ascii="Times New Roman" w:hAnsi="Times New Roman" w:eastAsia="Times New Roman" w:cs="Times New Roman"/>
          <w:sz w:val="28"/>
          <w:szCs w:val="28"/>
        </w:rPr>
        <w:t xml:space="preserve">* виды указанных зон могут быть дополнены в соответствии с</w:t>
        <w:t xml:space="preserve"> </w:t>
      </w:r>
      <w:hyperlink r:id="rId28">
        <w:r>
          <w:rPr>
            <w:rStyle w:val="style27"/>
            <w:rFonts w:ascii="Times New Roman" w:hAnsi="Times New Roman" w:eastAsia="Times New Roman" w:cs="Times New Roman"/>
            <w:b/>
            <w:color w:val="106bbe"/>
            <w:sz w:val="28"/>
            <w:szCs w:val="28"/>
          </w:rPr>
          <w:t xml:space="preserve">разделом XIV. 1.</w:t>
        </w:r>
      </w:hyperlink>
      <w:r>
        <w:rPr>
          <w:rStyle w:val="style27"/>
          <w:rFonts w:ascii="Times New Roman" w:hAnsi="Times New Roman" w:eastAsia="Times New Roman" w:cs="Times New Roman"/>
          <w:sz w:val="28"/>
          <w:szCs w:val="28"/>
        </w:rPr>
        <w:t xml:space="preserve"> </w:t>
        <w:t xml:space="preserve">"Функциональные зоны" приложения к</w:t>
        <w:t xml:space="preserve"> </w:t>
      </w:r>
      <w:hyperlink r:id="rId29">
        <w:r>
          <w:rPr>
            <w:rStyle w:val="style27"/>
            <w:rFonts w:ascii="Times New Roman" w:hAnsi="Times New Roman" w:eastAsia="Times New Roman" w:cs="Times New Roman"/>
            <w:b/>
            <w:color w:val="106bbe"/>
            <w:sz w:val="28"/>
            <w:szCs w:val="28"/>
          </w:rPr>
          <w:t xml:space="preserve">Приказу</w:t>
        </w:r>
      </w:hyperlink>
      <w:r>
        <w:rPr>
          <w:rStyle w:val="style27"/>
          <w:rFonts w:ascii="Times New Roman" w:hAnsi="Times New Roman" w:eastAsia="Times New Roman" w:cs="Times New Roman"/>
          <w:sz w:val="28"/>
          <w:szCs w:val="28"/>
        </w:rPr>
        <w:t xml:space="preserve"> </w:t>
        <w:t xml:space="preserve">Минэкономразвития России от 9 января 2018 года N 1</w:t>
      </w:r>
      <w:r>
        <w:rPr>
          <w:rStyle w:val="style27"/>
          <w:rFonts w:ascii="Times New Roman" w:hAnsi="Times New Roman" w:eastAsia="Times New Roman" w:cs="Times New Roman"/>
          <w:sz w:val="28"/>
          <w:szCs w:val="28"/>
        </w:rPr>
        <w:t xml:space="preserve">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w:t>
      </w:r>
      <w:r>
        <w:rPr>
          <w:rStyle w:val="style27"/>
          <w:rFonts w:ascii="Times New Roman" w:hAnsi="Times New Roman" w:eastAsia="Times New Roman" w:cs="Times New Roman"/>
          <w:sz w:val="28"/>
          <w:szCs w:val="28"/>
        </w:rPr>
        <w:t xml:space="preserve"> </w:t>
        <w:t xml:space="preserve">декабря 2016 года N 793.</w:t>
      </w:r>
    </w:p>
    <w:p>
      <w:pPr>
        <w:pStyle w:val="style28"/>
      </w:pPr>
      <w:bookmarkStart w:id="8" w:name="sub_21111"/>
      <w:bookmarkStart w:id="9" w:name="sub_2111"/>
      <w:bookmarkEnd w:id="8"/>
      <w:bookmarkEnd w:id="9"/>
    </w:p>
    <w:p>
      <w:pPr>
        <w:pStyle w:val="style35"/>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3. Структура и типология общественных центров и объектов</w:t>
      </w:r>
    </w:p>
    <w:p>
      <w:pPr>
        <w:pStyle w:val="style35"/>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общественно-деловой зоны</w:t>
      </w:r>
    </w:p>
    <w:p>
      <w:pPr>
        <w:pStyle w:val="style28"/>
      </w:pPr>
      <w:bookmarkStart w:id="10" w:name="sub_11031"/>
      <w:bookmarkStart w:id="11" w:name="sub_1103"/>
      <w:bookmarkEnd w:id="10"/>
      <w:bookmarkEnd w:id="11"/>
    </w:p>
    <w:p>
      <w:pPr>
        <w:pStyle w:val="style28"/>
        <w:ind w:left="0" w:right="0" w:firstLine="0"/>
      </w:pPr>
      <w:bookmarkStart w:id="12" w:name="sub_301"/>
      <w:bookmarkStart w:id="13" w:name="sub_30"/>
      <w:bookmarkEnd w:id="12"/>
      <w:bookmarkEnd w:id="13"/>
    </w:p>
    <w:p>
      <w:pPr>
        <w:pStyle w:val="style28"/>
        <w:ind w:left="0" w:right="0" w:firstLine="698"/>
        <w:jc w:val="right"/>
        <w:rPr>
          <w:rFonts w:eastAsia="Times New Roman"/>
        </w:rPr>
      </w:pPr>
    </w:p>
    <w:p>
      <w:pPr>
        <w:pStyle w:val="style28"/>
        <w:ind w:left="0" w:right="0" w:firstLine="698"/>
        <w:jc w:val="right"/>
        <w:rPr>
          <w:rFonts w:eastAsia="Times New Roman"/>
        </w:rPr>
        <w:sectPr>
          <w:headerReference w:type="default" r:id="rId6"/>
          <w:footerReference w:type="default" r:id="rId16"/>
          <w:type w:val="continuous"/>
          <w:pgSz w:w="16798" w:h="11906" w:orient="landscape"/>
          <w:pgMar w:top="1134" w:right="567" w:bottom="1134" w:left="1701" w:header="720" w:footer="720" w:gutter="0"/>
          <w:cols w:num="1" w:sep="0" w:space="708" w:equalWidth="1"/>
          <w:docGrid w:linePitch="360"/>
        </w:sectPr>
      </w:pPr>
    </w:p>
    <w:tbl>
      <w:tblPr>
        <w:tblW w:w="14282" w:type="dxa"/>
        <w:tblInd w:w="-220" w:type="dxa"/>
        <w:tblLayout w:type="fixed"/>
      </w:tblPr>
      <w:tblGrid>
        <w:gridCol w:w="698"/>
        <w:gridCol w:w="2101"/>
        <w:gridCol w:w="6719"/>
        <w:gridCol w:w="4764"/>
      </w:tblGrid>
      <w:tr>
        <w:trPr/>
        <w:tc>
          <w:tcPr>
            <w:tcW w:w="6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 по направлениям</w:t>
            </w:r>
          </w:p>
        </w:tc>
        <w:tc>
          <w:tcPr>
            <w:tcW w:w="114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 общественно-деловой зоны по видам общественных центров и видам</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обслуживания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67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периодическое</w:t>
              <w:t xml:space="preserve"> </w:t>
              <w:t xml:space="preserve">обслуживание</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повседневное обслуживание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67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центр крупного сельского населенного пункта</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центр сельского поселения (межселенный), среднего сельского населенного пункта</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7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Административно-деловые и хозяйственные учреждения</w:t>
            </w:r>
          </w:p>
        </w:tc>
        <w:tc>
          <w:tcPr>
            <w:tcW w:w="67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административно-хозяйственное здание, отделение связи, банка, жилищно-коммунальная организация, опорный пункт охраны порядка</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Учреждения образования</w:t>
            </w:r>
          </w:p>
        </w:tc>
        <w:tc>
          <w:tcPr>
            <w:tcW w:w="67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колледжи, лицеи, гимназии, детские школы искусств и творчества и другое</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дошкольные и школьные образовательные учреждения, детские школы творчества</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 культуры и искусства</w:t>
            </w:r>
          </w:p>
        </w:tc>
        <w:tc>
          <w:tcPr>
            <w:tcW w:w="67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клубы по</w:t>
              <w:t xml:space="preserve"> </w:t>
              <w:t xml:space="preserve">интересам, досуговые центры, библиотеки для взрослых и детей</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с киноустановками, филиалы библиотек для взрослых и детей</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w:t>
              <w:t xml:space="preserve"> </w:t>
              <w:t xml:space="preserve">здравоохранения и социального обслуживания</w:t>
            </w:r>
          </w:p>
        </w:tc>
        <w:tc>
          <w:tcPr>
            <w:tcW w:w="6719"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участковая больница, поликлиника, выдвижной пункт</w:t>
              <w:t xml:space="preserve"> </w:t>
              <w:t xml:space="preserve">скорой</w:t>
              <w:t xml:space="preserve"> </w:t>
              <w:t xml:space="preserve">медицинской помощи, аптека</w:t>
            </w:r>
          </w:p>
          <w:p>
            <w:pPr>
              <w:pStyle w:val="style48"/>
              <w:ind w:left="0" w:right="0" w:firstLine="720"/>
              <w:jc w:val="both"/>
              <w:rPr>
                <w:rFonts w:ascii="Times New Roman" w:hAnsi="Times New Roman" w:eastAsia="Times New Roman" w:cs="Times New Roman"/>
              </w:rPr>
            </w:pPr>
          </w:p>
          <w:p>
            <w:pPr>
              <w:pStyle w:val="style48"/>
              <w:ind w:left="0" w:right="0" w:firstLine="720"/>
              <w:jc w:val="both"/>
              <w:rPr>
                <w:rFonts w:ascii="Times New Roman" w:hAnsi="Times New Roman" w:eastAsia="Times New Roman" w:cs="Times New Roman"/>
              </w:rPr>
            </w:pPr>
          </w:p>
          <w:p>
            <w:pPr>
              <w:pStyle w:val="style48"/>
              <w:ind w:left="0" w:right="0" w:firstLine="720"/>
              <w:jc w:val="both"/>
              <w:rPr>
                <w:rFonts w:ascii="Times New Roman" w:hAnsi="Times New Roman" w:eastAsia="Times New Roman" w:cs="Times New Roman"/>
              </w:rPr>
            </w:pPr>
          </w:p>
          <w:p>
            <w:pPr>
              <w:pStyle w:val="style48"/>
              <w:rPr>
                <w:rFonts w:ascii="Times New Roman" w:hAnsi="Times New Roman" w:eastAsia="Times New Roman" w:cs="Times New Roman"/>
              </w:rPr>
            </w:pPr>
            <w:r>
              <w:rPr>
                <w:rFonts w:ascii="Times New Roman" w:hAnsi="Times New Roman" w:eastAsia="Times New Roman" w:cs="Times New Roman"/>
              </w:rPr>
              <w:t xml:space="preserve">стадионы, спортзалы, бассейны, детские спортивные школы</w:t>
            </w:r>
          </w:p>
          <w:p>
            <w:pPr>
              <w:pStyle w:val="style48"/>
              <w:ind w:left="0" w:right="0" w:firstLine="720"/>
              <w:jc w:val="both"/>
              <w:rPr>
                <w:rFonts w:ascii="Times New Roman" w:hAnsi="Times New Roman" w:eastAsia="Times New Roman" w:cs="Times New Roman"/>
              </w:rPr>
            </w:pPr>
          </w:p>
          <w:p>
            <w:pPr>
              <w:pStyle w:val="style48"/>
              <w:ind w:left="0" w:right="0" w:firstLine="720"/>
              <w:jc w:val="both"/>
              <w:rPr>
                <w:rFonts w:ascii="Times New Roman" w:hAnsi="Times New Roman" w:eastAsia="Times New Roman" w:cs="Times New Roman"/>
              </w:rPr>
            </w:pPr>
          </w:p>
          <w:p>
            <w:pPr>
              <w:pStyle w:val="style48"/>
              <w:ind w:left="0" w:right="0" w:firstLine="720"/>
              <w:jc w:val="both"/>
              <w:rPr>
                <w:rFonts w:ascii="Times New Roman" w:hAnsi="Times New Roman" w:eastAsia="Times New Roman" w:cs="Times New Roman"/>
              </w:rPr>
            </w:pPr>
          </w:p>
          <w:p>
            <w:pPr>
              <w:pStyle w:val="style48"/>
              <w:ind w:left="0" w:right="0" w:firstLine="720"/>
              <w:jc w:val="both"/>
              <w:rPr>
                <w:rFonts w:ascii="Times New Roman" w:hAnsi="Times New Roman" w:eastAsia="Times New Roman" w:cs="Times New Roman"/>
              </w:rPr>
            </w:pPr>
          </w:p>
          <w:p>
            <w:pPr>
              <w:pStyle w:val="style48"/>
              <w:ind w:left="0" w:right="0" w:firstLine="720"/>
              <w:jc w:val="both"/>
              <w:rPr>
                <w:rFonts w:ascii="Times New Roman" w:hAnsi="Times New Roman" w:eastAsia="Times New Roman" w:cs="Times New Roman"/>
              </w:rPr>
            </w:pPr>
          </w:p>
          <w:p>
            <w:pPr>
              <w:pStyle w:val="style48"/>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предприятия общественного питания</w:t>
            </w:r>
          </w:p>
          <w:p>
            <w:pPr>
              <w:pStyle w:val="style48"/>
              <w:ind w:left="0" w:right="0" w:firstLine="720"/>
              <w:jc w:val="both"/>
              <w:rPr>
                <w:rFonts w:ascii="Times New Roman" w:hAnsi="Times New Roman" w:eastAsia="Times New Roman" w:cs="Times New Roman"/>
              </w:rPr>
            </w:pPr>
          </w:p>
          <w:p>
            <w:pPr>
              <w:pStyle w:val="style48"/>
              <w:jc w:val="both"/>
              <w:rPr>
                <w:rFonts w:ascii="Times New Roman" w:hAnsi="Times New Roman" w:eastAsia="Times New Roman" w:cs="Times New Roman"/>
              </w:rPr>
            </w:pPr>
          </w:p>
          <w:p>
            <w:pPr>
              <w:pStyle w:val="style48"/>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прачечные - химчистки самообслуживания, бани, пожарные депо, общественные туалеты</w:t>
            </w: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фельдшерско-акушерские пункты,</w:t>
              <w:t xml:space="preserve"> </w:t>
              <w:t xml:space="preserve">врачебная амбулатория, аптека</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стадион, спортзал с бассейном, как правило, совмещенный со школьным</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 торговли и</w:t>
              <w:t xml:space="preserve"> </w:t>
              <w:t xml:space="preserve">общественного питания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повседневного спроса, пункты общественного питания</w:t>
            </w:r>
          </w:p>
        </w:tc>
      </w:tr>
      <w:tr>
        <w:trPr/>
        <w:tc>
          <w:tcPr>
            <w:tcW w:w="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 бытового и коммунального обслуживания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47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приемные пункты прачечных - химчисток, бани</w:t>
            </w:r>
          </w:p>
        </w:tc>
      </w:tr>
    </w:tbl>
    <w:p>
      <w:pPr>
        <w:pStyle w:val="style28"/>
        <w:rPr>
          <w:rFonts w:eastAsia="Times New Roman"/>
        </w:rPr>
      </w:pPr>
    </w:p>
    <w:p>
      <w:pPr>
        <w:pStyle w:val="style35"/>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4. Нормы расчета учреждений и предприятий обслуживания и размеры земельных участков для их размещения:</w:t>
      </w:r>
    </w:p>
    <w:p>
      <w:pPr>
        <w:pStyle w:val="style28"/>
        <w:rPr>
          <w:rFonts w:ascii="Times New Roman" w:hAnsi="Times New Roman" w:eastAsia="Times New Roman" w:cs="Times New Roman"/>
          <w:sz w:val="28"/>
          <w:szCs w:val="28"/>
        </w:rPr>
      </w:pPr>
    </w:p>
    <w:p>
      <w:pPr>
        <w:pStyle w:val="style28"/>
        <w:jc w:val="right"/>
      </w:pPr>
      <w:r>
        <w:rPr>
          <w:rStyle w:val="style69"/>
          <w:rFonts w:ascii="Times New Roman" w:hAnsi="Times New Roman" w:eastAsia="Times New Roman" w:cs="Times New Roman"/>
          <w:bCs/>
          <w:sz w:val="28"/>
          <w:szCs w:val="28"/>
        </w:rPr>
        <w:t xml:space="preserve">Таблица 4</w:t>
      </w:r>
    </w:p>
    <w:p>
      <w:pPr>
        <w:pStyle w:val="style28"/>
        <w:jc w:val="right"/>
      </w:pPr>
    </w:p>
    <w:p>
      <w:pPr>
        <w:pStyle w:val="style28"/>
        <w:jc w:val="right"/>
      </w:pPr>
    </w:p>
    <w:p>
      <w:pPr>
        <w:pStyle w:val="style28"/>
        <w:jc w:val="right"/>
      </w:pPr>
    </w:p>
    <w:p>
      <w:pPr>
        <w:pStyle w:val="style28"/>
        <w:jc w:val="right"/>
      </w:pPr>
    </w:p>
    <w:tbl>
      <w:tblPr>
        <w:tblW w:w="10233" w:type="dxa"/>
        <w:tblInd w:w="-281" w:type="dxa"/>
        <w:tblLayout w:type="fixed"/>
      </w:tblPr>
      <w:tblGrid>
        <w:gridCol w:w="2296"/>
        <w:gridCol w:w="981"/>
        <w:gridCol w:w="1535"/>
        <w:gridCol w:w="1407"/>
        <w:gridCol w:w="1812"/>
        <w:gridCol w:w="2202"/>
      </w:tblGrid>
      <w:tr>
        <w:trPr>
          <w:trHeight w:val="1114"/>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Учреждения, организации, предприятия, сооружения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обеспеченность на 1000 жителей (в пределах минимума)</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Размер</w:t>
              <w:t xml:space="preserve"> </w:t>
              <w:t xml:space="preserve">земельного участка, кв. м</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p>
            <w:pPr>
              <w:pStyle w:val="style46"/>
              <w:jc w:val="center"/>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spacing w:before="0" w:after="0"/>
              <w:rPr>
                <w:rFonts w:ascii="Times New Roman" w:hAnsi="Times New Roman" w:eastAsia="Times New Roman" w:cs="Times New Roman"/>
                <w:bCs w:val="0"/>
              </w:rPr>
            </w:pPr>
            <w:bookmarkStart w:id="14" w:name="sub_401"/>
            <w:bookmarkEnd w:id="14"/>
            <w:r>
              <w:rPr>
                <w:rFonts w:ascii="Times New Roman" w:hAnsi="Times New Roman" w:eastAsia="Times New Roman" w:cs="Times New Roman"/>
                <w:bCs w:val="0"/>
              </w:rPr>
              <w:t xml:space="preserve">I. Образовательные организации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15" w:name="sub_41"/>
            <w:bookmarkEnd w:id="15"/>
            <w:r>
              <w:rPr>
                <w:rFonts w:ascii="Times New Roman" w:hAnsi="Times New Roman" w:eastAsia="Times New Roman" w:cs="Times New Roman"/>
              </w:rPr>
              <w:t xml:space="preserve">Дошкольные образовательные</w:t>
              <w:t xml:space="preserve"> </w:t>
              <w:t xml:space="preserve">организации,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по расчету</w:t>
            </w:r>
            <w:hyperlink r:id="rId30">
              <w:r>
                <w:rPr>
                  <w:rStyle w:val="style27"/>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rPr>
                <w:rFonts w:ascii="Times New Roman" w:hAnsi="Times New Roman" w:eastAsia="Times New Roman" w:cs="Times New Roman"/>
              </w:rPr>
            </w:pPr>
            <w:r>
              <w:rPr>
                <w:rFonts w:ascii="Times New Roman" w:hAnsi="Times New Roman" w:eastAsia="Times New Roman" w:cs="Times New Roman"/>
              </w:rPr>
              <w:t xml:space="preserve">Не нормируется.</w:t>
              <w:t xml:space="preserve"> </w:t>
              <w:t xml:space="preserve">Размер земельного участка определяется исходя из</w:t>
              <w:t xml:space="preserve"> </w:t>
              <w:t xml:space="preserve">возможности размещения объекта в соответствии с требованиями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Радиус обслуживания</w:t>
              <w:t xml:space="preserve"> </w:t>
            </w:r>
            <w:r>
              <w:rPr>
                <w:rStyle w:val="style27"/>
                <w:rFonts w:ascii="Times New Roman" w:hAnsi="Times New Roman" w:eastAsia="Times New Roman" w:cs="Times New Roman"/>
              </w:rPr>
              <w:t xml:space="preserve">следует принимать в соответствии с</w:t>
              <w:t xml:space="preserve"> </w:t>
            </w:r>
            <w:hyperlink r:id="rId31">
              <w:r>
                <w:rPr>
                  <w:rStyle w:val="style27"/>
                  <w:rFonts w:ascii="Times New Roman" w:hAnsi="Times New Roman" w:eastAsia="Times New Roman" w:cs="Times New Roman"/>
                  <w:bCs/>
                </w:rPr>
                <w:t xml:space="preserve">таблицей 5.1</w:t>
              </w:r>
            </w:hyperlink>
            <w:r>
              <w:rPr>
                <w:rStyle w:val="style27"/>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Крытые бассейны для дошкольников</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16" w:name="sub_43"/>
            <w:bookmarkEnd w:id="16"/>
            <w:r>
              <w:rPr>
                <w:rFonts w:ascii="Times New Roman" w:hAnsi="Times New Roman" w:eastAsia="Times New Roman" w:cs="Times New Roman"/>
              </w:rPr>
              <w:t xml:space="preserve">Общеобразовательные организации: школы, лицеи, гимназии, кадетские училища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по расчету</w:t>
            </w:r>
            <w:hyperlink r:id="rId32">
              <w:r>
                <w:rPr>
                  <w:rStyle w:val="style27"/>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При вместимости общеобразовательной организации, учащихся: св. 40 до 400 - 55 м на одного учащегося</w:t>
            </w:r>
          </w:p>
          <w:p>
            <w:pPr>
              <w:pStyle w:val="style60"/>
            </w:pPr>
            <w:r>
              <w:t xml:space="preserve">св. 400 до 500 - 65 -//-</w:t>
            </w:r>
          </w:p>
          <w:p>
            <w:pPr>
              <w:pStyle w:val="style60"/>
            </w:pPr>
            <w:r>
              <w:t xml:space="preserve">св. 500 до 600 - 55 -//-</w:t>
            </w:r>
          </w:p>
          <w:p>
            <w:pPr>
              <w:pStyle w:val="style60"/>
            </w:pPr>
            <w:r>
              <w:t xml:space="preserve">св. 600 до 800 - 45 -//-</w:t>
            </w:r>
          </w:p>
          <w:p>
            <w:pPr>
              <w:pStyle w:val="style60"/>
            </w:pPr>
            <w:r>
              <w:t xml:space="preserve">св. 800 до 1100 - 36 -//-</w:t>
            </w:r>
          </w:p>
          <w:p>
            <w:pPr>
              <w:pStyle w:val="style60"/>
            </w:pPr>
            <w:r>
              <w:t xml:space="preserve">св. 1100 до 1500 - 23 -II-</w:t>
            </w:r>
          </w:p>
          <w:p>
            <w:pPr>
              <w:pStyle w:val="style60"/>
            </w:pPr>
            <w:r>
              <w:t xml:space="preserve">св. 1500 до 2000 - 18 -II-</w:t>
            </w:r>
          </w:p>
          <w:p>
            <w:pPr>
              <w:pStyle w:val="style60"/>
            </w:pPr>
            <w:r>
              <w:t xml:space="preserve">св. 2000 - 16 -//-. Размеры земельных участков</w:t>
              <w:t xml:space="preserve"> </w:t>
              <w:t xml:space="preserve">общеобразовательных организаций могут быть уменьшены при условии соблюдения требований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Радиус обслуживания следует принимать в соответствии с</w:t>
              <w:t xml:space="preserve"> </w:t>
            </w:r>
            <w:hyperlink r:id="rId33">
              <w:r>
                <w:rPr>
                  <w:rStyle w:val="style27"/>
                  <w:rFonts w:ascii="Times New Roman" w:hAnsi="Times New Roman" w:eastAsia="Times New Roman" w:cs="Times New Roman"/>
                  <w:bCs/>
                </w:rPr>
                <w:t xml:space="preserve">таблицей 5.1</w:t>
              </w:r>
            </w:hyperlink>
            <w:r>
              <w:rPr>
                <w:rStyle w:val="style27"/>
                <w:rFonts w:ascii="Times New Roman" w:hAnsi="Times New Roman" w:eastAsia="Times New Roman" w:cs="Times New Roman"/>
              </w:rPr>
              <w:t xml:space="preserve"> </w:t>
              <w:t xml:space="preserve">нормативов. Пути подходов учащихся к общеобразовател</w:t>
            </w:r>
            <w:r>
              <w:rPr>
                <w:rStyle w:val="style27"/>
                <w:rFonts w:ascii="Times New Roman" w:hAnsi="Times New Roman" w:eastAsia="Times New Roman" w:cs="Times New Roman"/>
              </w:rPr>
              <w:t xml:space="preserve">ьным школам с начальными классами не должны пересекать проезжую часть магистральных улиц в одном уровне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 имеющие интернат, учащиеся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вместимости общеобразовательной школы-интерната, учащихся: св. 200 до 300 70 м2 на 1 учащегося - 300 - 500</w:t>
            </w:r>
          </w:p>
          <w:p>
            <w:pPr>
              <w:pStyle w:val="style48"/>
              <w:rPr>
                <w:rFonts w:ascii="Times New Roman" w:hAnsi="Times New Roman" w:eastAsia="Times New Roman" w:cs="Times New Roman"/>
              </w:rPr>
            </w:pPr>
            <w:r>
              <w:rPr>
                <w:rFonts w:ascii="Times New Roman" w:hAnsi="Times New Roman" w:eastAsia="Times New Roman" w:cs="Times New Roman"/>
              </w:rPr>
              <w:t xml:space="preserve">65 - в 500 и более 45"</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размещении на земельном участке школы здания интерната (спального корпуса) площадь земельного участка следует увеличивать на 0,2 га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17" w:name="sub_4015"/>
            <w:bookmarkEnd w:id="17"/>
            <w:r>
              <w:rPr>
                <w:rFonts w:ascii="Times New Roman" w:hAnsi="Times New Roman" w:eastAsia="Times New Roman" w:cs="Times New Roman"/>
              </w:rPr>
              <w:t xml:space="preserve">Межшкольный учебный комбинат,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8% общего числа школьников</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межшкольных учебно-производствен</w:t>
              <w:t xml:space="preserve">ных комбинатов рекомендуется принимать по таблице 5, но не менее 2 га, при устройстве автополигона или трактородрома не менее 3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Автотрактородром следует размещать</w:t>
              <w:t xml:space="preserve"> </w:t>
              <w:t xml:space="preserve">вне селитебной территории</w:t>
            </w:r>
          </w:p>
          <w:p>
            <w:pPr>
              <w:pStyle w:val="style48"/>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Внешкольные учреждения,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10% от общего числа школьников, в том числе по видам зданий: Дворец (дом) творчества школьников - 3,3%;</w:t>
            </w:r>
          </w:p>
          <w:p>
            <w:pPr>
              <w:pStyle w:val="style48"/>
              <w:rPr>
                <w:rFonts w:ascii="Times New Roman" w:hAnsi="Times New Roman" w:eastAsia="Times New Roman" w:cs="Times New Roman"/>
              </w:rPr>
            </w:pPr>
            <w:r>
              <w:rPr>
                <w:rFonts w:ascii="Times New Roman" w:hAnsi="Times New Roman" w:eastAsia="Times New Roman" w:cs="Times New Roman"/>
              </w:rPr>
              <w:t xml:space="preserve">станция юных техников - 0,9%;</w:t>
            </w:r>
          </w:p>
          <w:p>
            <w:pPr>
              <w:pStyle w:val="style48"/>
              <w:rPr>
                <w:rFonts w:ascii="Times New Roman" w:hAnsi="Times New Roman" w:eastAsia="Times New Roman" w:cs="Times New Roman"/>
              </w:rPr>
            </w:pPr>
            <w:r>
              <w:rPr>
                <w:rFonts w:ascii="Times New Roman" w:hAnsi="Times New Roman" w:eastAsia="Times New Roman" w:cs="Times New Roman"/>
              </w:rPr>
              <w:t xml:space="preserve">станция юных натуралистов - 0,4%;</w:t>
            </w:r>
          </w:p>
          <w:p>
            <w:pPr>
              <w:pStyle w:val="style48"/>
              <w:rPr>
                <w:rFonts w:ascii="Times New Roman" w:hAnsi="Times New Roman" w:eastAsia="Times New Roman" w:cs="Times New Roman"/>
              </w:rPr>
            </w:pPr>
            <w:r>
              <w:rPr>
                <w:rFonts w:ascii="Times New Roman" w:hAnsi="Times New Roman" w:eastAsia="Times New Roman" w:cs="Times New Roman"/>
              </w:rPr>
              <w:t xml:space="preserve">станция юных</w:t>
              <w:t xml:space="preserve"> </w:t>
              <w:t xml:space="preserve">туристов - 0,4%;</w:t>
            </w:r>
          </w:p>
          <w:p>
            <w:pPr>
              <w:pStyle w:val="style48"/>
              <w:rPr>
                <w:rFonts w:ascii="Times New Roman" w:hAnsi="Times New Roman" w:eastAsia="Times New Roman" w:cs="Times New Roman"/>
              </w:rPr>
            </w:pPr>
            <w:r>
              <w:rPr>
                <w:rFonts w:ascii="Times New Roman" w:hAnsi="Times New Roman" w:eastAsia="Times New Roman" w:cs="Times New Roman"/>
              </w:rPr>
              <w:t xml:space="preserve">детско-юношеская спортивная школа - 2,3%;</w:t>
            </w:r>
          </w:p>
          <w:p>
            <w:pPr>
              <w:pStyle w:val="style48"/>
              <w:rPr>
                <w:rFonts w:ascii="Times New Roman" w:hAnsi="Times New Roman" w:eastAsia="Times New Roman" w:cs="Times New Roman"/>
              </w:rPr>
            </w:pPr>
            <w:r>
              <w:rPr>
                <w:rFonts w:ascii="Times New Roman" w:hAnsi="Times New Roman" w:eastAsia="Times New Roman" w:cs="Times New Roman"/>
              </w:rPr>
              <w:t xml:space="preserve">детская школа искусств или музыкальная, художественная, хореографическая школа - 2,7%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сельских поселениях места для внешкольных учреждений рекомендуется</w:t>
              <w:t xml:space="preserve"> </w:t>
              <w:t xml:space="preserve">предусматривать в зданиях общеобразовательных школ.</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spacing w:before="0" w:after="0"/>
              <w:rPr>
                <w:rFonts w:ascii="Times New Roman" w:hAnsi="Times New Roman" w:eastAsia="Times New Roman" w:cs="Times New Roman"/>
                <w:bCs w:val="0"/>
              </w:rPr>
            </w:pPr>
            <w:bookmarkStart w:id="18" w:name="sub_402"/>
            <w:bookmarkEnd w:id="18"/>
            <w:r>
              <w:rPr>
                <w:rFonts w:ascii="Times New Roman" w:hAnsi="Times New Roman" w:eastAsia="Times New Roman" w:cs="Times New Roman"/>
                <w:bCs w:val="0"/>
              </w:rPr>
              <w:t xml:space="preserve">II. Учреждения здравоохранения</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60"/>
            </w:pPr>
            <w:bookmarkStart w:id="19" w:name="sub_221"/>
            <w:r>
              <w:t xml:space="preserve">Амбулаторно-поликлинические организации (поликлиники) для</w:t>
              <w:t xml:space="preserve"> </w:t>
              <w:t xml:space="preserve">взрослых</w:t>
            </w:r>
            <w:bookmarkEnd w:id="19"/>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посещен ие в смену</w:t>
              <w:t xml:space="preserve"> </w:t>
              <w:t xml:space="preserve">на 1000 чел</w:t>
            </w:r>
          </w:p>
        </w:tc>
        <w:tc>
          <w:tcPr>
            <w:tcW w:w="2942" w:type="dxa"/>
            <w:gridSpan w:val="2"/>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18</w:t>
            </w:r>
          </w:p>
        </w:tc>
        <w:tc>
          <w:tcPr>
            <w:tcW w:w="1812" w:type="dxa"/>
            <w:tcBorders>
              <w:top w:val="none"/>
              <w:left w:val="single" w:color="000000" w:sz="4" w:space="0"/>
              <w:bottom w:val="none"/>
              <w:right w:val="single" w:color="000000" w:sz="4" w:space="0"/>
            </w:tcBorders>
            <w:tcMar>
              <w:left w:w="108" w:type="dxa"/>
              <w:top w:w="0" w:type="dxa"/>
              <w:right w:w="108" w:type="dxa"/>
              <w:bottom w:w="0" w:type="dxa"/>
            </w:tcMar>
          </w:tcPr>
          <w:p>
            <w:pPr>
              <w:pStyle w:val="style60"/>
            </w:pPr>
            <w:r>
              <w:t xml:space="preserve">0,1 га на 100 посещений в смену</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0"/>
            </w:pPr>
            <w:bookmarkStart w:id="20" w:name="sub_222"/>
            <w:r>
              <w:t xml:space="preserve">Амбулаторно-поликлинические организации (поликлиники) для детей</w:t>
            </w:r>
            <w:bookmarkEnd w:id="20"/>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посещен ие в смену на 1000 чел</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14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0,1 га на 100 посещений в смену</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0"/>
            </w:pPr>
            <w:r>
              <w:t xml:space="preserve">Станции (подстанции) скорой медицинской помощи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автомобиль</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0,1</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21" w:name="sub_40045"/>
            <w:bookmarkEnd w:id="21"/>
            <w:r>
              <w:rPr>
                <w:rFonts w:ascii="Times New Roman" w:hAnsi="Times New Roman" w:eastAsia="Times New Roman" w:cs="Times New Roman"/>
              </w:rPr>
              <w:t xml:space="preserve">Фельдшерские или</w:t>
              <w:t xml:space="preserve"> </w:t>
              <w:t xml:space="preserve">фельдшерско-акушерские пункты,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 определяемому органами здравоохранения</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Для малых населенных пунктов, поселков, хуторов и аулов с населением менее 2 тыс. жителей предусматривается 1 объект, для населенных</w:t>
              <w:t xml:space="preserve"> </w:t>
            </w:r>
            <w:r>
              <w:rPr>
                <w:rStyle w:val="style27"/>
                <w:rFonts w:ascii="Times New Roman" w:hAnsi="Times New Roman" w:eastAsia="Times New Roman" w:cs="Times New Roman"/>
              </w:rPr>
              <w:t xml:space="preserve">пунктов с населением менее 200 жителей допускается предусматривать оборудованную площадку для развертывания мобильного медицинского</w:t>
              <w:t xml:space="preserve"> </w:t>
            </w:r>
            <w:r>
              <w:rPr>
                <w:rStyle w:val="style27"/>
                <w:rFonts w:ascii="Times New Roman" w:hAnsi="Times New Roman" w:eastAsia="Times New Roman" w:cs="Times New Roman"/>
              </w:rPr>
              <w:t xml:space="preserve">комплекса. Радиус пешеходной доступности указанных объектов не более 1500 метров. Для малых населенных пунктов более 2 тыс.</w:t>
              <w:t xml:space="preserve"> </w:t>
            </w:r>
            <w:r>
              <w:rPr>
                <w:rStyle w:val="style27"/>
                <w:rFonts w:ascii="Times New Roman" w:hAnsi="Times New Roman" w:eastAsia="Times New Roman" w:cs="Times New Roman"/>
              </w:rPr>
              <w:t xml:space="preserve">жителей, а также для жилых районов и микрорайонов средних, больших и крупных населенных пунктов в соответствии с</w:t>
              <w:t xml:space="preserve"> </w:t>
            </w:r>
            <w:hyperlink r:id="rId34">
              <w:r>
                <w:rPr>
                  <w:rStyle w:val="style27"/>
                  <w:rFonts w:ascii="Times New Roman" w:hAnsi="Times New Roman" w:eastAsia="Times New Roman" w:cs="Times New Roman"/>
                  <w:bCs/>
                </w:rPr>
                <w:t xml:space="preserve">таблицей 5.1</w:t>
              </w:r>
            </w:hyperlink>
            <w:r>
              <w:rPr>
                <w:rStyle w:val="style27"/>
                <w:rFonts w:ascii="Times New Roman" w:hAnsi="Times New Roman" w:eastAsia="Times New Roman" w:cs="Times New Roman"/>
              </w:rPr>
              <w:t xml:space="preserve"> </w:t>
              <w:t xml:space="preserve">настоящих Нормативов</w:t>
            </w:r>
          </w:p>
          <w:p>
            <w:pPr>
              <w:pStyle w:val="style48"/>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III. Учреждения санаторно-курортные и оздоровительные, отдыха и туризма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Курортные поликлиники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количество посещений в смену</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Водолечебницы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Количество ванн</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Грязелечебницы (на 1000 лечащихся в открытой сети централизованного</w:t>
              <w:t xml:space="preserve"> </w:t>
              <w:t xml:space="preserve">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Количество кушеток</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Лечебные плавательные бассейны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водного зеркала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IV. Учреждения</w:t>
              <w:t xml:space="preserve"> </w:t>
              <w:t xml:space="preserve">культуры и искусства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50 - 60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Рекомендуется</w:t>
              <w:t xml:space="preserve"> </w:t>
            </w:r>
            <w:r>
              <w:rPr>
                <w:rStyle w:val="style27"/>
                <w:rFonts w:ascii="Times New Roman" w:hAnsi="Times New Roman" w:eastAsia="Times New Roman" w:cs="Times New Roman"/>
              </w:rPr>
              <w:t xml:space="preserve">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w:t>
              <w:t xml:space="preserve"> </w:t>
            </w:r>
            <w:r>
              <w:rPr>
                <w:rStyle w:val="style27"/>
                <w:rFonts w:ascii="Times New Roman" w:hAnsi="Times New Roman" w:eastAsia="Times New Roman" w:cs="Times New Roman"/>
              </w:rPr>
              <w:t xml:space="preserve">доступности не более</w:t>
              <w:t xml:space="preserve"> </w:t>
            </w:r>
            <w:r>
              <w:rPr>
                <w:rStyle w:val="style27"/>
                <w:rFonts w:ascii="Times New Roman" w:hAnsi="Times New Roman" w:eastAsia="Times New Roman" w:cs="Times New Roman"/>
              </w:rPr>
              <w:t xml:space="preserve">500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Танцевальные залы,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Удельный вес танцевальных залов, кинотеатров и клубов районного значения рекомендуется в размере 40 - 50%.</w:t>
            </w:r>
          </w:p>
          <w:p>
            <w:pPr>
              <w:pStyle w:val="style48"/>
              <w:rPr>
                <w:rFonts w:ascii="Times New Roman" w:hAnsi="Times New Roman" w:eastAsia="Times New Roman" w:cs="Times New Roman"/>
              </w:rPr>
            </w:pPr>
            <w:r>
              <w:rPr>
                <w:rFonts w:ascii="Times New Roman" w:hAnsi="Times New Roman" w:eastAsia="Times New Roman" w:cs="Times New Roman"/>
              </w:rPr>
              <w:t xml:space="preserve">Размещение, вместимость и размеры земельных участков</w:t>
              <w:t xml:space="preserve"> </w:t>
              <w:t xml:space="preserve">выставочных залов и музеев определяются заданием на проектирование. Кинотеатры следует</w:t>
            </w:r>
          </w:p>
          <w:p>
            <w:pPr>
              <w:pStyle w:val="style48"/>
              <w:rPr>
                <w:rFonts w:ascii="Times New Roman" w:hAnsi="Times New Roman" w:eastAsia="Times New Roman" w:cs="Times New Roman"/>
              </w:rPr>
            </w:pPr>
            <w:r>
              <w:rPr>
                <w:rFonts w:ascii="Times New Roman" w:hAnsi="Times New Roman" w:eastAsia="Times New Roman" w:cs="Times New Roman"/>
              </w:rPr>
              <w:t xml:space="preserve">предусматривать, как правило, в поселениях с числом жителей не менее 10 тыс. чел.</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Кинотеатры,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Лектории,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Залы аттракционов и игровых автоматов,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 для сельских поселений или их групп, тыс. чел.:</w:t>
            </w:r>
          </w:p>
        </w:tc>
        <w:tc>
          <w:tcPr>
            <w:tcW w:w="98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место (посетитель)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500 - 300</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300 - 230</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230 - 190</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190 - 140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Меньшую вместимость клубов и библиотек следует принимать для больших поселений</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0,2 до 1</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1 до 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2 до 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5 до 10</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Сельские массовые библиотеки на 1 тыс. чел. зоны обслуживания (из расчета 30-минутной доступности) для сельских поселений или групп,</w:t>
              <w:t xml:space="preserve"> </w:t>
              <w:t xml:space="preserve">тыс. чел.:</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Тыс. единиц Хранения / мест (читатель)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6 - 7,5 тыс. ед. хранения/ 5 - 6 мест</w:t>
            </w:r>
          </w:p>
          <w:p>
            <w:pPr>
              <w:pStyle w:val="style48"/>
              <w:rPr>
                <w:rFonts w:ascii="Times New Roman" w:hAnsi="Times New Roman" w:eastAsia="Times New Roman" w:cs="Times New Roman"/>
              </w:rPr>
            </w:pPr>
            <w:r>
              <w:rPr>
                <w:rFonts w:ascii="Times New Roman" w:hAnsi="Times New Roman" w:eastAsia="Times New Roman" w:cs="Times New Roman"/>
              </w:rPr>
              <w:t xml:space="preserve">5 - 6/4 - 5</w:t>
            </w:r>
          </w:p>
          <w:p>
            <w:pPr>
              <w:pStyle w:val="style48"/>
              <w:rPr>
                <w:rFonts w:ascii="Times New Roman" w:hAnsi="Times New Roman" w:eastAsia="Times New Roman" w:cs="Times New Roman"/>
              </w:rPr>
            </w:pPr>
            <w:r>
              <w:rPr>
                <w:rFonts w:ascii="Times New Roman" w:hAnsi="Times New Roman" w:eastAsia="Times New Roman" w:cs="Times New Roman"/>
              </w:rPr>
              <w:t xml:space="preserve">4,5 - 5/3 - 4</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1 до 2</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2 до 5</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 5 до 10</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Дополнительно в центральной библиотеке местной системы расселения</w:t>
              <w:t xml:space="preserve"> </w:t>
              <w:t xml:space="preserve">(муниципальный район)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Тыс. един. Хранения / мест (читатель) на 1 тыс. жит.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4,5 - 5 тыс. ед. хранения/ 3 - 4 мест</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Институты культового назначения, приходской храм</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храм/ 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7,5 храмов на 1000 православных верующих/ 7 кв. м. на 1</w:t>
              <w:t xml:space="preserve"> </w:t>
              <w:t xml:space="preserve">место</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Размещение по согласованию с местной епархией</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V. Физкультурно-спортивные сооружения</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t xml:space="preserve"> </w:t>
              <w:t xml:space="preserve">Территория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Территория га/</w:t>
              <w:t xml:space="preserve"> </w:t>
              <w:t xml:space="preserve">1000 чел</w:t>
            </w:r>
          </w:p>
          <w:p>
            <w:pPr>
              <w:pStyle w:val="style46"/>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0,9 га</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сети</w:t>
              <w:t xml:space="preserve"> </w:t>
              <w:t xml:space="preserve">общего</w:t>
              <w:t xml:space="preserve"> </w:t>
              <w:t xml:space="preserve">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pPr>
              <w:pStyle w:val="style48"/>
              <w:rPr>
                <w:rFonts w:ascii="Times New Roman" w:hAnsi="Times New Roman" w:eastAsia="Times New Roman" w:cs="Times New Roman"/>
              </w:rPr>
            </w:pPr>
            <w:r>
              <w:rPr>
                <w:rFonts w:ascii="Times New Roman" w:hAnsi="Times New Roman" w:eastAsia="Times New Roman" w:cs="Times New Roman"/>
              </w:rPr>
              <w:t xml:space="preserve">Комплексы физкультурно-оздоровительных площадок предусматриваются в каждом поселении.</w:t>
            </w:r>
          </w:p>
          <w:p>
            <w:pPr>
              <w:pStyle w:val="style48"/>
              <w:rPr>
                <w:rFonts w:ascii="Times New Roman" w:hAnsi="Times New Roman" w:eastAsia="Times New Roman" w:cs="Times New Roman"/>
              </w:rPr>
            </w:pPr>
            <w:r>
              <w:rPr>
                <w:rFonts w:ascii="Times New Roman" w:hAnsi="Times New Roman" w:eastAsia="Times New Roman" w:cs="Times New Roman"/>
              </w:rPr>
              <w:t xml:space="preserve">Для малых поселений нормы расчета залов и бассейнов необходимо принимать с учетом минимальной вместимости объектов по технологическим</w:t>
              <w:t xml:space="preserve"> </w:t>
              <w:t xml:space="preserve">требованиям.</w:t>
            </w:r>
          </w:p>
          <w:p>
            <w:pPr>
              <w:pStyle w:val="style48"/>
              <w:rPr>
                <w:rFonts w:ascii="Times New Roman" w:hAnsi="Times New Roman" w:eastAsia="Times New Roman" w:cs="Times New Roman"/>
              </w:rPr>
            </w:pPr>
            <w:r>
              <w:rPr>
                <w:rFonts w:ascii="Times New Roman" w:hAnsi="Times New Roman" w:eastAsia="Times New Roman" w:cs="Times New Roman"/>
              </w:rPr>
              <w:t xml:space="preserve">Доступность физкультурно-спортивных сооружений городского значения не должна превышать 30 мин.</w:t>
            </w:r>
          </w:p>
          <w:p>
            <w:pPr>
              <w:pStyle w:val="style48"/>
              <w:rPr>
                <w:rFonts w:ascii="Times New Roman" w:hAnsi="Times New Roman" w:eastAsia="Times New Roman" w:cs="Times New Roman"/>
              </w:rPr>
            </w:pPr>
            <w:r>
              <w:rPr>
                <w:rFonts w:ascii="Times New Roman" w:hAnsi="Times New Roman" w:eastAsia="Times New Roman" w:cs="Times New Roman"/>
              </w:rPr>
              <w:t xml:space="preserve">Долю физкультурно-спортивных сооружений, размещаемых в жилом районе, следует принимать % общей нормы:</w:t>
            </w:r>
          </w:p>
          <w:p>
            <w:pPr>
              <w:pStyle w:val="style48"/>
              <w:rPr>
                <w:rFonts w:ascii="Times New Roman" w:hAnsi="Times New Roman" w:eastAsia="Times New Roman" w:cs="Times New Roman"/>
              </w:rPr>
            </w:pPr>
            <w:r>
              <w:rPr>
                <w:rFonts w:ascii="Times New Roman" w:hAnsi="Times New Roman" w:eastAsia="Times New Roman" w:cs="Times New Roman"/>
              </w:rPr>
              <w:t xml:space="preserve">территории - 35,</w:t>
            </w:r>
          </w:p>
          <w:p>
            <w:pPr>
              <w:pStyle w:val="style48"/>
              <w:rPr>
                <w:rFonts w:ascii="Times New Roman" w:hAnsi="Times New Roman" w:eastAsia="Times New Roman" w:cs="Times New Roman"/>
              </w:rPr>
            </w:pPr>
            <w:r>
              <w:rPr>
                <w:rFonts w:ascii="Times New Roman" w:hAnsi="Times New Roman" w:eastAsia="Times New Roman" w:cs="Times New Roman"/>
              </w:rPr>
              <w:t xml:space="preserve">спортзалы - 50,</w:t>
            </w:r>
          </w:p>
          <w:p>
            <w:pPr>
              <w:pStyle w:val="style48"/>
              <w:rPr>
                <w:rFonts w:ascii="Times New Roman" w:hAnsi="Times New Roman" w:eastAsia="Times New Roman" w:cs="Times New Roman"/>
              </w:rPr>
            </w:pPr>
            <w:r>
              <w:rPr>
                <w:rFonts w:ascii="Times New Roman" w:hAnsi="Times New Roman" w:eastAsia="Times New Roman" w:cs="Times New Roman"/>
              </w:rPr>
              <w:t xml:space="preserve">бассейны - 45.</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Помещения для физкультурно-оздоровительных занятий в микрорайоне, м2 общей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Спортивные залы общего пользования, м2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Бассейны крытые и открытые общего пользования, м2 зеркала воды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w:t>
              <w:t xml:space="preserve"> </w:t>
              <w:t xml:space="preserve">зеркала воды</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Спортивно-тренажерный зал повседневного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spacing w:before="0" w:after="0"/>
              <w:rPr>
                <w:rFonts w:ascii="Times New Roman" w:hAnsi="Times New Roman" w:eastAsia="Times New Roman" w:cs="Times New Roman"/>
                <w:bCs w:val="0"/>
              </w:rPr>
            </w:pPr>
            <w:bookmarkStart w:id="22" w:name="sub_404"/>
            <w:bookmarkEnd w:id="22"/>
            <w:r>
              <w:rPr>
                <w:rFonts w:ascii="Times New Roman" w:hAnsi="Times New Roman" w:eastAsia="Times New Roman" w:cs="Times New Roman"/>
                <w:bCs w:val="0"/>
              </w:rPr>
              <w:t xml:space="preserve">VI. Предприятия торговли, общественного питания и бытового обслуживания</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торговой</w:t>
              <w:t xml:space="preserve"> </w:t>
              <w:t xml:space="preserve">площади</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торговые центры местного значения с числом обслуживаемого населения, тыс. чел.:</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4 до 6 - 0,4 - 0,6 га на объект;</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6 до 10 - 0,6 - 0,8 га на</w:t>
              <w:t xml:space="preserve"> </w:t>
              <w:t xml:space="preserve">объект;</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10 до 15 - 0,8 - 1,1 га на объект;</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15 до 20 - 1,1 - 1,3 га на</w:t>
              <w:t xml:space="preserve"> </w:t>
              <w:t xml:space="preserve">объект. Торговые центры сельских поселений с числом жителей, тыс. чел.:</w:t>
            </w:r>
          </w:p>
          <w:p>
            <w:pPr>
              <w:pStyle w:val="style48"/>
              <w:rPr>
                <w:rFonts w:ascii="Times New Roman" w:hAnsi="Times New Roman" w:eastAsia="Times New Roman" w:cs="Times New Roman"/>
              </w:rPr>
            </w:pPr>
            <w:r>
              <w:rPr>
                <w:rFonts w:ascii="Times New Roman" w:hAnsi="Times New Roman" w:eastAsia="Times New Roman" w:cs="Times New Roman"/>
              </w:rPr>
              <w:t xml:space="preserve">до 1 - 0,1 - 0,2 га;</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1 до 3 - 0,2 - 0,4 га;</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3 до 4 - 0,4 - 0,6 га;</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5 до 6 - 0,6 - 1,0 га;</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7 до 10 1,0 - 1,2 га</w:t>
            </w:r>
          </w:p>
          <w:p>
            <w:pPr>
              <w:pStyle w:val="style48"/>
              <w:rPr>
                <w:rFonts w:ascii="Times New Roman" w:hAnsi="Times New Roman" w:eastAsia="Times New Roman" w:cs="Times New Roman"/>
              </w:rPr>
            </w:pPr>
            <w:r>
              <w:rPr>
                <w:rFonts w:ascii="Times New Roman" w:hAnsi="Times New Roman" w:eastAsia="Times New Roman" w:cs="Times New Roman"/>
              </w:rPr>
              <w:t xml:space="preserve">Предприятия торговли (возможно встроенно-пристроенные), м2 торговой площади:</w:t>
            </w:r>
          </w:p>
          <w:p>
            <w:pPr>
              <w:pStyle w:val="style48"/>
              <w:rPr>
                <w:rFonts w:ascii="Times New Roman" w:hAnsi="Times New Roman" w:eastAsia="Times New Roman" w:cs="Times New Roman"/>
              </w:rPr>
            </w:pPr>
            <w:r>
              <w:rPr>
                <w:rFonts w:ascii="Times New Roman" w:hAnsi="Times New Roman" w:eastAsia="Times New Roman" w:cs="Times New Roman"/>
              </w:rPr>
              <w:t xml:space="preserve">до 250 - 0,08 га на 100 кв. м торговой</w:t>
              <w:t xml:space="preserve"> </w:t>
              <w:t xml:space="preserve">площади;</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250 до 650 - 0,08 - 0,06</w:t>
            </w:r>
          </w:p>
          <w:p>
            <w:pPr>
              <w:pStyle w:val="style48"/>
              <w:rPr>
                <w:rFonts w:ascii="Times New Roman" w:hAnsi="Times New Roman" w:eastAsia="Times New Roman" w:cs="Times New Roman"/>
              </w:rPr>
            </w:pPr>
            <w:r>
              <w:rPr>
                <w:rFonts w:ascii="Times New Roman" w:hAnsi="Times New Roman" w:eastAsia="Times New Roman" w:cs="Times New Roman"/>
              </w:rPr>
              <w:t xml:space="preserve">650 - 1500 - 0,06 - 0,04</w:t>
            </w:r>
          </w:p>
          <w:p>
            <w:pPr>
              <w:pStyle w:val="style48"/>
              <w:rPr>
                <w:rFonts w:ascii="Times New Roman" w:hAnsi="Times New Roman" w:eastAsia="Times New Roman" w:cs="Times New Roman"/>
              </w:rPr>
            </w:pPr>
            <w:r>
              <w:rPr>
                <w:rFonts w:ascii="Times New Roman" w:hAnsi="Times New Roman" w:eastAsia="Times New Roman" w:cs="Times New Roman"/>
              </w:rPr>
              <w:t xml:space="preserve">1500 - 3500 - 0,04 - 0,02</w:t>
            </w:r>
          </w:p>
          <w:p>
            <w:pPr>
              <w:pStyle w:val="style48"/>
              <w:rPr>
                <w:rFonts w:ascii="Times New Roman" w:hAnsi="Times New Roman" w:eastAsia="Times New Roman" w:cs="Times New Roman"/>
              </w:rPr>
            </w:pPr>
            <w:r>
              <w:rPr>
                <w:rFonts w:ascii="Times New Roman" w:hAnsi="Times New Roman" w:eastAsia="Times New Roman" w:cs="Times New Roman"/>
              </w:rPr>
              <w:t xml:space="preserve">3500 - 0,02</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Нормативная обеспеченность населения площадью торговых объектов на территориях</w:t>
              <w:t xml:space="preserve"> </w:t>
            </w:r>
            <w:r>
              <w:rPr>
                <w:rStyle w:val="style27"/>
                <w:rFonts w:ascii="Times New Roman" w:hAnsi="Times New Roman" w:eastAsia="Times New Roman" w:cs="Times New Roman"/>
              </w:rPr>
              <w:t xml:space="preserve">муниципальных образований Краснодарского края должна быть не ниже установленных</w:t>
              <w:t xml:space="preserve"> </w:t>
            </w:r>
            <w:hyperlink r:id="rId35">
              <w:r>
                <w:rPr>
                  <w:rStyle w:val="style27"/>
                  <w:rFonts w:ascii="Times New Roman" w:hAnsi="Times New Roman" w:eastAsia="Times New Roman" w:cs="Times New Roman"/>
                  <w:bCs/>
                </w:rPr>
                <w:t xml:space="preserve">постановлением</w:t>
              </w:r>
            </w:hyperlink>
            <w:r>
              <w:rPr>
                <w:rStyle w:val="style27"/>
                <w:rFonts w:ascii="Times New Roman" w:hAnsi="Times New Roman" w:eastAsia="Times New Roman" w:cs="Times New Roman"/>
              </w:rPr>
              <w:t xml:space="preserve"> </w:t>
            </w:r>
            <w:r>
              <w:rPr>
                <w:rStyle w:val="style27"/>
                <w:rFonts w:ascii="Times New Roman" w:hAnsi="Times New Roman" w:eastAsia="Times New Roman" w:cs="Times New Roman"/>
              </w:rPr>
              <w:t xml:space="preserve">главы администрации (губернатора) Краснодарского края от 21 ноября 2016 года N 916 "Об ут</w:t>
            </w:r>
            <w:r>
              <w:rPr>
                <w:rStyle w:val="style27"/>
                <w:rFonts w:ascii="Times New Roman" w:hAnsi="Times New Roman" w:eastAsia="Times New Roman" w:cs="Times New Roman"/>
              </w:rPr>
              <w:t xml:space="preserve">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w:t>
              <w:t xml:space="preserve"> </w:t>
            </w:r>
            <w:hyperlink r:id="rId36">
              <w:r>
                <w:rPr>
                  <w:rStyle w:val="style27"/>
                  <w:rFonts w:ascii="Times New Roman" w:hAnsi="Times New Roman" w:eastAsia="Times New Roman" w:cs="Times New Roman"/>
                  <w:bCs/>
                </w:rPr>
                <w:t xml:space="preserve">Приложением N 1</w:t>
              </w:r>
            </w:hyperlink>
            <w:r>
              <w:rPr>
                <w:rStyle w:val="style27"/>
                <w:rFonts w:ascii="Times New Roman" w:hAnsi="Times New Roman" w:eastAsia="Times New Roman" w:cs="Times New Roman"/>
              </w:rPr>
              <w:t xml:space="preserve"> </w:t>
              <w:t xml:space="preserve">указанного постановления; нормативов минимальной обеспеченности населения площадью торговых объектов местного значения соответствии с</w:t>
              <w:t xml:space="preserve"> </w:t>
            </w:r>
            <w:hyperlink r:id="rId37">
              <w:r>
                <w:rPr>
                  <w:rStyle w:val="style27"/>
                  <w:rFonts w:ascii="Times New Roman" w:hAnsi="Times New Roman" w:eastAsia="Times New Roman" w:cs="Times New Roman"/>
                  <w:bCs/>
                </w:rPr>
                <w:t xml:space="preserve">Прил</w:t>
              </w:r>
              <w:r>
                <w:rPr>
                  <w:rStyle w:val="style27"/>
                  <w:rFonts w:ascii="Times New Roman" w:hAnsi="Times New Roman" w:eastAsia="Times New Roman" w:cs="Times New Roman"/>
                  <w:bCs/>
                </w:rPr>
                <w:t xml:space="preserve">ожением N 2</w:t>
              </w:r>
            </w:hyperlink>
            <w:r>
              <w:rPr>
                <w:rStyle w:val="style27"/>
                <w:rFonts w:ascii="Times New Roman" w:hAnsi="Times New Roman" w:eastAsia="Times New Roman" w:cs="Times New Roman"/>
              </w:rPr>
              <w:t xml:space="preserve"> </w:t>
              <w:t xml:space="preserve">указанного постановления</w:t>
            </w:r>
          </w:p>
          <w:p>
            <w:pPr>
              <w:pStyle w:val="style48"/>
            </w:pPr>
            <w:r>
              <w:rPr>
                <w:rStyle w:val="style27"/>
                <w:rFonts w:ascii="Times New Roman" w:hAnsi="Times New Roman" w:eastAsia="Times New Roman" w:cs="Times New Roman"/>
              </w:rPr>
              <w:t xml:space="preserve">При этом в норму расчета магазинов непродовольственных товаров в городах входят комиссионные магазины из расчета 10 кв. м торговой площади на 1000 человек. В поселках садоводческих товариществ продовольственные магазины</w:t>
            </w:r>
            <w:r>
              <w:rPr>
                <w:rStyle w:val="style27"/>
                <w:rFonts w:ascii="Times New Roman" w:hAnsi="Times New Roman" w:eastAsia="Times New Roman" w:cs="Times New Roman"/>
              </w:rPr>
              <w:t xml:space="preserve"> </w:t>
              <w:t xml:space="preserve">предусматривать из расчета 80 кв. м торговой площади на 1000 человек Радиус обслуживания предприятий торговли следует принимать в соответствии с</w:t>
              <w:t xml:space="preserve"> </w:t>
            </w:r>
            <w:hyperlink r:id="rId38">
              <w:r>
                <w:rPr>
                  <w:rStyle w:val="style27"/>
                  <w:rFonts w:ascii="Times New Roman" w:hAnsi="Times New Roman" w:eastAsia="Times New Roman" w:cs="Times New Roman"/>
                  <w:bCs/>
                </w:rPr>
                <w:t xml:space="preserve">таблицей 5.1</w:t>
              </w:r>
            </w:hyperlink>
            <w:r>
              <w:rPr>
                <w:rStyle w:val="style27"/>
                <w:rFonts w:ascii="Times New Roman" w:hAnsi="Times New Roman" w:eastAsia="Times New Roman" w:cs="Times New Roman"/>
              </w:rPr>
              <w:t xml:space="preserve"> </w:t>
              <w:t xml:space="preserve">Настоящих нормативов</w:t>
            </w:r>
          </w:p>
          <w:p>
            <w:pPr>
              <w:pStyle w:val="style48"/>
            </w:pPr>
            <w:r>
              <w:rPr>
                <w:rStyle w:val="style27"/>
                <w:rFonts w:ascii="Times New Roman" w:hAnsi="Times New Roman" w:eastAsia="Times New Roman" w:cs="Times New Roman"/>
              </w:rPr>
              <w:t xml:space="preserve">При размещении крупных универсальных</w:t>
              <w:t xml:space="preserve"> </w:t>
            </w:r>
            <w:r>
              <w:rPr>
                <w:rStyle w:val="style27"/>
                <w:rFonts w:ascii="Times New Roman" w:hAnsi="Times New Roman" w:eastAsia="Times New Roman" w:cs="Times New Roman"/>
              </w:rPr>
              <w:t xml:space="preserve">торговых центр</w:t>
            </w:r>
            <w:r>
              <w:rPr>
                <w:rStyle w:val="style27"/>
                <w:rFonts w:ascii="Times New Roman" w:hAnsi="Times New Roman" w:eastAsia="Times New Roman" w:cs="Times New Roman"/>
              </w:rPr>
              <w:t xml:space="preserve">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w:t>
            </w:r>
            <w:r>
              <w:rPr>
                <w:rStyle w:val="style27"/>
                <w:rFonts w:ascii="Times New Roman" w:hAnsi="Times New Roman" w:eastAsia="Times New Roman" w:cs="Times New Roman"/>
              </w:rPr>
              <w:t xml:space="preserve">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w:t>
              <w:t xml:space="preserve"> </w:t>
            </w:r>
            <w:r>
              <w:rPr>
                <w:rStyle w:val="style27"/>
                <w:rFonts w:ascii="Times New Roman" w:hAnsi="Times New Roman" w:eastAsia="Times New Roman" w:cs="Times New Roman"/>
              </w:rPr>
              <w:t xml:space="preserve">предусматривать пункты выдачи продовольственных заказов из расчета 1 кв. м</w:t>
            </w:r>
            <w:r>
              <w:rPr>
                <w:rStyle w:val="style27"/>
                <w:rFonts w:ascii="Times New Roman" w:hAnsi="Times New Roman" w:eastAsia="Times New Roman" w:cs="Times New Roman"/>
              </w:rPr>
              <w:t xml:space="preserve"> </w:t>
              <w:t xml:space="preserve">нормируемой площади на 1 тыс. работающих: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w:t>
            </w:r>
            <w:r>
              <w:rPr>
                <w:rStyle w:val="style27"/>
                <w:rFonts w:ascii="Times New Roman" w:hAnsi="Times New Roman" w:eastAsia="Times New Roman" w:cs="Times New Roman"/>
              </w:rPr>
              <w:t xml:space="preserve">в и в отдельных объектах)</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23" w:name="sub_4042"/>
            <w:bookmarkEnd w:id="23"/>
            <w:r>
              <w:rPr>
                <w:rFonts w:ascii="Times New Roman" w:hAnsi="Times New Roman" w:eastAsia="Times New Roman" w:cs="Times New Roman"/>
              </w:rPr>
              <w:t xml:space="preserve">Торговые центры</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том числе:</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rHeight w:val="828"/>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товаров</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магазины непродовольственных товаров</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24" w:name="sub_4045"/>
            <w:bookmarkEnd w:id="24"/>
            <w:r>
              <w:rPr>
                <w:rFonts w:ascii="Times New Roman" w:hAnsi="Times New Roman" w:eastAsia="Times New Roman" w:cs="Times New Roman"/>
              </w:rPr>
              <w:t xml:space="preserve">Рынок, ярмарка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Нормативная обеспеченность населения площадью торговых мест рынков на территориях муниципальных образований</w:t>
              <w:t xml:space="preserve"> </w:t>
            </w:r>
            <w:r>
              <w:rPr>
                <w:rStyle w:val="style27"/>
                <w:rFonts w:ascii="Times New Roman" w:hAnsi="Times New Roman" w:eastAsia="Times New Roman" w:cs="Times New Roman"/>
              </w:rPr>
              <w:t xml:space="preserve">Краснодарского края должна быть не ниже установленных</w:t>
              <w:t xml:space="preserve"> </w:t>
            </w:r>
            <w:hyperlink r:id="rId39">
              <w:r>
                <w:rPr>
                  <w:rStyle w:val="style27"/>
                  <w:rFonts w:ascii="Times New Roman" w:hAnsi="Times New Roman" w:eastAsia="Times New Roman" w:cs="Times New Roman"/>
                  <w:bCs/>
                </w:rPr>
                <w:t xml:space="preserve">постановлением</w:t>
              </w:r>
            </w:hyperlink>
            <w:r>
              <w:rPr>
                <w:rStyle w:val="style27"/>
                <w:rFonts w:ascii="Times New Roman" w:hAnsi="Times New Roman" w:eastAsia="Times New Roman" w:cs="Times New Roman"/>
              </w:rPr>
              <w:t xml:space="preserve"> </w:t>
              <w:t xml:space="preserve">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w:t>
            </w:r>
            <w:r>
              <w:rPr>
                <w:rStyle w:val="style27"/>
                <w:rFonts w:ascii="Times New Roman" w:hAnsi="Times New Roman" w:eastAsia="Times New Roman" w:cs="Times New Roman"/>
              </w:rPr>
              <w:t xml:space="preserve">адью торговых объектов" в соответствии с</w:t>
              <w:t xml:space="preserve"> </w:t>
            </w:r>
            <w:hyperlink r:id="rId40">
              <w:r>
                <w:rPr>
                  <w:rStyle w:val="style27"/>
                  <w:rFonts w:ascii="Times New Roman" w:hAnsi="Times New Roman" w:eastAsia="Times New Roman" w:cs="Times New Roman"/>
                  <w:bCs/>
                </w:rPr>
                <w:t xml:space="preserve">Приложением N 4</w:t>
              </w:r>
            </w:hyperlink>
            <w:r>
              <w:rPr>
                <w:rStyle w:val="style27"/>
                <w:rFonts w:ascii="Times New Roman" w:hAnsi="Times New Roman" w:eastAsia="Times New Roman" w:cs="Times New Roman"/>
              </w:rPr>
              <w:t xml:space="preserve"> </w:t>
              <w:t xml:space="preserve">указанного постановления</w:t>
            </w:r>
          </w:p>
          <w:p>
            <w:pPr>
              <w:pStyle w:val="style48"/>
              <w:rPr>
                <w:rFonts w:ascii="Times New Roman" w:hAnsi="Times New Roman" w:eastAsia="Times New Roman" w:cs="Times New Roman"/>
              </w:rPr>
            </w:pPr>
            <w:r>
              <w:rPr>
                <w:rFonts w:ascii="Times New Roman" w:hAnsi="Times New Roman" w:eastAsia="Times New Roman" w:cs="Times New Roman"/>
              </w:rPr>
              <w:t xml:space="preserve">Ярмарки - на основании решения органов местного самоуправления муниципального образования, в соответствии с видом ярмарки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Рыночный</w:t>
              <w:t xml:space="preserve"> </w:t>
              <w:t xml:space="preserve">комплекс, м2 торговой площади на 1 тыс. чел. розничной торговли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Кв. м</w:t>
              <w:t xml:space="preserve"> </w:t>
              <w:t xml:space="preserve">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7 до 14 м2</w:t>
              <w:t xml:space="preserve"> </w:t>
              <w:t xml:space="preserve">торговой площади рыночного комплекса в зависимости от вместимости: 14м2 - при торговой площади до 600 м2</w:t>
            </w:r>
          </w:p>
          <w:p>
            <w:pPr>
              <w:pStyle w:val="style48"/>
              <w:rPr>
                <w:rFonts w:ascii="Times New Roman" w:hAnsi="Times New Roman" w:eastAsia="Times New Roman" w:cs="Times New Roman"/>
              </w:rPr>
            </w:pPr>
            <w:r>
              <w:rPr>
                <w:rFonts w:ascii="Times New Roman" w:hAnsi="Times New Roman" w:eastAsia="Times New Roman" w:cs="Times New Roman"/>
              </w:rPr>
              <w:t xml:space="preserve">7м2 - св.</w:t>
              <w:t xml:space="preserve"> </w:t>
              <w:t xml:space="preserve">3000м2</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Рынки - в</w:t>
              <w:t xml:space="preserve"> </w:t>
              <w:t xml:space="preserve">соответствии с планом, предусматривающим организацию рынков на территории Краснодарского края, 1 торговое место принимается в размере 6 кв. м торговой площади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25" w:name="sub_4047"/>
            <w:bookmarkEnd w:id="25"/>
            <w:r>
              <w:rPr>
                <w:rFonts w:ascii="Times New Roman" w:hAnsi="Times New Roman" w:eastAsia="Times New Roman" w:cs="Times New Roman"/>
              </w:rPr>
              <w:t xml:space="preserve">Предприятие общественного питания,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числе мест, га</w:t>
              <w:t xml:space="preserve"> </w:t>
              <w:t xml:space="preserve">на 100 мест:</w:t>
            </w:r>
          </w:p>
          <w:p>
            <w:pPr>
              <w:pStyle w:val="style48"/>
              <w:rPr>
                <w:rFonts w:ascii="Times New Roman" w:hAnsi="Times New Roman" w:eastAsia="Times New Roman" w:cs="Times New Roman"/>
              </w:rPr>
            </w:pPr>
            <w:r>
              <w:rPr>
                <w:rFonts w:ascii="Times New Roman" w:hAnsi="Times New Roman" w:eastAsia="Times New Roman" w:cs="Times New Roman"/>
              </w:rPr>
              <w:t xml:space="preserve">до 50 - 0,2 - 0,25;</w:t>
            </w:r>
          </w:p>
          <w:p>
            <w:pPr>
              <w:pStyle w:val="style48"/>
              <w:rPr>
                <w:rFonts w:ascii="Times New Roman" w:hAnsi="Times New Roman" w:eastAsia="Times New Roman" w:cs="Times New Roman"/>
              </w:rPr>
            </w:pPr>
            <w:r>
              <w:rPr>
                <w:rFonts w:ascii="Times New Roman" w:hAnsi="Times New Roman" w:eastAsia="Times New Roman" w:cs="Times New Roman"/>
              </w:rPr>
              <w:t xml:space="preserve">свыше 50 до 150 - 0,2 - 0,15;</w:t>
            </w:r>
          </w:p>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150 - 0,1</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В городах-курортах, городах - центрах туризма расчет сети предприятий общественного питания следует принимать с учетом временного населения: на</w:t>
              <w:t xml:space="preserve"> </w:t>
            </w:r>
            <w:r>
              <w:rPr>
                <w:rStyle w:val="style27"/>
                <w:rFonts w:ascii="Times New Roman" w:hAnsi="Times New Roman" w:eastAsia="Times New Roman" w:cs="Times New Roman"/>
              </w:rPr>
              <w:t xml:space="preserve">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w:t>
              <w:t xml:space="preserve"> </w:t>
            </w:r>
            <w:r>
              <w:rPr>
                <w:rStyle w:val="style27"/>
                <w:rFonts w:ascii="Times New Roman" w:hAnsi="Times New Roman" w:eastAsia="Times New Roman" w:cs="Times New Roman"/>
              </w:rPr>
              <w:t xml:space="preserve">учреждениях, организациях и учебных заведениях рассчитывается по ведомственным</w:t>
              <w:t xml:space="preserve"> </w:t>
            </w:r>
            <w:r>
              <w:rPr>
                <w:rStyle w:val="style27"/>
                <w:rFonts w:ascii="Times New Roman" w:hAnsi="Times New Roman" w:eastAsia="Times New Roman" w:cs="Times New Roman"/>
              </w:rPr>
              <w:t xml:space="preserve">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w:t>
            </w:r>
            <w:r>
              <w:rPr>
                <w:rStyle w:val="style27"/>
                <w:rFonts w:ascii="Times New Roman" w:hAnsi="Times New Roman" w:eastAsia="Times New Roman" w:cs="Times New Roman"/>
              </w:rPr>
              <w:t xml:space="preserve">я из расчета 220 мест на 1 тыс.</w:t>
            </w:r>
          </w:p>
          <w:p>
            <w:pPr>
              <w:pStyle w:val="style48"/>
            </w:pPr>
            <w:r>
              <w:rPr>
                <w:rStyle w:val="style27"/>
                <w:rFonts w:ascii="Times New Roman" w:hAnsi="Times New Roman" w:eastAsia="Times New Roman" w:cs="Times New Roman"/>
              </w:rPr>
              <w:t xml:space="preserve">Радиус обслуживания предприятий общественного питания следует принимать в соответствии с</w:t>
              <w:t xml:space="preserve"> </w:t>
            </w:r>
            <w:hyperlink r:id="rId41">
              <w:r>
                <w:rPr>
                  <w:rStyle w:val="style27"/>
                  <w:rFonts w:ascii="Times New Roman" w:hAnsi="Times New Roman" w:eastAsia="Times New Roman" w:cs="Times New Roman"/>
                  <w:bCs/>
                </w:rPr>
                <w:t xml:space="preserve">таблицей 5.1</w:t>
              </w:r>
            </w:hyperlink>
            <w:r>
              <w:rPr>
                <w:rStyle w:val="style27"/>
                <w:rFonts w:ascii="Times New Roman" w:hAnsi="Times New Roman" w:eastAsia="Times New Roman" w:cs="Times New Roman"/>
              </w:rPr>
              <w:t xml:space="preserve"> </w:t>
            </w:r>
            <w:r>
              <w:rPr>
                <w:rStyle w:val="style27"/>
                <w:rFonts w:ascii="Times New Roman" w:hAnsi="Times New Roman" w:eastAsia="Times New Roman" w:cs="Times New Roman"/>
              </w:rPr>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bookmarkStart w:id="26" w:name="sub_4049"/>
            <w:bookmarkEnd w:id="26"/>
            <w:r>
              <w:rPr>
                <w:rFonts w:ascii="Times New Roman" w:hAnsi="Times New Roman" w:eastAsia="Times New Roman" w:cs="Times New Roman"/>
              </w:rPr>
              <w:t xml:space="preserve">Предприятия бытового обслуживания, рабочее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Рабочее место на 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pPr>
              <w:pStyle w:val="style48"/>
            </w:pPr>
            <w:r>
              <w:rPr>
                <w:rStyle w:val="style27"/>
                <w:rFonts w:ascii="Times New Roman" w:hAnsi="Times New Roman" w:eastAsia="Times New Roman" w:cs="Times New Roman"/>
              </w:rPr>
              <w:t xml:space="preserve">Радиус обслуживания предприятий бытового обслуживания следует при</w:t>
            </w:r>
            <w:r>
              <w:rPr>
                <w:rStyle w:val="style27"/>
                <w:rFonts w:ascii="Times New Roman" w:hAnsi="Times New Roman" w:eastAsia="Times New Roman" w:cs="Times New Roman"/>
              </w:rPr>
              <w:t xml:space="preserve">нимать в соответствии с</w:t>
              <w:t xml:space="preserve"> </w:t>
            </w:r>
            <w:hyperlink r:id="rId42">
              <w:r>
                <w:rPr>
                  <w:rStyle w:val="style27"/>
                  <w:rFonts w:ascii="Times New Roman" w:hAnsi="Times New Roman" w:eastAsia="Times New Roman" w:cs="Times New Roman"/>
                  <w:bCs/>
                </w:rPr>
                <w:t xml:space="preserve">таблицей 5.1</w:t>
              </w:r>
            </w:hyperlink>
            <w:r>
              <w:rPr>
                <w:rStyle w:val="style27"/>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8"/>
              <w:rPr>
                <w:rFonts w:ascii="Times New Roman" w:hAnsi="Times New Roman" w:eastAsia="Times New Roman" w:cs="Times New Roman"/>
              </w:rPr>
            </w:pPr>
            <w:r>
              <w:rPr>
                <w:rFonts w:ascii="Times New Roman" w:hAnsi="Times New Roman" w:eastAsia="Times New Roman" w:cs="Times New Roman"/>
              </w:rPr>
              <w:t xml:space="preserve">непосредственного обслуживания населения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 10 рабочих мест для предприятий мощностью, рабочих мест:</w:t>
            </w:r>
          </w:p>
          <w:p>
            <w:pPr>
              <w:pStyle w:val="style48"/>
              <w:rPr>
                <w:rFonts w:ascii="Times New Roman" w:hAnsi="Times New Roman" w:eastAsia="Times New Roman" w:cs="Times New Roman"/>
              </w:rPr>
            </w:pPr>
            <w:r>
              <w:rPr>
                <w:rFonts w:ascii="Times New Roman" w:hAnsi="Times New Roman" w:eastAsia="Times New Roman" w:cs="Times New Roman"/>
              </w:rPr>
              <w:t xml:space="preserve">0,1 - 0,2 га 10 - 50 мест;</w:t>
            </w:r>
          </w:p>
          <w:p>
            <w:pPr>
              <w:pStyle w:val="style48"/>
              <w:rPr>
                <w:rFonts w:ascii="Times New Roman" w:hAnsi="Times New Roman" w:eastAsia="Times New Roman" w:cs="Times New Roman"/>
              </w:rPr>
            </w:pPr>
            <w:r>
              <w:rPr>
                <w:rFonts w:ascii="Times New Roman" w:hAnsi="Times New Roman" w:eastAsia="Times New Roman" w:cs="Times New Roman"/>
              </w:rPr>
              <w:t xml:space="preserve">0,05 - 0,08 - 50 - 150</w:t>
              <w:t xml:space="preserve"> </w:t>
              <w:t xml:space="preserve">мест</w:t>
            </w:r>
          </w:p>
          <w:p>
            <w:pPr>
              <w:pStyle w:val="style48"/>
              <w:rPr>
                <w:rFonts w:ascii="Times New Roman" w:hAnsi="Times New Roman" w:eastAsia="Times New Roman" w:cs="Times New Roman"/>
              </w:rPr>
            </w:pPr>
            <w:r>
              <w:rPr>
                <w:rFonts w:ascii="Times New Roman" w:hAnsi="Times New Roman" w:eastAsia="Times New Roman" w:cs="Times New Roman"/>
              </w:rPr>
              <w:t xml:space="preserve">0,03 - 0,04 - св.</w:t>
              <w:t xml:space="preserve"> </w:t>
              <w:t xml:space="preserve">150 мест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Производственные предприятия централизованного выполнения заказов,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0,52 - 1,2 га</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Предприятия коммунального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Прачечные, кг белья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кг белья в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8"/>
              <w:rPr>
                <w:rFonts w:ascii="Times New Roman" w:hAnsi="Times New Roman" w:eastAsia="Times New Roman" w:cs="Times New Roman"/>
              </w:rPr>
            </w:pPr>
            <w:r>
              <w:rPr>
                <w:rFonts w:ascii="Times New Roman" w:hAnsi="Times New Roman" w:eastAsia="Times New Roman" w:cs="Times New Roman"/>
              </w:rPr>
              <w:t xml:space="preserve">прачечные самообслуживания, объект</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Показатель расчета фабрик-прачечных дан с учетом обслуживания общественного сектора до 40 кг белья в смену</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фабрики-прачечные, объект</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Химчистки, кг вещей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кг вещей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8"/>
              <w:rPr>
                <w:rFonts w:ascii="Times New Roman" w:hAnsi="Times New Roman" w:eastAsia="Times New Roman" w:cs="Times New Roman"/>
              </w:rPr>
            </w:pPr>
            <w:r>
              <w:rPr>
                <w:rFonts w:ascii="Times New Roman" w:hAnsi="Times New Roman" w:eastAsia="Times New Roman" w:cs="Times New Roman"/>
              </w:rPr>
              <w:t xml:space="preserve">химчистки самообслуживания, объект</w:t>
            </w:r>
          </w:p>
        </w:tc>
        <w:tc>
          <w:tcPr>
            <w:tcW w:w="98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фабрики-химчистки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Бани,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Место на</w:t>
              <w:t xml:space="preserve"> </w:t>
              <w:t xml:space="preserve">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0,2 - 0,4 га на объект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5"/>
              <w:spacing w:before="0" w:after="0"/>
              <w:jc w:val="both"/>
              <w:rPr>
                <w:rFonts w:ascii="Times New Roman" w:hAnsi="Times New Roman" w:eastAsia="Times New Roman" w:cs="Times New Roman"/>
                <w:b w:val="0"/>
                <w:bCs w:val="0"/>
              </w:rPr>
            </w:pPr>
          </w:p>
          <w:p>
            <w:pPr>
              <w:pStyle w:val="style35"/>
              <w:spacing w:before="0" w:after="0"/>
              <w:rPr>
                <w:rFonts w:ascii="Times New Roman" w:hAnsi="Times New Roman" w:eastAsia="Times New Roman" w:cs="Times New Roman"/>
                <w:bCs w:val="0"/>
              </w:rPr>
            </w:pPr>
            <w:bookmarkStart w:id="27" w:name="sub_407"/>
            <w:bookmarkEnd w:id="27"/>
            <w:r>
              <w:rPr>
                <w:rFonts w:ascii="Times New Roman" w:hAnsi="Times New Roman" w:eastAsia="Times New Roman" w:cs="Times New Roman"/>
                <w:bCs w:val="0"/>
              </w:rPr>
              <w:t xml:space="preserve">VII Организации и учреждения</w:t>
              <w:t xml:space="preserve"> </w:t>
              <w:t xml:space="preserve">управления, проектные организации, кредитно-финансовые учреждения и предприятия связи</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bookmarkStart w:id="28" w:name="sub_471"/>
            <w:r>
              <w:t xml:space="preserve">Участковый пункт полиции</w:t>
            </w:r>
            <w:bookmarkEnd w:id="28"/>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участков ый уполномоченный (1 сотрудник)</w:t>
            </w: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сотрудник на 2,8 - 3 тыс. чел.</w:t>
            </w: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сотрудник на 2,8 тыс. чел. (1 сотрудник в сельском</w:t>
              <w:t xml:space="preserve"> </w:t>
              <w:t xml:space="preserve">поселении - в границах одного или нескольких объединенных общей территорией сельских населенных пунктов, но не более 2,8 тыс. чел. и не менее 1 сотрудника на</w:t>
              <w:t xml:space="preserve"> </w:t>
              <w:t xml:space="preserve">сельский населенный пункт со статусом муниципального образования "сельское поселение" с численностью населения от 1 тыс. чел.)</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по заданию на проектирование</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VIII Учреждения жилищно-коммунального хозяйства</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3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Общественные уборные</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прибор</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r>
              <w:rPr>
                <w:rFonts w:ascii="Times New Roman" w:hAnsi="Times New Roman" w:eastAsia="Times New Roman" w:cs="Times New Roman"/>
              </w:rPr>
              <w:t xml:space="preserve">3 (2 - для женщин и 1 для мужчин)</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местах массового пребывания людей (в т.ч. на территориях</w:t>
              <w:t xml:space="preserve"> </w:t>
              <w:t xml:space="preserve">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Бюро похоронного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объект на поселение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Кладбище традиционного захоронения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w:t>
              <w:t xml:space="preserve"> </w:t>
              <w:t xml:space="preserve">устанавливаемых по местным условиям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Кладбище урновых захоронений после кремации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bl>
    <w:p>
      <w:pPr>
        <w:pStyle w:val="style28"/>
        <w:jc w:val="right"/>
        <w:rPr>
          <w:rFonts w:eastAsia="Times New Roman"/>
        </w:rPr>
      </w:pPr>
    </w:p>
    <w:p>
      <w:pPr>
        <w:pStyle w:val="style28"/>
        <w:jc w:val="right"/>
      </w:pPr>
    </w:p>
    <w:p>
      <w:pPr>
        <w:pStyle w:val="style28"/>
        <w:rPr>
          <w:rFonts w:eastAsia="Times New Roman"/>
        </w:rPr>
        <w:sectPr>
          <w:type w:val="nextPage"/>
          <w:pgSz w:w="16798" w:h="11906" w:orient="landscape"/>
          <w:pgMar w:top="1134" w:right="567" w:bottom="1134" w:left="1701" w:header="720" w:footer="720" w:gutter="0"/>
          <w:cols w:num="1" w:sep="0" w:space="708" w:equalWidth="1"/>
          <w:docGrid w:linePitch="360"/>
        </w:sectPr>
      </w:pPr>
    </w:p>
    <w:p>
      <w:pPr>
        <w:pStyle w:val="style28"/>
        <w:pageBreakBefore/>
        <w:ind w:left="0" w:right="0" w:firstLine="0"/>
        <w:rPr>
          <w:rFonts w:eastAsia="Times New Roman"/>
        </w:rPr>
        <w:sectPr>
          <w:headerReference w:type="default" r:id="rId7"/>
          <w:footerReference w:type="default" r:id="rId17"/>
          <w:type w:val="continuous"/>
          <w:pgSz w:w="11906" w:h="16838" w:orient="portrait"/>
          <w:pgMar w:top="1134" w:right="567" w:bottom="1134" w:left="1701" w:header="720" w:footer="720" w:gutter="0"/>
          <w:cols w:num="1" w:sep="0" w:space="708" w:equalWidth="1"/>
          <w:docGrid w:linePitch="360"/>
        </w:sectPr>
      </w:pPr>
    </w:p>
    <w:p>
      <w:pPr>
        <w:pStyle w:val="style28"/>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29" w:name="sub_4111"/>
      <w:r>
        <w:rPr>
          <w:rStyle w:val="style89"/>
          <w:rFonts w:eastAsia="Times New Roman"/>
        </w:rPr>
        <w:t xml:space="preserve">*Расчетное количество мест в объектах дошкольного и среднего школьного образования определяется по</w:t>
        <w:t xml:space="preserve"> </w:t>
      </w:r>
      <w:r>
        <w:rPr>
          <w:rStyle w:val="style89"/>
          <w:rFonts w:eastAsia="Times New Roman"/>
        </w:rPr>
        <w:t xml:space="preserve">следующим формулам:</w:t>
      </w:r>
    </w:p>
    <w:p>
      <w:pPr>
        <w:pStyle w:val="style28"/>
        <w:sectPr>
          <w:type w:val="continuous"/>
          <w:pgSz w:w="11906" w:h="16838" w:orient="portrait"/>
          <w:pgMar w:top="1134" w:right="567" w:bottom="1134" w:left="1701" w:header="720" w:footer="720" w:gutter="0"/>
          <w:cols w:num="1" w:sep="0" w:space="708" w:equalWidth="1"/>
          <w:docGrid w:linePitch="360"/>
        </w:sectPr>
      </w:pPr>
      <w:bookmarkEnd w:id="2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К7 - количество детей в возрасте от 7 до 8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К8 - количество детей в возрасте от 8 до 9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К9 - количество детей в возрасте от 9 до 10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К10 - количество детей в возрасте от 10 до 11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К11 - количество детей в возрасте от</w:t>
      </w:r>
      <w:r>
        <w:rPr>
          <w:rStyle w:val="style89"/>
          <w:rFonts w:eastAsia="Times New Roman"/>
        </w:rPr>
        <w:t xml:space="preserve"> </w:t>
        <w:t xml:space="preserve">11 до 12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К12 - количество детей в возрасте от 12 до 13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К13 - количество детей в возрасте от 13 до 14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К14 - количество детей в возрасте от 14 до 15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К15 - количество детей в возрасте от 15 до 16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К16 - количество детей в</w:t>
        <w:t xml:space="preserve"> </w:t>
      </w:r>
      <w:r>
        <w:rPr>
          <w:rStyle w:val="style89"/>
          <w:rFonts w:eastAsia="Times New Roman"/>
        </w:rPr>
        <w:t xml:space="preserve">возрасте от 16 до 17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К17 - количество детей в возрасте от 17 до 18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N - общее количество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Роош - расчетное количество мест в объектах среднего школьного образования, мест на 1 тыс. чел.</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К0 - количество детей одного в возрасте от 2 ме</w:t>
      </w:r>
      <w:r>
        <w:rPr>
          <w:rStyle w:val="style89"/>
          <w:rFonts w:eastAsia="Times New Roman"/>
        </w:rPr>
        <w:t xml:space="preserve">с. до 1 года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К1 - количество детей в возрасте от 1 года до 2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К2 - количество детей в возрасте от 2 до 3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К3 - количество детей в возрасте от 3 до 4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К4 - количество детей в возрасте от 4 до 5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К5 - количество детей в возрасте от 5 до 6 лет</w:t>
      </w:r>
      <w:r>
        <w:rPr>
          <w:rStyle w:val="style89"/>
          <w:rFonts w:eastAsia="Times New Roman"/>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К6 - количество детей в возрасте от 6 до 7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N - общее количество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Рдоо - расчетное количество мест в объектах дошкольного образования, мест на 1 тыс. чел.</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Показатели рассчитываются, опираясь на данные возрастно-полового состава населения Кр</w:t>
      </w:r>
      <w:r>
        <w:rPr>
          <w:rStyle w:val="style89"/>
          <w:rFonts w:eastAsia="Times New Roman"/>
        </w:rPr>
        <w:t xml:space="preserve">аснодарского края управления Федеральной службы государственной статистики по Краснодарскому краю и Республике Адыгея (</w:t>
      </w:r>
      <w:hyperlink r:id="rId43">
        <w:r>
          <w:rPr>
            <w:rStyle w:val="style91"/>
            <w:rFonts w:eastAsia="Times New Roman"/>
          </w:rPr>
          <w:t xml:space="preserve">https://krsdstat.gks.ru/population_kk</w:t>
        </w:r>
      </w:hyperlink>
      <w:r>
        <w:rPr>
          <w:rStyle w:val="style89"/>
          <w:rFonts w:eastAsia="Times New Roman"/>
        </w:rPr>
        <w:t xml:space="preserve">), на год, предшествующий</w:t>
        <w:t xml:space="preserve"> </w:t>
      </w:r>
      <w:r>
        <w:rPr>
          <w:rStyle w:val="style89"/>
          <w:rFonts w:eastAsia="Times New Roman"/>
        </w:rPr>
        <w:t xml:space="preserve">расчетному.</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eastAsia="Times New Roman"/>
        </w:rPr>
        <w:t xml:space="preserve">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 Размеры земельных участков</w:t>
        <w:t xml:space="preserve"> </w:t>
        <w:t xml:space="preserve">учреждений начального</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профессионального образования</w:t>
      </w:r>
    </w:p>
    <w:p>
      <w:pPr>
        <w:pStyle w:val="style28"/>
        <w:jc w:val="right"/>
        <w:sectPr>
          <w:type w:val="continuous"/>
          <w:pgSz w:w="11906" w:h="16838" w:orient="portrait"/>
          <w:pgMar w:top="1134" w:right="567" w:bottom="1134" w:left="1701" w:header="720" w:footer="720" w:gutter="0"/>
          <w:cols w:num="1" w:sep="0" w:space="708" w:equalWidth="1"/>
          <w:docGrid w:linePitch="360"/>
        </w:sectPr>
      </w:pPr>
      <w:bookmarkStart w:id="30" w:name="sub_1105"/>
      <w:bookmarkEnd w:id="30"/>
      <w:r>
        <w:rPr>
          <w:rStyle w:val="style69"/>
          <w:rFonts w:ascii="Times New Roman" w:hAnsi="Times New Roman" w:eastAsia="Times New Roman" w:cs="Times New Roman"/>
          <w:bCs/>
          <w:sz w:val="28"/>
          <w:szCs w:val="28"/>
        </w:rPr>
        <w:t xml:space="preserve">Таблица 5</w:t>
      </w:r>
    </w:p>
    <w:tbl>
      <w:tblPr>
        <w:tblW w:w="9801" w:type="dxa"/>
        <w:tblInd w:w="-220" w:type="dxa"/>
        <w:tblLayout w:type="fixed"/>
      </w:tblPr>
      <w:tblGrid>
        <w:gridCol w:w="3640"/>
        <w:gridCol w:w="1398"/>
        <w:gridCol w:w="1542"/>
        <w:gridCol w:w="1541"/>
        <w:gridCol w:w="168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Образовательные учреждения начального профессионального образования</w:t>
            </w:r>
          </w:p>
        </w:tc>
        <w:tc>
          <w:tcPr>
            <w:tcW w:w="6162"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Размер земельных участков (га) при количестве</w:t>
            </w:r>
          </w:p>
          <w:p>
            <w:pPr>
              <w:pStyle w:val="style46"/>
              <w:jc w:val="center"/>
            </w:pPr>
            <w:r>
              <w:t xml:space="preserve">обучающихся в учреждений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до 300</w:t>
            </w:r>
            <w:r>
              <w:rPr>
                <w:rStyle w:val="style27"/>
                <w:rFonts w:eastAsia="Times New Roman"/>
              </w:rPr>
              <w:t xml:space="preserve"> </w:t>
            </w:r>
            <w:r>
              <w:t xml:space="preserve">чел</w:t>
            </w:r>
            <w:r>
              <w:rPr>
                <w:rStyle w:val="style27"/>
                <w:rFonts w:eastAsia="Times New Roman"/>
              </w:rPr>
              <w:t xml:space="preserve">.</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300 - 400</w:t>
            </w:r>
            <w:r>
              <w:rPr>
                <w:rStyle w:val="style27"/>
                <w:rFonts w:eastAsia="Times New Roman"/>
              </w:rPr>
              <w:t xml:space="preserve"> </w:t>
            </w:r>
            <w:r>
              <w:t xml:space="preserve">чел</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400 - 600</w:t>
            </w:r>
            <w:r>
              <w:rPr>
                <w:rStyle w:val="style27"/>
                <w:rFonts w:eastAsia="Times New Roman"/>
              </w:rPr>
              <w:t xml:space="preserve"> </w:t>
            </w:r>
            <w:r>
              <w:t xml:space="preserve">чел</w:t>
            </w:r>
            <w:r>
              <w:rPr>
                <w:rStyle w:val="style27"/>
                <w:rFonts w:eastAsia="Times New Roman"/>
              </w:rPr>
              <w:t xml:space="preserve">.</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600 -</w:t>
              <w:t xml:space="preserve"> </w:t>
              <w:t xml:space="preserve">1000</w:t>
            </w:r>
            <w:r>
              <w:rPr>
                <w:rStyle w:val="style27"/>
                <w:rFonts w:eastAsia="Times New Roman"/>
              </w:rPr>
              <w:t xml:space="preserve"> </w:t>
            </w:r>
            <w:r>
              <w:t xml:space="preserve">чел</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Для всех образовательных учреждений</w:t>
            </w:r>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Сельскохозяйственного профиля</w:t>
            </w:r>
            <w:hyperlink r:id="rId44">
              <w:r>
                <w:rPr>
                  <w:rStyle w:val="style27"/>
                  <w:b/>
                  <w:color w:val="106bbe"/>
                </w:rPr>
                <w:t xml:space="preserve">*</w:t>
              </w:r>
            </w:hyperlink>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2 - 3</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2,4 - 3,6</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3.1 - 4,2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3,7 - 4.6</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Размещаемых в районах реконструкции</w:t>
            </w:r>
            <w:hyperlink r:id="rId45">
              <w:r>
                <w:rPr>
                  <w:rStyle w:val="style27"/>
                  <w:b/>
                  <w:color w:val="106bbe"/>
                </w:rPr>
                <w:t xml:space="preserve">**</w:t>
              </w:r>
            </w:hyperlink>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1,2 - 2</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1.3 - 2,4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1.5 - 3,1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1,9 -</w:t>
              <w:t xml:space="preserve"> </w:t>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Гуманитарного профиля</w:t>
              <w:t xml:space="preserve"> </w:t>
            </w:r>
            <w:hyperlink r:id="rId46">
              <w:r>
                <w:rPr>
                  <w:rStyle w:val="style27"/>
                  <w:b/>
                  <w:color w:val="106bbe"/>
                </w:rPr>
                <w:t xml:space="preserve">***</w:t>
              </w:r>
            </w:hyperlink>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1.4 - 2</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1,7 - 2,4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2.2 - 3,1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2,6 - 3.7</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Допускается увеличение, но не более чем на 50%.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1" w:name="sub_5022"/>
      <w:bookmarkEnd w:id="31"/>
      <w:r>
        <w:rPr>
          <w:rFonts w:ascii="Times New Roman" w:hAnsi="Times New Roman" w:eastAsia="Times New Roman" w:cs="Times New Roman"/>
          <w:sz w:val="28"/>
          <w:szCs w:val="28"/>
        </w:rPr>
        <w:t xml:space="preserve">** Допускается сокращать, но не более чем на 50%.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2" w:name="sub_5011"/>
      <w:bookmarkEnd w:id="32"/>
      <w:r>
        <w:rPr>
          <w:rFonts w:ascii="Times New Roman" w:hAnsi="Times New Roman" w:eastAsia="Times New Roman" w:cs="Times New Roman"/>
          <w:sz w:val="28"/>
          <w:szCs w:val="28"/>
        </w:rPr>
        <w:t xml:space="preserve">*** Допускается сокращать, но не более чем на 30%</w:t>
      </w:r>
    </w:p>
    <w:p>
      <w:pPr>
        <w:pStyle w:val="style28"/>
        <w:sectPr>
          <w:type w:val="continuous"/>
          <w:pgSz w:w="11906" w:h="16838" w:orient="portrait"/>
          <w:pgMar w:top="1134" w:right="567" w:bottom="1134" w:left="1701" w:header="720" w:footer="720" w:gutter="0"/>
          <w:cols w:num="1" w:sep="0" w:space="708" w:equalWidth="1"/>
          <w:docGrid w:linePitch="360"/>
        </w:sectPr>
      </w:pPr>
      <w:bookmarkStart w:id="33" w:name="sub_50221"/>
      <w:bookmarkEnd w:id="33"/>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 В указанные размеры участков не входят участки общежитий, опытных полей и учебных полигонов.</w:t>
      </w: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5.1</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tbl>
      <w:tblPr>
        <w:tblW w:w="9082" w:type="dxa"/>
        <w:tblInd w:w="-108" w:type="dxa"/>
        <w:tblLayout w:type="fixed"/>
      </w:tblPr>
      <w:tblGrid>
        <w:gridCol w:w="6917"/>
        <w:gridCol w:w="2165"/>
      </w:tblGrid>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right"/>
            </w:pPr>
            <w:r>
              <w:t xml:space="preserve">Учреждения, организации и предприятия обслуживания</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Радиус обслуживания, м</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Общеобразовательные организации в городских</w:t>
              <w:t xml:space="preserve"> </w:t>
              <w:t xml:space="preserve">поселениях и округах</w:t>
            </w:r>
            <w:hyperlink r:id="rId47">
              <w:r>
                <w:t xml:space="preserve">&lt;*&gt;</w:t>
              </w:r>
            </w:hyperlink>
          </w:p>
          <w:p>
            <w:pPr>
              <w:pStyle w:val="style60"/>
            </w:pPr>
            <w:r>
              <w:t xml:space="preserve">- в зоне застройки многоэтажными жилыми домами</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650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 застройки индивидуальными жилыми</w:t>
              <w:t xml:space="preserve"> </w:t>
              <w:t xml:space="preserve">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Дошкольные образовательные организации</w:t>
            </w:r>
            <w:hyperlink r:id="rId48">
              <w:r>
                <w:t xml:space="preserve">&lt;*&gt;</w:t>
              </w:r>
            </w:hyperlink>
            <w:r>
              <w:t xml:space="preserve">:</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pP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 застройки многоэтажными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300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400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 в зоне</w:t>
              <w:t xml:space="preserve"> </w:t>
              <w:t xml:space="preserve">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Помещения для физкультурно-оздоровительных занятий</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Физкультурно-спортивные центры жилых районов</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1500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Амбулаторно-поликлинические организации и их филиалы в городах</w:t>
            </w:r>
            <w:hyperlink r:id="rId49">
              <w:r>
                <w:t xml:space="preserve">&lt;**&gt;</w:t>
              </w:r>
            </w:hyperlink>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61"/>
              <w:jc w:val="center"/>
            </w:pPr>
            <w:r>
              <w:t xml:space="preserve">1000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То же, при одно- и двухэтажной застройке</w:t>
            </w:r>
          </w:p>
        </w:tc>
        <w:tc>
          <w:tcPr>
            <w:tcW w:w="216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t xml:space="preserve">_______________________________</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34" w:name="sub_5111"/>
      <w:r>
        <w:t xml:space="preserve">&lt;*&gt;</w:t>
        <w:t xml:space="preserve"> </w:t>
      </w:r>
      <w:r>
        <w:rPr>
          <w:rStyle w:val="style89"/>
          <w:vertAlign w:val="subscript"/>
        </w:rPr>
        <w:t xml:space="preserve">Указанный</w:t>
      </w:r>
      <w:r>
        <w:rPr>
          <w:rStyle w:val="style89"/>
          <w:vertAlign w:val="subscript"/>
        </w:rPr>
        <w:t xml:space="preserve"> </w:t>
      </w:r>
      <w:r>
        <w:rPr>
          <w:rStyle w:val="style89"/>
          <w:vertAlign w:val="subscript"/>
        </w:rPr>
        <w:t xml:space="preserve">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pPr>
        <w:pStyle w:val="style28"/>
        <w:sectPr>
          <w:type w:val="continuous"/>
          <w:pgSz w:w="11906" w:h="16838" w:orient="portrait"/>
          <w:pgMar w:top="1134" w:right="567" w:bottom="1134" w:left="1701" w:header="720" w:footer="720" w:gutter="0"/>
          <w:cols w:num="1" w:sep="0" w:space="708" w:equalWidth="1"/>
          <w:docGrid w:linePitch="360"/>
        </w:sectPr>
      </w:pPr>
      <w:bookmarkStart w:id="35" w:name="sub_51222"/>
      <w:bookmarkEnd w:id="34"/>
      <w:r>
        <w:rPr>
          <w:rStyle w:val="style89"/>
          <w:vertAlign w:val="subscript"/>
        </w:rPr>
        <w:t xml:space="preserve">&lt;**&gt;</w:t>
        <w:t xml:space="preserve"> </w:t>
      </w:r>
      <w:r>
        <w:rPr>
          <w:rStyle w:val="style89"/>
          <w:vertAlign w:val="subscript"/>
        </w:rPr>
        <w:t xml:space="preserve">Доступность</w:t>
        <w:t xml:space="preserve"> </w:t>
      </w:r>
      <w:r>
        <w:rPr>
          <w:rStyle w:val="style89"/>
          <w:vertAlign w:val="subscript"/>
        </w:rPr>
        <w:t xml:space="preserve">амбулаторно-поликлинических организаций и их филиалы в сельской местности принимается в пределах 30 мин. (с использованием транспорта).</w:t>
      </w:r>
    </w:p>
    <w:p>
      <w:pPr>
        <w:pStyle w:val="style28"/>
        <w:rPr>
          <w:vertAlign w:val="subscript"/>
        </w:rPr>
        <w:sectPr>
          <w:type w:val="continuous"/>
          <w:pgSz w:w="11906" w:h="16838" w:orient="portrait"/>
          <w:pgMar w:top="1134" w:right="567" w:bottom="1134" w:left="1701" w:header="720" w:footer="720" w:gutter="0"/>
          <w:cols w:num="1" w:sep="0" w:space="708" w:equalWidth="1"/>
          <w:docGrid w:linePitch="360"/>
        </w:sectPr>
      </w:pPr>
      <w:bookmarkEnd w:id="35"/>
      <w:r>
        <w:rPr>
          <w:vertAlign w:val="subscript"/>
        </w:rPr>
        <w:t xml:space="preserve">Примечания: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vertAlign w:val="subscript"/>
        </w:rPr>
        <w:t xml:space="preserve">1. В условиях сложного рельефа указанные в таблице радиусы обслуживания следует уменьшать на 30%.</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vertAlign w:val="subscript"/>
        </w:rPr>
        <w:t xml:space="preserve">2. Пути по</w:t>
      </w:r>
      <w:r>
        <w:rPr>
          <w:rStyle w:val="style89"/>
          <w:vertAlign w:val="subscript"/>
        </w:rPr>
        <w:t xml:space="preserve">дходов учащихся к общеобразовательным организациям с классами начального общего образования не должны</w:t>
        <w:t xml:space="preserve"> </w:t>
      </w:r>
      <w:r>
        <w:rPr>
          <w:rStyle w:val="style89"/>
          <w:vertAlign w:val="subscript"/>
        </w:rPr>
        <w:t xml:space="preserve">пересекать проезжую часть магистральных улиц в одном уровне.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vertAlign w:val="subscript"/>
        </w:rPr>
        <w:t xml:space="preserve">3. Для сельских поселений размещение общеобразовательных организаций допускается на расстояни</w:t>
      </w:r>
      <w:r>
        <w:rPr>
          <w:rStyle w:val="style89"/>
          <w:vertAlign w:val="subscript"/>
        </w:rPr>
        <w:t xml:space="preserve">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pPr>
        <w:pStyle w:val="style64"/>
        <w:rPr>
          <w:rFonts w:eastAsia="Times New Roman"/>
          <w:sz w:val="22"/>
        </w:rPr>
        <w:sectPr>
          <w:type w:val="continuous"/>
          <w:pgSz w:w="11906" w:h="16838" w:orient="portrait"/>
          <w:pgMar w:top="1134" w:right="567" w:bottom="1134" w:left="1701" w:header="720" w:footer="720" w:gutter="0"/>
          <w:cols w:num="1" w:sep="0" w:space="708" w:equalWidth="1"/>
          <w:docGrid w:linePitch="360"/>
        </w:sectPr>
      </w:pPr>
      <w:r>
        <w:rPr>
          <w:rFonts w:eastAsia="Times New Roman"/>
          <w:sz w:val="22"/>
        </w:rPr>
        <w:t xml:space="preserve">─────────────────────────────</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5.2</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380" w:type="dxa"/>
        <w:tblInd w:w="-220" w:type="dxa"/>
        <w:tblLayout w:type="fixed"/>
      </w:tblPr>
      <w:tblGrid>
        <w:gridCol w:w="3358"/>
        <w:gridCol w:w="2939"/>
        <w:gridCol w:w="3083"/>
      </w:tblGrid>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Уровень общего образования</w:t>
            </w:r>
          </w:p>
        </w:tc>
        <w:tc>
          <w:tcPr>
            <w:tcW w:w="2939" w:type="dxa"/>
            <w:tcBorders>
              <w:top w:val="single" w:color="000000" w:sz="4" w:space="0"/>
              <w:left w:val="single" w:color="000000" w:sz="4" w:space="0"/>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Радиус пешеходной доступности, км, не более</w:t>
            </w:r>
          </w:p>
        </w:tc>
        <w:tc>
          <w:tcPr>
            <w:tcW w:w="30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Время транспортной доступности (в одну сторону), мин. не более</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Начальное общее образование</w:t>
            </w:r>
          </w:p>
        </w:tc>
        <w:tc>
          <w:tcPr>
            <w:tcW w:w="2939" w:type="dxa"/>
            <w:tcBorders>
              <w:top w:val="single" w:color="000000" w:sz="4" w:space="0"/>
              <w:left w:val="single" w:color="000000" w:sz="4" w:space="0"/>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w:t>
            </w:r>
          </w:p>
        </w:tc>
        <w:tc>
          <w:tcPr>
            <w:tcW w:w="30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Основное общее и (или) среднее образование</w:t>
            </w:r>
          </w:p>
        </w:tc>
        <w:tc>
          <w:tcPr>
            <w:tcW w:w="2939" w:type="dxa"/>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30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 w:name="sub_521"/>
      <w:bookmarkEnd w:id="36"/>
      <w:r>
        <w:rPr>
          <w:rFonts w:ascii="Times New Roman" w:hAnsi="Times New Roman" w:eastAsia="Times New Roman" w:cs="Times New Roman"/>
          <w:sz w:val="28"/>
          <w:szCs w:val="28"/>
        </w:rPr>
        <w:t xml:space="preserve">1. Подвоз учащихся</w:t>
        <w:t xml:space="preserve"> </w:t>
        <w:t xml:space="preserve">осуществляется на транспорте, предназначенном для перевозки детей.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Предельный пешеходный подход учащихся к месту сбора на остановке должен быть не более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Остановка транспорта должна быть оборудована навесом, огражденным с трех сторон, защищена</w:t>
        <w:t xml:space="preserve"> </w:t>
        <w:t xml:space="preserve">барьером от проезжей части дороги, иметь твердое покрытие и обзорность не менее 250 м со стороны дороги.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6. Показатели минимальной плотности застройки площадок</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промышленных предприятий: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37" w:name="sub_11061"/>
      <w:bookmarkStart w:id="38" w:name="sub_1106"/>
      <w:bookmarkEnd w:id="37"/>
      <w:bookmarkEnd w:id="38"/>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w:t>
      </w:r>
    </w:p>
    <w:p>
      <w:pPr>
        <w:pStyle w:val="style28"/>
        <w:sectPr>
          <w:type w:val="continuous"/>
          <w:pgSz w:w="11906" w:h="16838" w:orient="portrait"/>
          <w:pgMar w:top="1134" w:right="567" w:bottom="1134" w:left="1701" w:header="720" w:footer="720" w:gutter="0"/>
          <w:cols w:num="1" w:sep="0" w:space="708" w:equalWidth="1"/>
          <w:docGrid w:linePitch="360"/>
        </w:sectPr>
      </w:pPr>
      <w:bookmarkStart w:id="39" w:name="sub_801"/>
      <w:bookmarkStart w:id="40" w:name="sub_80"/>
      <w:bookmarkEnd w:id="39"/>
      <w:bookmarkEnd w:id="40"/>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Класс основных</w:t>
        <w:t xml:space="preserve"> </w:t>
        <w:t xml:space="preserve">гидротехнических сооружений в зависимости от их</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социально-экономической ответственности и условий эксплуатации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1" w:name="sub_90"/>
      <w:bookmarkEnd w:id="41"/>
      <w:r>
        <w:rPr>
          <w:rStyle w:val="style69"/>
          <w:rFonts w:ascii="Times New Roman" w:hAnsi="Times New Roman" w:eastAsia="Times New Roman" w:cs="Times New Roman"/>
          <w:bCs/>
          <w:sz w:val="28"/>
          <w:szCs w:val="28"/>
        </w:rPr>
        <w:t xml:space="preserve">Таблица 9</w:t>
      </w:r>
    </w:p>
    <w:p>
      <w:pPr>
        <w:pStyle w:val="style35"/>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Класс защитных сооружений</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w:t>
      </w:r>
    </w:p>
    <w:p>
      <w:pPr>
        <w:pStyle w:val="style28"/>
        <w:sectPr>
          <w:type w:val="continuous"/>
          <w:pgSz w:w="11906" w:h="16838" w:orient="portrait"/>
          <w:pgMar w:top="1134" w:right="567" w:bottom="1134" w:left="1701" w:header="720" w:footer="720" w:gutter="0"/>
          <w:cols w:num="1" w:sep="0" w:space="708" w:equalWidth="1"/>
          <w:docGrid w:linePitch="360"/>
        </w:sectPr>
      </w:pPr>
      <w:bookmarkStart w:id="42" w:name="sub_1001"/>
      <w:bookmarkStart w:id="43" w:name="sub_100"/>
      <w:bookmarkEnd w:id="42"/>
      <w:bookmarkEnd w:id="43"/>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Класс гидротехнических сооружений в зависимости от последствий</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возможных гидродинамических аварий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44" w:name="sub_1104"/>
      <w:bookmarkStart w:id="45" w:name="sub_110"/>
      <w:bookmarkEnd w:id="44"/>
      <w:bookmarkEnd w:id="45"/>
    </w:p>
    <w:p>
      <w:pPr>
        <w:pStyle w:val="style35"/>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 Нормы расхода воды потребителями:</w:t>
      </w: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6" w:name="sub_1108"/>
      <w:bookmarkEnd w:id="46"/>
      <w:r>
        <w:rPr>
          <w:rStyle w:val="style69"/>
          <w:rFonts w:ascii="Times New Roman" w:hAnsi="Times New Roman" w:eastAsia="Times New Roman" w:cs="Times New Roman"/>
          <w:bCs/>
          <w:sz w:val="28"/>
          <w:szCs w:val="28"/>
        </w:rPr>
        <w:t xml:space="preserve">Таблица 11</w:t>
      </w:r>
    </w:p>
    <w:p>
      <w:pPr>
        <w:pStyle w:val="style35"/>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Расчетные (удельные) средние за год суточные расходы воды (стоков) в жилых зданиях, л/сут, на 1 жителя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w:t>
      </w:r>
    </w:p>
    <w:p>
      <w:pPr>
        <w:pStyle w:val="style28"/>
        <w:sectPr>
          <w:type w:val="continuous"/>
          <w:pgSz w:w="11906" w:h="16838" w:orient="portrait"/>
          <w:pgMar w:top="1134" w:right="567" w:bottom="1134" w:left="1701" w:header="720" w:footer="720" w:gutter="0"/>
          <w:cols w:num="1" w:sep="0" w:space="708" w:equalWidth="1"/>
          <w:docGrid w:linePitch="360"/>
        </w:sectPr>
      </w:pPr>
      <w:bookmarkStart w:id="47" w:name="sub_12201"/>
      <w:bookmarkStart w:id="48" w:name="sub_1220"/>
      <w:bookmarkEnd w:id="47"/>
      <w:bookmarkEnd w:id="48"/>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Расчетные (удельные) средние за год суточные расходы воды в зданиях общественного и промышленного назначения, л/сут,</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на одного потребителя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 Зоны санитарной охраны источников водоснабжения и водопроводов питьевого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49" w:name="sub_11091"/>
      <w:bookmarkStart w:id="50" w:name="sub_1109"/>
      <w:bookmarkEnd w:id="49"/>
      <w:bookmarkEnd w:id="50"/>
    </w:p>
    <w:p>
      <w:pPr>
        <w:pStyle w:val="style28"/>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51" w:name="sub_111111"/>
      <w:bookmarkStart w:id="52" w:name="sub_11111"/>
      <w:bookmarkEnd w:id="51"/>
      <w:bookmarkEnd w:id="52"/>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14</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53" w:name="sub_55551"/>
      <w:bookmarkEnd w:id="53"/>
      <w:r>
        <w:rPr>
          <w:rFonts w:ascii="Times New Roman" w:hAnsi="Times New Roman" w:eastAsia="Times New Roman" w:cs="Times New Roman"/>
          <w:bCs w:val="0"/>
          <w:color w:val="auto"/>
          <w:sz w:val="28"/>
          <w:szCs w:val="28"/>
        </w:rPr>
        <w:t xml:space="preserve">10. Показатели минимальной плотности застройки площадок</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11. Укрупненные показатели</w:t>
        <w:t xml:space="preserve"> </w:t>
        <w:t xml:space="preserve">электропотребления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54" w:name="sub_11112"/>
      <w:bookmarkStart w:id="55" w:name="sub_1111"/>
      <w:bookmarkEnd w:id="54"/>
      <w:bookmarkEnd w:id="55"/>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 Нормы тепловой энергии на отопление:</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ормируемая (базовая) удельная характеристика расхода тепловой</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энергии на отопление и вентиляцию малоэтажных жилых</w:t>
      </w:r>
    </w:p>
    <w:p>
      <w:pPr>
        <w:pStyle w:val="style35"/>
        <w:spacing w:before="0" w:after="0"/>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bCs w:val="0"/>
          <w:sz w:val="28"/>
          <w:szCs w:val="28"/>
        </w:rPr>
        <w:t xml:space="preserve">одноквартирных зданий, , Вт/(м3 -</w:t>
        <w:t xml:space="preserve"> </w:t>
      </w:r>
      <w:r>
        <w:rPr>
          <w:rStyle w:val="style27"/>
          <w:rFonts w:ascii="Times New Roman" w:hAnsi="Times New Roman" w:eastAsia="Times New Roman" w:cs="Times New Roman"/>
          <w:bCs w:val="0"/>
          <w:sz w:val="28"/>
          <w:szCs w:val="28"/>
          <w:vertAlign w:val="superscript"/>
        </w:rPr>
        <w:t xml:space="preserve">о</w:t>
      </w:r>
      <w:r>
        <w:rPr>
          <w:rStyle w:val="style27"/>
          <w:rFonts w:ascii="Times New Roman" w:hAnsi="Times New Roman" w:eastAsia="Times New Roman" w:cs="Times New Roman"/>
          <w:bCs w:val="0"/>
          <w:sz w:val="28"/>
          <w:szCs w:val="28"/>
        </w:rPr>
        <w:t xml:space="preserve">С)</w:t>
      </w:r>
    </w:p>
    <w:p>
      <w:pPr>
        <w:pStyle w:val="style28"/>
        <w:sectPr>
          <w:type w:val="continuous"/>
          <w:pgSz w:w="11906" w:h="16838" w:orient="portrait"/>
          <w:pgMar w:top="1134" w:right="567" w:bottom="1134" w:left="1701" w:header="720" w:footer="720" w:gutter="0"/>
          <w:cols w:num="1" w:sep="0" w:space="708" w:equalWidth="1"/>
          <w:docGrid w:linePitch="360"/>
        </w:sectPr>
      </w:pPr>
      <w:bookmarkStart w:id="56" w:name="sub_111211"/>
      <w:bookmarkStart w:id="57" w:name="sub_11121"/>
      <w:bookmarkEnd w:id="56"/>
      <w:bookmarkEnd w:id="57"/>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17</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19</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bCs w:val="0"/>
          <w:sz w:val="28"/>
          <w:szCs w:val="28"/>
        </w:rPr>
        <w:t xml:space="preserve">13.</w:t>
        <w:t xml:space="preserve"> </w:t>
      </w:r>
      <w:r>
        <w:rPr>
          <w:rStyle w:val="style27"/>
          <w:rFonts w:ascii="Times New Roman" w:hAnsi="Times New Roman" w:eastAsia="Times New Roman" w:cs="Times New Roman"/>
          <w:bCs w:val="0"/>
          <w:sz w:val="28"/>
          <w:szCs w:val="28"/>
        </w:rPr>
        <w:t xml:space="preserve">Основные технико-экономические показатели схемы территориального планирования муниципального района: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58" w:name="sub_11141"/>
      <w:bookmarkStart w:id="59" w:name="sub_1114"/>
      <w:bookmarkEnd w:id="58"/>
      <w:bookmarkEnd w:id="59"/>
    </w:p>
    <w:p>
      <w:pPr>
        <w:pStyle w:val="style28"/>
        <w:ind w:left="0" w:right="0" w:firstLine="698"/>
        <w:jc w:val="right"/>
        <w:rPr>
          <w:rFonts w:eastAsia="Times New Roman"/>
          <w:shd w:val="clear" w:color="auto" w:fill="ffff00"/>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14. Основные технико-экономические показатели проекта планировки: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60" w:name="sub_11161"/>
      <w:bookmarkStart w:id="61" w:name="sub_1116"/>
      <w:bookmarkEnd w:id="60"/>
      <w:bookmarkEnd w:id="61"/>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21</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15. Сведения о количестве памятников истории и культуры,</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расположенных на территории Староминского района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62" w:name="sub_11171"/>
      <w:bookmarkStart w:id="63" w:name="sub_1117"/>
      <w:bookmarkEnd w:id="62"/>
      <w:bookmarkEnd w:id="63"/>
    </w:p>
    <w:p>
      <w:pPr>
        <w:pStyle w:val="style28"/>
        <w:ind w:left="0" w:right="0" w:firstLine="698"/>
        <w:jc w:val="right"/>
        <w:sectPr>
          <w:type w:val="nextPage"/>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22</w:t>
      </w:r>
    </w:p>
    <w:p>
      <w:pPr>
        <w:pStyle w:val="style35"/>
        <w:pageBreakBefore/>
        <w:spacing w:before="0" w:after="0"/>
        <w:rPr>
          <w:rFonts w:ascii="Times New Roman" w:hAnsi="Times New Roman" w:eastAsia="Times New Roman" w:cs="Times New Roman"/>
          <w:bCs w:val="0"/>
          <w:sz w:val="28"/>
          <w:szCs w:val="28"/>
        </w:rPr>
        <w:sectPr>
          <w:headerReference w:type="default" r:id="rId8"/>
          <w:footerReference w:type="default" r:id="rId18"/>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16. Требования по благоустройству придомовой территории в части</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создания спортивно-игровой инфраструктуры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64" w:name="sub_11191"/>
      <w:bookmarkStart w:id="65" w:name="sub_1119"/>
      <w:bookmarkEnd w:id="64"/>
      <w:bookmarkEnd w:id="65"/>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sz w:val="28"/>
          <w:szCs w:val="28"/>
        </w:rPr>
        <w:t xml:space="preserve">Таблица 23</w:t>
      </w:r>
    </w:p>
    <w:p>
      <w:pPr>
        <w:pStyle w:val="style28"/>
        <w:sectPr>
          <w:type w:val="continuous"/>
          <w:pgSz w:w="11906" w:h="16838" w:orient="portrait"/>
          <w:pgMar w:top="1134" w:right="567" w:bottom="1134" w:left="1701" w:header="720" w:footer="720" w:gutter="0"/>
          <w:cols w:num="1" w:sep="0" w:space="708" w:equalWidth="1"/>
          <w:docGrid w:linePitch="360"/>
        </w:sectPr>
      </w:pPr>
      <w:bookmarkStart w:id="66" w:name="sub_2601"/>
      <w:bookmarkStart w:id="67" w:name="sub_260"/>
      <w:bookmarkEnd w:id="66"/>
      <w:bookmarkEnd w:id="67"/>
    </w:p>
    <w:tbl>
      <w:tblPr>
        <w:tblW w:w="9493" w:type="dxa"/>
        <w:tblInd w:w="-220" w:type="dxa"/>
        <w:tblLayout w:type="fixed"/>
      </w:tblPr>
      <w:tblGrid>
        <w:gridCol w:w="2899"/>
        <w:gridCol w:w="2902"/>
        <w:gridCol w:w="3692"/>
      </w:tblGrid>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Вид площадки</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Минимальные размеры площадки, м</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тип</w:t>
              <w:t xml:space="preserve"> </w:t>
              <w:t xml:space="preserve">покрытия</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Настольный 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 x 4,3</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36,0 x 16,0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Бадминтон</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16,4 x 7,0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Волейбол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 x 14,0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Баскетбол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28,0 x 15,0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Универсальная для спортивных игр</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36,0 x 18,0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24</w:t>
      </w:r>
    </w:p>
    <w:p>
      <w:pPr>
        <w:pStyle w:val="style28"/>
        <w:sectPr>
          <w:type w:val="continuous"/>
          <w:pgSz w:w="11906" w:h="16838" w:orient="portrait"/>
          <w:pgMar w:top="1134" w:right="567" w:bottom="1134" w:left="1701" w:header="720" w:footer="720" w:gutter="0"/>
          <w:cols w:num="1" w:sep="0" w:space="708" w:equalWidth="1"/>
          <w:docGrid w:linePitch="360"/>
        </w:sectPr>
      </w:pPr>
      <w:bookmarkStart w:id="68" w:name="sub_2701"/>
      <w:bookmarkStart w:id="69" w:name="sub_270"/>
      <w:bookmarkEnd w:id="68"/>
      <w:bookmarkEnd w:id="69"/>
    </w:p>
    <w:tbl>
      <w:tblPr>
        <w:tblW w:w="9800" w:type="dxa"/>
        <w:tblInd w:w="-220" w:type="dxa"/>
        <w:tblLayout w:type="fixed"/>
      </w:tblPr>
      <w:tblGrid>
        <w:gridCol w:w="2100"/>
        <w:gridCol w:w="7700"/>
      </w:tblGrid>
      <w:tr>
        <w:trPr/>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Рекомендации</w:t>
            </w:r>
          </w:p>
        </w:tc>
      </w:tr>
      <w:tr>
        <w:trPr/>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высота от уровня земли до сидения качелей в состоянии</w:t>
              <w:t xml:space="preserve"> </w:t>
              <w:t xml:space="preserve">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trPr/>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w:t>
              <w:t xml:space="preserve"> </w:t>
              <w:t xml:space="preserve">иметь острых углов</w:t>
            </w:r>
          </w:p>
        </w:tc>
      </w:tr>
      <w:tr>
        <w:trPr/>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trPr/>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доступ к горке осущест</w:t>
            </w:r>
            <w:r>
              <w:rPr>
                <w:rStyle w:val="style27"/>
                <w:rFonts w:ascii="Times New Roman" w:hAnsi="Times New Roman" w:eastAsia="Times New Roman" w:cs="Times New Roman"/>
              </w:rPr>
              <w:t xml:space="preserve">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w:t>
            </w:r>
            <w:r>
              <w:rPr>
                <w:rStyle w:val="style27"/>
                <w:rFonts w:ascii="Times New Roman" w:hAnsi="Times New Roman" w:eastAsia="Times New Roman" w:cs="Times New Roman"/>
              </w:rPr>
              <w:t xml:space="preserve">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w:t>
              <w:t xml:space="preserve"> </w:t>
            </w:r>
            <w:r>
              <w:rPr>
                <w:rStyle w:val="style27"/>
                <w:rFonts w:ascii="Times New Roman" w:hAnsi="Times New Roman" w:eastAsia="Times New Roman" w:cs="Times New Roman"/>
              </w:rPr>
              <w:t xml:space="preserve">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w:t>
            </w:r>
            <w:r>
              <w:rPr>
                <w:rStyle w:val="style27"/>
                <w:rFonts w:ascii="Times New Roman" w:hAnsi="Times New Roman" w:eastAsia="Times New Roman" w:cs="Times New Roman"/>
              </w:rPr>
              <w:t xml:space="preserve">дусов. Расстояние от края ската горки до земли должно быть не более 100 мм. Высота ограждающего бортика на конечном</w:t>
              <w:t xml:space="preserve"> </w:t>
            </w:r>
            <w:r>
              <w:rPr>
                <w:rStyle w:val="style27"/>
                <w:rFonts w:ascii="Times New Roman" w:hAnsi="Times New Roman" w:eastAsia="Times New Roman" w:cs="Times New Roman"/>
              </w:rPr>
              <w:t xml:space="preserve">участке при длине участка скольжения менее 1,5 м - не более 200 мм, при длине участка скольжения более 1,5 м - не более 350 мм. Горка-тоннел</w:t>
            </w:r>
            <w:r>
              <w:rPr>
                <w:rStyle w:val="style27"/>
                <w:rFonts w:ascii="Times New Roman" w:hAnsi="Times New Roman" w:eastAsia="Times New Roman" w:cs="Times New Roman"/>
              </w:rPr>
              <w:t xml:space="preserve">ь должна иметь минимальную высоту и ширину 750 мм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25</w:t>
      </w:r>
    </w:p>
    <w:p>
      <w:pPr>
        <w:pStyle w:val="style28"/>
        <w:sectPr>
          <w:type w:val="continuous"/>
          <w:pgSz w:w="11906" w:h="16838" w:orient="portrait"/>
          <w:pgMar w:top="1134" w:right="567" w:bottom="1134" w:left="1701" w:header="720" w:footer="720" w:gutter="0"/>
          <w:cols w:num="1" w:sep="0" w:space="708" w:equalWidth="1"/>
          <w:docGrid w:linePitch="360"/>
        </w:sectPr>
      </w:pPr>
      <w:bookmarkStart w:id="70" w:name="sub_2801"/>
      <w:bookmarkStart w:id="71" w:name="sub_280"/>
      <w:bookmarkEnd w:id="70"/>
      <w:bookmarkEnd w:id="71"/>
    </w:p>
    <w:tbl>
      <w:tblPr>
        <w:tblW w:w="9801" w:type="dxa"/>
        <w:tblInd w:w="-220" w:type="dxa"/>
        <w:tblLayout w:type="fixed"/>
      </w:tblPr>
      <w:tblGrid>
        <w:gridCol w:w="2517"/>
        <w:gridCol w:w="3361"/>
        <w:gridCol w:w="3923"/>
      </w:tblGrid>
      <w:tr>
        <w:trPr/>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Возраст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Назначение оборудования</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Игровое и физкультурное оборудование</w:t>
            </w:r>
          </w:p>
        </w:tc>
      </w:tr>
      <w:tr>
        <w:trPr/>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25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Дети преддошкольного возраста (1 - 3 года)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тихих игр, тренировки усидчивости, терпения, развития</w:t>
              <w:t xml:space="preserve"> </w:t>
              <w:t xml:space="preserve">фантазии</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песочницы открытые и с крышами, домики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тренировки лазания, ходьбы, перешагивания, подлезания, равновесия</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горки, 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тренировки вестибулярного аппарата, укрепления мышечной системы, совершенствования чувства равновесия, ориентировки в пространстве</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качели, балансиры, качалки на пружинках, карусели</w:t>
            </w:r>
          </w:p>
        </w:tc>
      </w:tr>
      <w:tr>
        <w:trPr/>
        <w:tc>
          <w:tcPr>
            <w:tcW w:w="25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Дети дошкольного возраста (3 - 7 лет)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обучения и</w:t>
              <w:t xml:space="preserve"> </w:t>
              <w:t xml:space="preserve">совершенствования лазания, равновесия, перешагивания, перепрыгивания, спрыгивания</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развития силы, гибкости, координации движений</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физкультурные элементы, низкие турники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развития глазомера, точности движения, ловкости, для обучения метанию в цель</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мишени для бросания мяча, кольцебросы, баскетбольные щиты, миниворота</w:t>
            </w:r>
          </w:p>
        </w:tc>
      </w:tr>
      <w:tr>
        <w:trPr/>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Дети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общего физического</w:t>
              <w:t xml:space="preserve"> </w:t>
              <w:t xml:space="preserve">развития</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trPr/>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Дети старшего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улучшения мышечной силы, телосложения и общего физического развития</w:t>
            </w:r>
          </w:p>
        </w:tc>
        <w:tc>
          <w:tcPr>
            <w:tcW w:w="39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26</w:t>
      </w:r>
    </w:p>
    <w:p>
      <w:pPr>
        <w:pStyle w:val="style28"/>
        <w:sectPr>
          <w:type w:val="continuous"/>
          <w:pgSz w:w="11906" w:h="16838" w:orient="portrait"/>
          <w:pgMar w:top="1134" w:right="567" w:bottom="1134" w:left="1701" w:header="720" w:footer="720" w:gutter="0"/>
          <w:cols w:num="1" w:sep="0" w:space="708" w:equalWidth="1"/>
          <w:docGrid w:linePitch="360"/>
        </w:sectPr>
      </w:pPr>
      <w:bookmarkStart w:id="72" w:name="sub_2901"/>
      <w:bookmarkStart w:id="73" w:name="sub_290"/>
      <w:bookmarkEnd w:id="72"/>
      <w:bookmarkEnd w:id="73"/>
    </w:p>
    <w:tbl>
      <w:tblPr>
        <w:tblW w:w="9658" w:type="dxa"/>
        <w:tblInd w:w="-220" w:type="dxa"/>
        <w:tblLayout w:type="fixed"/>
      </w:tblPr>
      <w:tblGrid>
        <w:gridCol w:w="2238"/>
        <w:gridCol w:w="7420"/>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между игровыми элементами</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менее 1,5 м в стороны от боковых конструкций и не</w:t>
              <w:t xml:space="preserve"> </w:t>
              <w:t xml:space="preserve">менее 2,0 м вперед (назад) от крайних точек качели в состоянии наклона</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менее 1,0 м в стороны от боковых конструкций и не менее 1,5 м от крайних точек качалки в состоянии наклона</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менее 2,0 м в стороны от боковых</w:t>
              <w:t xml:space="preserve"> </w:t>
              <w:t xml:space="preserve">конструкций и не менее 3,0 м вверх от нижней вращающейся поверхности карусели</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менее 1,0 м от боковых сторон и 2,0 м вперед от нижнего ската горки или городка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28</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29</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31</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33</w:t>
      </w: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34</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35</w:t>
      </w:r>
    </w:p>
    <w:p>
      <w:pPr>
        <w:pStyle w:val="style28"/>
        <w:rPr>
          <w:rFonts w:ascii="Times New Roman" w:hAnsi="Times New Roman" w:eastAsia="Times New Roman" w:cs="Times New Roman"/>
          <w:bCs/>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36</w:t>
      </w:r>
    </w:p>
    <w:p>
      <w:pPr>
        <w:pStyle w:val="style35"/>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Нормативные показатели плотности застройки территориальных зон</w:t>
      </w:r>
    </w:p>
    <w:p>
      <w:pPr>
        <w:pStyle w:val="style28"/>
        <w:sectPr>
          <w:type w:val="continuous"/>
          <w:pgSz w:w="11906" w:h="16838" w:orient="portrait"/>
          <w:pgMar w:top="1134" w:right="567" w:bottom="1134" w:left="1701" w:header="720" w:footer="720" w:gutter="0"/>
          <w:cols w:num="1" w:sep="0" w:space="708" w:equalWidth="1"/>
          <w:docGrid w:linePitch="360"/>
        </w:sectPr>
      </w:pPr>
    </w:p>
    <w:tbl>
      <w:tblPr>
        <w:tblW w:w="9940" w:type="dxa"/>
        <w:tblInd w:w="-108" w:type="dxa"/>
        <w:tblLayout w:type="fixed"/>
      </w:tblPr>
      <w:tblGrid>
        <w:gridCol w:w="4900"/>
        <w:gridCol w:w="504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Территориальные зоны</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Предельный коэффициент плотности жилой застройки</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Зона застройки многоэтажными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0,9</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Зона застройки среднеэтажными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bookmarkStart w:id="74" w:name="sub_3813"/>
            <w:r>
              <w:t xml:space="preserve">Зона</w:t>
              <w:t xml:space="preserve"> </w:t>
              <w:t xml:space="preserve">застройки малоэтажными многоквартирными жилыми домами</w:t>
            </w:r>
            <w:bookmarkEnd w:id="74"/>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0,5</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Зона застройки блокированными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Зона застройки индивидуальными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0,7</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t xml:space="preserve">Примечание</w:t>
      </w:r>
    </w:p>
    <w:p>
      <w:pPr>
        <w:pStyle w:val="style28"/>
        <w:sectPr>
          <w:type w:val="continuous"/>
          <w:pgSz w:w="11906" w:h="16838" w:orient="portrait"/>
          <w:pgMar w:top="1134" w:right="567" w:bottom="1134" w:left="1701" w:header="720" w:footer="720" w:gutter="0"/>
          <w:cols w:num="1" w:sep="0" w:space="708" w:equalWidth="1"/>
          <w:docGrid w:linePitch="360"/>
        </w:sectPr>
      </w:pPr>
      <w:r>
        <w:t xml:space="preserve">При комплексном развитии территории предельный коэффициент плотности</w:t>
        <w:t xml:space="preserve"> </w:t>
      </w:r>
      <w:r>
        <w:t xml:space="preserve">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w:t>
      </w:r>
      <w:r>
        <w:t xml:space="preserve">ройства.</w:t>
      </w:r>
    </w:p>
    <w:p>
      <w:pPr>
        <w:pStyle w:val="style28"/>
        <w:sectPr>
          <w:type w:val="continuous"/>
          <w:pgSz w:w="11906" w:h="16838" w:orient="portrait"/>
          <w:pgMar w:top="1134" w:right="567" w:bottom="1134" w:left="1701" w:header="720" w:footer="720" w:gutter="0"/>
          <w:cols w:num="1" w:sep="0" w:space="708" w:equalWidth="1"/>
          <w:docGrid w:linePitch="360"/>
        </w:sectPr>
      </w:pPr>
      <w:r>
        <w:t xml:space="preserve">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w:t>
      </w:r>
      <w:r>
        <w:t xml:space="preserve">рритории.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37</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Требования минимальной обеспеченности многоквартирных жилых домов придомовыми площадками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0" w:type="dxa"/>
        <w:tblInd w:w="-220" w:type="dxa"/>
        <w:tblLayout w:type="fixed"/>
      </w:tblPr>
      <w:tblGrid>
        <w:gridCol w:w="2799"/>
        <w:gridCol w:w="2381"/>
        <w:gridCol w:w="2379"/>
        <w:gridCol w:w="2241"/>
      </w:tblGrid>
      <w:tr>
        <w:trPr/>
        <w:tc>
          <w:tcPr>
            <w:tcW w:w="27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площадки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площадки на расчетную единицу</w:t>
            </w:r>
          </w:p>
        </w:tc>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размер площадки, кв. м2</w:t>
            </w:r>
          </w:p>
        </w:tc>
      </w:tr>
      <w:tr>
        <w:trPr/>
        <w:tc>
          <w:tcPr>
            <w:tcW w:w="27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игр детей дошкольного и младшего</w:t>
              <w:t xml:space="preserve"> </w:t>
              <w:t xml:space="preserve">школьного возраста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27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отдыха взрослого населения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7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занятий физкультурой и спортом</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7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Согласно предельным</w:t>
              <w:t xml:space="preserve"> </w:t>
              <w:t xml:space="preserve">параметрам вида разрешенного использования</w:t>
            </w:r>
          </w:p>
        </w:tc>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 использования</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Устройство площадок для игр детей дошкольного и младшего школьного возраста не допускается на крышах зданий, строений,</w:t>
        <w:t xml:space="preserve"> </w:t>
        <w:t xml:space="preserve">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Площадки для занятий физкультурой и спортом, размещаемые на крышах зданий, строений, сооружений выше двух надземных этажей и выше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Не допускается сокращать расчетную площадь</w:t>
        <w:t xml:space="preserve"> </w:t>
        <w:t xml:space="preserve">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38</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40</w:t>
      </w:r>
    </w:p>
    <w:p>
      <w:pPr>
        <w:pStyle w:val="style35"/>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Размеры приусадебных и приквартирных земельных участков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31" w:type="dxa"/>
        <w:tblInd w:w="-220" w:type="dxa"/>
        <w:tblLayout w:type="fixed"/>
      </w:tblPr>
      <w:tblGrid>
        <w:gridCol w:w="1977"/>
        <w:gridCol w:w="2385"/>
        <w:gridCol w:w="1373"/>
        <w:gridCol w:w="1536"/>
        <w:gridCol w:w="2560"/>
      </w:tblGrid>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территории</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жилого дома (этажность 1 - 3)</w:t>
            </w:r>
          </w:p>
        </w:tc>
        <w:tc>
          <w:tcPr>
            <w:tcW w:w="290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приквартирных участков, га</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Функционально-типологические признаки участка</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(кроме проживания)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менее</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более</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Тип Б - жилые образования сельских поселений</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усадебные дома, в том</w:t>
              <w:t xml:space="preserve"> </w:t>
              <w:t xml:space="preserve">числе с местами приложения труда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одно-, двухквартирные дома (включая</w:t>
              <w:t xml:space="preserve"> </w:t>
              <w:t xml:space="preserve">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многоквартирные ,блокированные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0,04</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0,08</w:t>
            </w:r>
          </w:p>
        </w:tc>
        <w:tc>
          <w:tcPr>
            <w:tcW w:w="2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ведение ограниченного личного подсобного хозяйства, садоводство, огородничество, игры детей, отдых</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 В соответствии с</w:t>
        <w:t xml:space="preserve"> </w:t>
      </w:r>
      <w:hyperlink r:id="rId50">
        <w:r>
          <w:rPr>
            <w:rStyle w:val="style27"/>
            <w:rFonts w:ascii="Times New Roman" w:hAnsi="Times New Roman" w:eastAsia="Times New Roman" w:cs="Times New Roman"/>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от 7 июля 2003 года N 112-ФЗ "О личном подсобном хозяйстве", а также с</w:t>
        <w:t xml:space="preserve"> </w:t>
      </w:r>
      <w:hyperlink r:id="rId51">
        <w:r>
          <w:rPr>
            <w:rStyle w:val="style27"/>
            <w:rFonts w:ascii="Times New Roman" w:hAnsi="Times New Roman" w:eastAsia="Times New Roman" w:cs="Times New Roman"/>
            <w:sz w:val="28"/>
            <w:szCs w:val="28"/>
          </w:rPr>
          <w:t xml:space="preserve">Законом</w:t>
        </w:r>
      </w:hyperlink>
      <w:r>
        <w:rPr>
          <w:rStyle w:val="style27"/>
          <w:rFonts w:ascii="Times New Roman" w:hAnsi="Times New Roman" w:eastAsia="Times New Roman" w:cs="Times New Roman"/>
          <w:sz w:val="28"/>
          <w:szCs w:val="28"/>
        </w:rPr>
        <w:t xml:space="preserve"> </w:t>
        <w:t xml:space="preserve">Краснодарского</w:t>
        <w:t xml:space="preserve"> </w:t>
      </w:r>
      <w:r>
        <w:rPr>
          <w:rStyle w:val="style27"/>
          <w:rFonts w:ascii="Times New Roman" w:hAnsi="Times New Roman" w:eastAsia="Times New Roman" w:cs="Times New Roman"/>
          <w:sz w:val="28"/>
          <w:szCs w:val="28"/>
        </w:rPr>
        <w:t xml:space="preserve">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w:t>
      </w:r>
      <w:r>
        <w:rPr>
          <w:rStyle w:val="style27"/>
          <w:rFonts w:ascii="Times New Roman" w:hAnsi="Times New Roman" w:eastAsia="Times New Roman" w:cs="Times New Roman"/>
          <w:sz w:val="28"/>
          <w:szCs w:val="28"/>
        </w:rPr>
        <w:t xml:space="preserve"> </w:t>
        <w:t xml:space="preserve">земельный участок) в земельный участок за границами населенного пункта (полевой земельный участок).</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w:t>
      </w:r>
      <w:r>
        <w:rPr>
          <w:rStyle w:val="style27"/>
          <w:rFonts w:ascii="Times New Roman" w:hAnsi="Times New Roman" w:eastAsia="Times New Roman" w:cs="Times New Roman"/>
          <w:sz w:val="28"/>
          <w:szCs w:val="28"/>
        </w:rPr>
        <w:t xml:space="preserve">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w:t>
      </w:r>
      <w:r>
        <w:rPr>
          <w:rStyle w:val="style27"/>
          <w:rFonts w:ascii="Times New Roman" w:hAnsi="Times New Roman" w:eastAsia="Times New Roman" w:cs="Times New Roman"/>
          <w:sz w:val="28"/>
          <w:szCs w:val="28"/>
        </w:rPr>
        <w:t xml:space="preserve">ны соответствовать параметрам объекта индивидуального жилищного строительства, указанным в</w:t>
        <w:t xml:space="preserve"> </w:t>
      </w:r>
      <w:hyperlink r:id="rId52">
        <w:r>
          <w:rPr>
            <w:rStyle w:val="style27"/>
            <w:rFonts w:ascii="Times New Roman" w:hAnsi="Times New Roman" w:eastAsia="Times New Roman" w:cs="Times New Roman"/>
            <w:sz w:val="28"/>
            <w:szCs w:val="28"/>
          </w:rPr>
          <w:t xml:space="preserve">пункте 39 статьи 1</w:t>
        </w:r>
      </w:hyperlink>
      <w:r>
        <w:rPr>
          <w:rStyle w:val="style27"/>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5" w:name="sub_42002"/>
      <w:bookmarkEnd w:id="75"/>
      <w:r>
        <w:rPr>
          <w:rStyle w:val="style27"/>
          <w:rFonts w:ascii="Times New Roman" w:hAnsi="Times New Roman" w:eastAsia="Times New Roman" w:cs="Times New Roman"/>
          <w:sz w:val="28"/>
          <w:szCs w:val="28"/>
        </w:rPr>
        <w:t xml:space="preserve">3. Предельные (максима</w:t>
      </w:r>
      <w:r>
        <w:rPr>
          <w:rStyle w:val="style27"/>
          <w:rFonts w:ascii="Times New Roman" w:hAnsi="Times New Roman" w:eastAsia="Times New Roman" w:cs="Times New Roman"/>
          <w:sz w:val="28"/>
          <w:szCs w:val="28"/>
        </w:rPr>
        <w:t xml:space="preserve">льные и минимальные) размеры земельных участков для ведения личного подсобного хозяйства, предоставляемых в собственность гражданам из находящихся в государственной или</w:t>
        <w:t xml:space="preserve"> </w:t>
      </w:r>
      <w:r>
        <w:rPr>
          <w:rStyle w:val="style27"/>
          <w:rFonts w:ascii="Times New Roman" w:hAnsi="Times New Roman" w:eastAsia="Times New Roman" w:cs="Times New Roman"/>
          <w:sz w:val="28"/>
          <w:szCs w:val="28"/>
        </w:rPr>
        <w:t xml:space="preserve">муниципальной собственности земель, устанавливаются нормативными правовыми актами орган</w:t>
      </w:r>
      <w:r>
        <w:rPr>
          <w:rStyle w:val="style27"/>
          <w:rFonts w:ascii="Times New Roman" w:hAnsi="Times New Roman" w:eastAsia="Times New Roman" w:cs="Times New Roman"/>
          <w:sz w:val="28"/>
          <w:szCs w:val="28"/>
        </w:rPr>
        <w:t xml:space="preserve">ов местного самоуправления с учетом норм</w:t>
        <w:t xml:space="preserve"> </w:t>
      </w:r>
      <w:hyperlink r:id="rId53">
        <w:r>
          <w:rPr>
            <w:rStyle w:val="style27"/>
            <w:rFonts w:ascii="Times New Roman" w:hAnsi="Times New Roman" w:eastAsia="Times New Roman" w:cs="Times New Roman"/>
            <w:sz w:val="28"/>
            <w:szCs w:val="28"/>
            <w:shd w:val="clear" w:color="auto" w:fill="ffff00"/>
          </w:rPr>
          <w:t xml:space="preserve">подраздела 6.4</w:t>
          <w:t xml:space="preserve"> </w:t>
        </w:r>
      </w:hyperlink>
      <w:r>
        <w:rPr>
          <w:rStyle w:val="style27"/>
          <w:rFonts w:ascii="Times New Roman" w:hAnsi="Times New Roman" w:eastAsia="Times New Roman" w:cs="Times New Roman"/>
          <w:sz w:val="28"/>
          <w:szCs w:val="28"/>
          <w:shd w:val="clear" w:color="auto" w:fill="ffff00"/>
        </w:rPr>
        <w:t xml:space="preserve">"Зоны, предназначенные для ведения личного подсобною хозяйства"</w:t>
        <w:t xml:space="preserve"> </w:t>
      </w:r>
      <w:hyperlink r:id="rId54">
        <w:r>
          <w:rPr>
            <w:rStyle w:val="style27"/>
            <w:rFonts w:ascii="Times New Roman" w:hAnsi="Times New Roman" w:eastAsia="Times New Roman" w:cs="Times New Roman"/>
            <w:sz w:val="28"/>
            <w:szCs w:val="28"/>
            <w:shd w:val="clear" w:color="auto" w:fill="ffff00"/>
          </w:rPr>
          <w:t xml:space="preserve">раздела 6</w:t>
        </w:r>
      </w:hyperlink>
      <w:r>
        <w:rPr>
          <w:rStyle w:val="style27"/>
          <w:rFonts w:ascii="Times New Roman" w:hAnsi="Times New Roman" w:eastAsia="Times New Roman" w:cs="Times New Roman"/>
          <w:sz w:val="28"/>
          <w:szCs w:val="28"/>
          <w:shd w:val="clear" w:color="auto" w:fill="ffff00"/>
        </w:rPr>
        <w:t xml:space="preserve"> </w:t>
        <w:t xml:space="preserve">"Зоны сельскохозяйственного использования"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w:t>
      </w:r>
      <w:r>
        <w:rPr>
          <w:rStyle w:val="style69"/>
          <w:rFonts w:ascii="Times New Roman" w:hAnsi="Times New Roman" w:eastAsia="Times New Roman" w:cs="Times New Roman"/>
          <w:bCs/>
          <w:sz w:val="28"/>
          <w:szCs w:val="28"/>
        </w:rPr>
        <w:t xml:space="preserve">ца 44</w:t>
      </w:r>
    </w:p>
    <w:p>
      <w:pPr>
        <w:pStyle w:val="style28"/>
        <w:sectPr>
          <w:type w:val="continuous"/>
          <w:pgSz w:w="11906" w:h="16838" w:orient="portrait"/>
          <w:pgMar w:top="1134" w:right="567" w:bottom="1134" w:left="1701" w:header="720" w:footer="720" w:gutter="0"/>
          <w:cols w:num="1" w:sep="0" w:space="708" w:equalWidth="1"/>
          <w:docGrid w:linePitch="360"/>
        </w:sectPr>
      </w:pPr>
      <w:bookmarkStart w:id="76" w:name="sub_4401"/>
      <w:bookmarkStart w:id="77" w:name="sub_440"/>
      <w:bookmarkEnd w:id="76"/>
      <w:bookmarkEnd w:id="77"/>
    </w:p>
    <w:tbl>
      <w:tblPr>
        <w:tblW w:w="9965" w:type="dxa"/>
        <w:tblInd w:w="-220" w:type="dxa"/>
        <w:tblLayout w:type="fixed"/>
      </w:tblPr>
      <w:tblGrid>
        <w:gridCol w:w="1936"/>
        <w:gridCol w:w="1014"/>
        <w:gridCol w:w="1040"/>
        <w:gridCol w:w="1016"/>
        <w:gridCol w:w="874"/>
        <w:gridCol w:w="1016"/>
        <w:gridCol w:w="1015"/>
        <w:gridCol w:w="1014"/>
        <w:gridCol w:w="1040"/>
      </w:tblGrid>
      <w:tr>
        <w:trPr/>
        <w:tc>
          <w:tcPr>
            <w:tcW w:w="19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дома</w:t>
            </w:r>
          </w:p>
        </w:tc>
        <w:tc>
          <w:tcPr>
            <w:tcW w:w="8032"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Плотность населения (чел./га) при среднем размере семьи (чел.)</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8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Усадебный с приквартирными участками (кв. м):</w:t>
            </w: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37</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48</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54</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56</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Секционный с числом этажей:</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170</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jc w:val="right"/>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w:t>
        <w:t xml:space="preserve"> </w:t>
        <w:t xml:space="preserve">45.1</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Нормативное соотношение территорий различного функционального назначения в составе жилых образований коттеджной застройки, %</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1" w:type="dxa"/>
        <w:tblInd w:w="-220" w:type="dxa"/>
        <w:tblLayout w:type="fixed"/>
      </w:tblPr>
      <w:tblGrid>
        <w:gridCol w:w="2238"/>
        <w:gridCol w:w="2242"/>
        <w:gridCol w:w="1958"/>
        <w:gridCol w:w="1963"/>
        <w:gridCol w:w="1540"/>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Вид жилого образования</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Участки жилой застройки</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Участки общественной застройки</w:t>
            </w:r>
          </w:p>
        </w:tc>
        <w:tc>
          <w:tcPr>
            <w:tcW w:w="19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Улицы,</w:t>
              <w:t xml:space="preserve"> </w:t>
              <w:t xml:space="preserve">проезды, стоянки</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Коттеджный поселок</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более 75</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3,0 - 8,0</w:t>
            </w:r>
          </w:p>
        </w:tc>
        <w:tc>
          <w:tcPr>
            <w:tcW w:w="19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14,0 - 16,0</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Комплекс коттеджной застройки</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более 85</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3,0 - 5.0</w:t>
            </w:r>
          </w:p>
        </w:tc>
        <w:tc>
          <w:tcPr>
            <w:tcW w:w="19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5,0 - 7,0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46</w:t>
      </w:r>
    </w:p>
    <w:p>
      <w:pPr>
        <w:pStyle w:val="style28"/>
        <w:sectPr>
          <w:type w:val="continuous"/>
          <w:pgSz w:w="11906" w:h="16838" w:orient="portrait"/>
          <w:pgMar w:top="1134" w:right="567" w:bottom="1134" w:left="1701" w:header="720" w:footer="720" w:gutter="0"/>
          <w:cols w:num="1" w:sep="0" w:space="708" w:equalWidth="1"/>
          <w:docGrid w:linePitch="360"/>
        </w:sectPr>
      </w:pPr>
      <w:bookmarkStart w:id="78" w:name="sub_4601"/>
      <w:bookmarkStart w:id="79" w:name="sub_460"/>
      <w:bookmarkEnd w:id="78"/>
      <w:bookmarkEnd w:id="79"/>
    </w:p>
    <w:tbl>
      <w:tblPr>
        <w:tblW w:w="9376" w:type="dxa"/>
        <w:tblInd w:w="-220" w:type="dxa"/>
        <w:tblLayout w:type="fixed"/>
      </w:tblPr>
      <w:tblGrid>
        <w:gridCol w:w="1959"/>
        <w:gridCol w:w="980"/>
        <w:gridCol w:w="980"/>
        <w:gridCol w:w="1118"/>
        <w:gridCol w:w="1121"/>
        <w:gridCol w:w="1120"/>
        <w:gridCol w:w="982"/>
        <w:gridCol w:w="1116"/>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Нормативный разрыв</w:t>
            </w:r>
          </w:p>
        </w:tc>
        <w:tc>
          <w:tcPr>
            <w:tcW w:w="7419" w:type="dxa"/>
            <w:gridSpan w:val="7"/>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Поголовье (шт.), не более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свиньи</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коровы, бычки</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овцы, козы</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кролики - матки</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птица</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лошади</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нутрии, песцы</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 м</w:t>
            </w:r>
          </w:p>
        </w:tc>
        <w:tc>
          <w:tcPr>
            <w:tcW w:w="9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98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 м</w:t>
            </w:r>
          </w:p>
        </w:tc>
        <w:tc>
          <w:tcPr>
            <w:tcW w:w="9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98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м</w:t>
            </w:r>
          </w:p>
        </w:tc>
        <w:tc>
          <w:tcPr>
            <w:tcW w:w="9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9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98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 м</w:t>
            </w:r>
          </w:p>
        </w:tc>
        <w:tc>
          <w:tcPr>
            <w:tcW w:w="9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98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47</w:t>
      </w:r>
    </w:p>
    <w:p>
      <w:pPr>
        <w:pStyle w:val="style28"/>
        <w:sectPr>
          <w:type w:val="continuous"/>
          <w:pgSz w:w="11906" w:h="16838" w:orient="portrait"/>
          <w:pgMar w:top="1134" w:right="567" w:bottom="1134" w:left="1701" w:header="720" w:footer="720" w:gutter="0"/>
          <w:cols w:num="1" w:sep="0" w:space="708" w:equalWidth="1"/>
          <w:docGrid w:linePitch="360"/>
        </w:sectPr>
      </w:pPr>
      <w:bookmarkStart w:id="80" w:name="sub_4701"/>
      <w:bookmarkStart w:id="81" w:name="sub_470"/>
      <w:bookmarkEnd w:id="80"/>
      <w:bookmarkEnd w:id="81"/>
    </w:p>
    <w:tbl>
      <w:tblPr>
        <w:tblW w:w="9238" w:type="dxa"/>
        <w:tblInd w:w="-220" w:type="dxa"/>
        <w:tblLayout w:type="fixed"/>
      </w:tblPr>
      <w:tblGrid>
        <w:gridCol w:w="5178"/>
        <w:gridCol w:w="4060"/>
      </w:tblGrid>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Количество блоков группы сараев</w:t>
            </w:r>
          </w:p>
        </w:tc>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2 до 8</w:t>
            </w:r>
          </w:p>
        </w:tc>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8 до 30</w:t>
            </w:r>
          </w:p>
        </w:tc>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48</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 w:name="sub_4801"/>
      <w:bookmarkStart w:id="83" w:name="sub_480"/>
      <w:bookmarkEnd w:id="82"/>
      <w:bookmarkEnd w:id="83"/>
    </w:p>
    <w:tbl>
      <w:tblPr>
        <w:tblW w:w="8820" w:type="dxa"/>
        <w:tblInd w:w="-220" w:type="dxa"/>
        <w:tblLayout w:type="fixed"/>
      </w:tblPr>
      <w:tblGrid>
        <w:gridCol w:w="4058"/>
        <w:gridCol w:w="1262"/>
        <w:gridCol w:w="1120"/>
        <w:gridCol w:w="1117"/>
        <w:gridCol w:w="1263"/>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комплексов</w:t>
            </w:r>
          </w:p>
        </w:tc>
        <w:tc>
          <w:tcPr>
            <w:tcW w:w="476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Плотность застройки (тыс. кв. м общ. пл./га) не менее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крупные, большие городские округа и городские поселения</w:t>
            </w:r>
          </w:p>
        </w:tc>
        <w:tc>
          <w:tcPr>
            <w:tcW w:w="23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средние и малые городские округа и городские поселения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 свободных территориях</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w:t>
              <w:t xml:space="preserve"> </w:t>
              <w:t xml:space="preserve">свободных территориях</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Общегородской центр</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Деловые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Гостиничные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Торговые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Культурные досуговые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49</w:t>
      </w:r>
    </w:p>
    <w:p>
      <w:pPr>
        <w:pStyle w:val="style28"/>
        <w:sectPr>
          <w:type w:val="continuous"/>
          <w:pgSz w:w="11906" w:h="16838" w:orient="portrait"/>
          <w:pgMar w:top="1134" w:right="567" w:bottom="1134" w:left="1701" w:header="720" w:footer="720" w:gutter="0"/>
          <w:cols w:num="1" w:sep="0" w:space="708" w:equalWidth="1"/>
          <w:docGrid w:linePitch="360"/>
        </w:sectPr>
      </w:pPr>
      <w:bookmarkStart w:id="84" w:name="sub_4901"/>
      <w:bookmarkStart w:id="85" w:name="sub_490"/>
      <w:bookmarkEnd w:id="84"/>
      <w:bookmarkEnd w:id="85"/>
    </w:p>
    <w:tbl>
      <w:tblPr>
        <w:tblW w:w="9100" w:type="dxa"/>
        <w:tblInd w:w="-220" w:type="dxa"/>
        <w:tblLayout w:type="fixed"/>
      </w:tblPr>
      <w:tblGrid>
        <w:gridCol w:w="4900"/>
        <w:gridCol w:w="2520"/>
        <w:gridCol w:w="168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учреждения</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показатель на 1 тыс. жителей</w:t>
            </w:r>
          </w:p>
        </w:tc>
      </w:tr>
      <w:tr>
        <w:trPr/>
        <w:tc>
          <w:tcPr>
            <w:tcW w:w="49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Больница</w:t>
            </w: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койка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Амбулаторно-поликлиническая сеть</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посещение в смену</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Пункт скорой медицинской помощи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автомобиль</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0,1</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Учреждение торговли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80,0</w:t>
            </w:r>
          </w:p>
        </w:tc>
      </w:tr>
      <w:tr>
        <w:trPr/>
        <w:tc>
          <w:tcPr>
            <w:tcW w:w="49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Учреждение бытового обслуживания</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рабочее место</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w:t>
        <w:t xml:space="preserve"> </w:t>
        <w:t xml:space="preserve">51</w:t>
      </w:r>
    </w:p>
    <w:p>
      <w:pPr>
        <w:pStyle w:val="style28"/>
        <w:sectPr>
          <w:type w:val="continuous"/>
          <w:pgSz w:w="11906" w:h="16838" w:orient="portrait"/>
          <w:pgMar w:top="1134" w:right="567" w:bottom="1134" w:left="1701" w:header="720" w:footer="720" w:gutter="0"/>
          <w:cols w:num="1" w:sep="0" w:space="708" w:equalWidth="1"/>
          <w:docGrid w:linePitch="360"/>
        </w:sectPr>
      </w:pPr>
      <w:bookmarkStart w:id="86" w:name="sub_5101"/>
      <w:bookmarkStart w:id="87" w:name="sub_510"/>
      <w:bookmarkEnd w:id="86"/>
      <w:bookmarkEnd w:id="87"/>
    </w:p>
    <w:tbl>
      <w:tblPr>
        <w:tblW w:w="9800" w:type="dxa"/>
        <w:tblInd w:w="-220" w:type="dxa"/>
        <w:tblLayout w:type="fixed"/>
      </w:tblPr>
      <w:tblGrid>
        <w:gridCol w:w="2658"/>
        <w:gridCol w:w="1262"/>
        <w:gridCol w:w="1260"/>
        <w:gridCol w:w="1399"/>
        <w:gridCol w:w="1543"/>
        <w:gridCol w:w="1678"/>
      </w:tblGrid>
      <w:tr>
        <w:trPr/>
        <w:tc>
          <w:tcPr>
            <w:tcW w:w="26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Соотношение: работающие (тыс. чел.) / жители (тыс. чел.)</w:t>
            </w:r>
          </w:p>
        </w:tc>
        <w:tc>
          <w:tcPr>
            <w:tcW w:w="126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Коэффициент</w:t>
            </w:r>
          </w:p>
        </w:tc>
        <w:tc>
          <w:tcPr>
            <w:tcW w:w="588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 (на 1000 жителей)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Торговля (кв. м торговой площади)</w:t>
            </w:r>
          </w:p>
        </w:tc>
        <w:tc>
          <w:tcPr>
            <w:tcW w:w="154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Общественное питание (мест)</w:t>
            </w:r>
          </w:p>
        </w:tc>
        <w:tc>
          <w:tcPr>
            <w:tcW w:w="16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Бытовое</w:t>
              <w:t xml:space="preserve"> </w:t>
              <w:t xml:space="preserve">обслуживание (рабочих мест)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продукты</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промтовары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2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3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140</w:t>
            </w:r>
          </w:p>
        </w:tc>
        <w:tc>
          <w:tcPr>
            <w:tcW w:w="13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13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54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0"/>
        <w:rPr>
          <w:rFonts w:eastAsia="Times New Roman"/>
          <w:bCs/>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w:t>
        <w:t xml:space="preserve"> </w:t>
        <w:t xml:space="preserve">52</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0" w:type="dxa"/>
        <w:tblInd w:w="-220" w:type="dxa"/>
        <w:tblLayout w:type="fixed"/>
      </w:tblPr>
      <w:tblGrid>
        <w:gridCol w:w="2519"/>
        <w:gridCol w:w="7421"/>
      </w:tblGrid>
      <w:tr>
        <w:trPr>
          <w:trHeight w:val="838"/>
        </w:trPr>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Озелененная территория общего пользования</w:t>
            </w:r>
          </w:p>
        </w:tc>
        <w:tc>
          <w:tcPr>
            <w:tcW w:w="74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озелененных территорий (кв. м/чел.)</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сельских поселений</w:t>
            </w:r>
          </w:p>
          <w:p>
            <w:pPr>
              <w:pStyle w:val="style46"/>
              <w:jc w:val="center"/>
              <w:rPr>
                <w:rFonts w:ascii="Times New Roman" w:hAnsi="Times New Roman" w:eastAsia="Times New Roman" w:cs="Times New Roman"/>
              </w:rPr>
            </w:pPr>
          </w:p>
        </w:tc>
      </w:tr>
      <w:tr>
        <w:trPr/>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Общегородского</w:t>
              <w:t xml:space="preserve"> </w:t>
              <w:t xml:space="preserve">значения</w:t>
            </w:r>
          </w:p>
        </w:tc>
        <w:tc>
          <w:tcPr>
            <w:tcW w:w="742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Жилых районов</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w:t>
        <w:t xml:space="preserve"> </w:t>
        <w:t xml:space="preserve">общественно-деловой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w:t>
        <w:t xml:space="preserve"> </w:t>
        <w:t xml:space="preserve">районов не учитываются.</w:t>
      </w: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53</w:t>
      </w:r>
    </w:p>
    <w:p>
      <w:pPr>
        <w:pStyle w:val="style28"/>
        <w:sectPr>
          <w:type w:val="continuous"/>
          <w:pgSz w:w="11906" w:h="16838" w:orient="portrait"/>
          <w:pgMar w:top="1134" w:right="567" w:bottom="1134" w:left="1701" w:header="720" w:footer="720" w:gutter="0"/>
          <w:cols w:num="1" w:sep="0" w:space="708" w:equalWidth="1"/>
          <w:docGrid w:linePitch="360"/>
        </w:sectPr>
      </w:pPr>
      <w:bookmarkStart w:id="88" w:name="sub_5301"/>
      <w:bookmarkStart w:id="89" w:name="sub_530"/>
      <w:bookmarkEnd w:id="88"/>
      <w:bookmarkEnd w:id="89"/>
    </w:p>
    <w:tbl>
      <w:tblPr>
        <w:tblW w:w="8818" w:type="dxa"/>
        <w:tblInd w:w="-220" w:type="dxa"/>
        <w:tblLayout w:type="fixed"/>
      </w:tblPr>
      <w:tblGrid>
        <w:gridCol w:w="1957"/>
        <w:gridCol w:w="2382"/>
        <w:gridCol w:w="2239"/>
        <w:gridCol w:w="2240"/>
      </w:tblGrid>
      <w:tr>
        <w:trPr/>
        <w:tc>
          <w:tcPr>
            <w:tcW w:w="195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бульвара, м</w:t>
            </w:r>
          </w:p>
        </w:tc>
        <w:tc>
          <w:tcPr>
            <w:tcW w:w="686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22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сооружения и застройка</w:t>
            </w:r>
          </w:p>
        </w:tc>
      </w:tr>
      <w:tr>
        <w:trPr/>
        <w:tc>
          <w:tcPr>
            <w:tcW w:w="195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18 - 25</w:t>
            </w:r>
          </w:p>
        </w:tc>
        <w:tc>
          <w:tcPr>
            <w:tcW w:w="238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70 - 75</w:t>
            </w:r>
          </w:p>
        </w:tc>
        <w:tc>
          <w:tcPr>
            <w:tcW w:w="22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5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25 - 50</w:t>
            </w:r>
          </w:p>
        </w:tc>
        <w:tc>
          <w:tcPr>
            <w:tcW w:w="238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75 - 80</w:t>
            </w:r>
          </w:p>
        </w:tc>
        <w:tc>
          <w:tcPr>
            <w:tcW w:w="22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23 - 17</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2 - 3</w:t>
            </w:r>
          </w:p>
        </w:tc>
      </w:tr>
      <w:tr>
        <w:trPr/>
        <w:tc>
          <w:tcPr>
            <w:tcW w:w="195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более 50</w:t>
            </w:r>
          </w:p>
        </w:tc>
        <w:tc>
          <w:tcPr>
            <w:tcW w:w="238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65 - 70</w:t>
            </w:r>
          </w:p>
        </w:tc>
        <w:tc>
          <w:tcPr>
            <w:tcW w:w="22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более 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54</w:t>
      </w:r>
    </w:p>
    <w:p>
      <w:pPr>
        <w:pStyle w:val="style28"/>
        <w:sectPr>
          <w:type w:val="continuous"/>
          <w:pgSz w:w="11906" w:h="16838" w:orient="portrait"/>
          <w:pgMar w:top="1134" w:right="567" w:bottom="1134" w:left="1701" w:header="720" w:footer="720" w:gutter="0"/>
          <w:cols w:num="1" w:sep="0" w:space="708" w:equalWidth="1"/>
          <w:docGrid w:linePitch="360"/>
        </w:sectPr>
      </w:pPr>
      <w:bookmarkStart w:id="90" w:name="sub_5401"/>
      <w:bookmarkStart w:id="91" w:name="sub_540"/>
      <w:bookmarkEnd w:id="90"/>
      <w:bookmarkEnd w:id="91"/>
    </w:p>
    <w:tbl>
      <w:tblPr>
        <w:tblW w:w="9520" w:type="dxa"/>
        <w:tblInd w:w="-220" w:type="dxa"/>
        <w:tblLayout w:type="fixed"/>
      </w:tblPr>
      <w:tblGrid>
        <w:gridCol w:w="3077"/>
        <w:gridCol w:w="3363"/>
        <w:gridCol w:w="3080"/>
      </w:tblGrid>
      <w:tr>
        <w:trPr/>
        <w:tc>
          <w:tcPr>
            <w:tcW w:w="30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Место размещения скверов</w:t>
            </w:r>
          </w:p>
        </w:tc>
        <w:tc>
          <w:tcPr>
            <w:tcW w:w="64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3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 малые формы</w:t>
            </w:r>
          </w:p>
        </w:tc>
      </w:tr>
      <w:tr>
        <w:trPr/>
        <w:tc>
          <w:tcPr>
            <w:tcW w:w="307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 городских улицах и площадях</w:t>
            </w:r>
          </w:p>
        </w:tc>
        <w:tc>
          <w:tcPr>
            <w:tcW w:w="336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60 - 75</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40 - 25</w:t>
            </w:r>
          </w:p>
        </w:tc>
      </w:tr>
      <w:tr>
        <w:trPr/>
        <w:tc>
          <w:tcPr>
            <w:tcW w:w="307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жилых</w:t>
              <w:t xml:space="preserve"> </w:t>
              <w:t xml:space="preserve">районах, на жилых улицах, между домами, перед отдельными зданиями</w:t>
            </w:r>
          </w:p>
        </w:tc>
        <w:tc>
          <w:tcPr>
            <w:tcW w:w="336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70 - 80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55</w:t>
      </w:r>
    </w:p>
    <w:p>
      <w:pPr>
        <w:pStyle w:val="style28"/>
        <w:sectPr>
          <w:type w:val="continuous"/>
          <w:pgSz w:w="11906" w:h="16838" w:orient="portrait"/>
          <w:pgMar w:top="1134" w:right="567" w:bottom="1134" w:left="1701" w:header="720" w:footer="720" w:gutter="0"/>
          <w:cols w:num="1" w:sep="0" w:space="708" w:equalWidth="1"/>
          <w:docGrid w:linePitch="360"/>
        </w:sectPr>
      </w:pPr>
      <w:bookmarkStart w:id="92" w:name="sub_5501"/>
      <w:bookmarkStart w:id="93" w:name="sub_550"/>
      <w:bookmarkEnd w:id="92"/>
      <w:bookmarkEnd w:id="93"/>
    </w:p>
    <w:tbl>
      <w:tblPr>
        <w:tblW w:w="9380" w:type="dxa"/>
        <w:tblInd w:w="-220" w:type="dxa"/>
        <w:tblLayout w:type="fixed"/>
      </w:tblPr>
      <w:tblGrid>
        <w:gridCol w:w="5320"/>
        <w:gridCol w:w="2097"/>
        <w:gridCol w:w="1963"/>
      </w:tblGrid>
      <w:tr>
        <w:trPr/>
        <w:tc>
          <w:tcPr>
            <w:tcW w:w="53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Здание, сооружение</w:t>
            </w:r>
          </w:p>
        </w:tc>
        <w:tc>
          <w:tcPr>
            <w:tcW w:w="40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от здания, сооружения, объекта до оси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ствола дерева</w:t>
            </w:r>
          </w:p>
        </w:tc>
        <w:tc>
          <w:tcPr>
            <w:tcW w:w="19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кустарника</w:t>
            </w:r>
          </w:p>
        </w:tc>
      </w:tr>
      <w:tr>
        <w:trPr/>
        <w:tc>
          <w:tcPr>
            <w:tcW w:w="53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Наружная стена здания и сооружения</w:t>
            </w:r>
          </w:p>
        </w:tc>
        <w:tc>
          <w:tcPr>
            <w:tcW w:w="20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Край</w:t>
              <w:t xml:space="preserve"> </w:t>
              <w:t xml:space="preserve">тротуара и садовой дорожки</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Край проезжей части улиц, кромка укрепленной полосы обочины дороги или бровка канавы</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Мачта и опора осветительной сети, мостовая опора и эстакада</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Подошва откоса, террасы и другие</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Подошва или</w:t>
              <w:t xml:space="preserve"> </w:t>
              <w:t xml:space="preserve">внутренняя грань подпорной стенки</w:t>
            </w:r>
          </w:p>
          <w:p>
            <w:pPr>
              <w:pStyle w:val="style48"/>
              <w:rPr>
                <w:rFonts w:ascii="Times New Roman" w:hAnsi="Times New Roman" w:eastAsia="Times New Roman" w:cs="Times New Roman"/>
              </w:rPr>
            </w:pPr>
            <w:r>
              <w:rPr>
                <w:rFonts w:ascii="Times New Roman" w:hAnsi="Times New Roman" w:eastAsia="Times New Roman" w:cs="Times New Roman"/>
              </w:rPr>
              <w:t xml:space="preserve">Подземные сети:</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газопровод, канализация</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тепловая сеть (стенка канала, тоннеля или оболочка при бесканальной прокладке)</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водопровод, дренаж</w:t>
            </w:r>
          </w:p>
        </w:tc>
        <w:tc>
          <w:tcPr>
            <w:tcW w:w="20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силовой кабель и кабель связи</w:t>
            </w:r>
          </w:p>
        </w:tc>
        <w:tc>
          <w:tcPr>
            <w:tcW w:w="20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Приведенные нормы относятся к деревьям с диаметром кроны не более 5 м и должны быть увеличены для деревьев с кроной большего диаметра.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Деревья, высаживаемые у зданий, не должны препятствовать инсоляции и освещенности жилых и общественных</w:t>
        <w:t xml:space="preserve"> </w:t>
        <w:t xml:space="preserve">помещений.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52</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53</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54</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59</w:t>
      </w:r>
    </w:p>
    <w:p>
      <w:pPr>
        <w:pStyle w:val="style28"/>
        <w:sectPr>
          <w:type w:val="continuous"/>
          <w:pgSz w:w="11906" w:h="16838" w:orient="portrait"/>
          <w:pgMar w:top="1134" w:right="567" w:bottom="1134" w:left="1701" w:header="720" w:footer="720" w:gutter="0"/>
          <w:cols w:num="1" w:sep="0" w:space="708" w:equalWidth="1"/>
          <w:docGrid w:linePitch="360"/>
        </w:sectPr>
      </w:pPr>
      <w:bookmarkStart w:id="94" w:name="sub_5901"/>
      <w:bookmarkStart w:id="95" w:name="sub_590"/>
      <w:bookmarkEnd w:id="94"/>
      <w:bookmarkEnd w:id="95"/>
    </w:p>
    <w:tbl>
      <w:tblPr>
        <w:tblW w:w="8818" w:type="dxa"/>
        <w:tblInd w:w="-220" w:type="dxa"/>
        <w:tblLayout w:type="fixed"/>
      </w:tblPr>
      <w:tblGrid>
        <w:gridCol w:w="3639"/>
        <w:gridCol w:w="1680"/>
        <w:gridCol w:w="1541"/>
        <w:gridCol w:w="1958"/>
      </w:tblGrid>
      <w:tr>
        <w:trPr/>
        <w:tc>
          <w:tcPr>
            <w:tcW w:w="363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Производительность очистных сооружений канализации, тыс. куб. м/сут.</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очистных сооружений</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иловых площадок</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биологических прудов глубокой очистки сточных вод</w:t>
            </w:r>
          </w:p>
        </w:tc>
      </w:tr>
      <w:tr>
        <w:trPr/>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 0,7</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0,7 до 17</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17 до 40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40 до 130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130 до</w:t>
              <w:t xml:space="preserve"> </w:t>
              <w:t xml:space="preserve">175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175 до 280</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w:t>
      </w:r>
      <w:r>
        <w:rPr>
          <w:rStyle w:val="style27"/>
          <w:rFonts w:ascii="Times New Roman" w:hAnsi="Times New Roman" w:eastAsia="Times New Roman" w:cs="Times New Roman"/>
          <w:sz w:val="28"/>
          <w:szCs w:val="28"/>
        </w:rPr>
        <w:t xml:space="preserve">эпидемиологического и экологического надзора.</w:t>
      </w: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w:t>
        <w:t xml:space="preserve"> </w:t>
        <w:t xml:space="preserve">60</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520" w:type="dxa"/>
        <w:tblInd w:w="-220" w:type="dxa"/>
        <w:tblLayout w:type="fixed"/>
      </w:tblPr>
      <w:tblGrid>
        <w:gridCol w:w="4060"/>
        <w:gridCol w:w="1397"/>
        <w:gridCol w:w="1263"/>
        <w:gridCol w:w="1397"/>
        <w:gridCol w:w="1403"/>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Сооружение для очистки сточных вод</w:t>
            </w:r>
          </w:p>
        </w:tc>
        <w:tc>
          <w:tcPr>
            <w:tcW w:w="546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в метрах при расчетной производительности очистных сооружений</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(тыс. куб. м сут.)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 0,2</w:t>
            </w:r>
          </w:p>
        </w:tc>
        <w:tc>
          <w:tcPr>
            <w:tcW w:w="1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более 0,2 до 5,0</w:t>
            </w: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более 5,0 до 50,0</w:t>
            </w:r>
          </w:p>
        </w:tc>
        <w:tc>
          <w:tcPr>
            <w:tcW w:w="140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более 50,0 до 280</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Насосные станции и аварийно-регулирующие резервуары</w:t>
            </w:r>
          </w:p>
        </w:tc>
        <w:tc>
          <w:tcPr>
            <w:tcW w:w="13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3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40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иловыми площадками для сброженных осадков, а также иловые площадки</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w:t>
              <w:t xml:space="preserve"> </w:t>
              <w:t xml:space="preserve">биологической очистки с термомеханической обработкой осадка в закрытых помещениях</w:t>
            </w:r>
          </w:p>
          <w:p>
            <w:pPr>
              <w:pStyle w:val="style48"/>
              <w:rPr>
                <w:rFonts w:ascii="Times New Roman" w:hAnsi="Times New Roman" w:eastAsia="Times New Roman" w:cs="Times New Roman"/>
              </w:rPr>
            </w:pPr>
            <w:r>
              <w:rPr>
                <w:rFonts w:ascii="Times New Roman" w:hAnsi="Times New Roman" w:eastAsia="Times New Roman" w:cs="Times New Roman"/>
              </w:rPr>
              <w:t xml:space="preserve">Поля:</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фильтрации</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40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орошения</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Биологические пруды</w:t>
            </w:r>
          </w:p>
        </w:tc>
        <w:tc>
          <w:tcPr>
            <w:tcW w:w="13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СЗЗ канализационных очистных</w:t>
        <w:t xml:space="preserve"> </w:t>
        <w:t xml:space="preserve">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полей подземной фильтрации пропускной способностью до 15 куб. м/сут. СЗЗ следует принимать размером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w:t>
        <w:t xml:space="preserve"> </w:t>
        <w:t xml:space="preserve">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w:t>
        <w:t xml:space="preserve"> </w:t>
        <w:t xml:space="preserve">СЗЗ от очистных сооружений поверхностного стока открытого типа до жилой территории следует принимать 100 м, закрытого типа - 50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СЗЗ, указанные в таблице 56 настоящих Нормативов, допускается увеличивать, но не более чем в 2 раза в случае расположения</w:t>
        <w:t xml:space="preserve"> </w:t>
        <w:t xml:space="preserve">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96" w:name="sub_60071"/>
      <w:bookmarkStart w:id="97" w:name="sub_6007"/>
      <w:bookmarkEnd w:id="96"/>
      <w:bookmarkEnd w:id="97"/>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61</w:t>
      </w:r>
    </w:p>
    <w:p>
      <w:pPr>
        <w:pStyle w:val="style28"/>
        <w:sectPr>
          <w:type w:val="continuous"/>
          <w:pgSz w:w="11906" w:h="16838" w:orient="portrait"/>
          <w:pgMar w:top="1134" w:right="567" w:bottom="1134" w:left="1701" w:header="720" w:footer="720" w:gutter="0"/>
          <w:cols w:num="1" w:sep="0" w:space="708" w:equalWidth="1"/>
          <w:docGrid w:linePitch="360"/>
        </w:sectPr>
      </w:pPr>
      <w:bookmarkStart w:id="98" w:name="sub_6101"/>
      <w:bookmarkStart w:id="99" w:name="sub_610"/>
      <w:bookmarkEnd w:id="98"/>
      <w:bookmarkEnd w:id="99"/>
    </w:p>
    <w:tbl>
      <w:tblPr>
        <w:tblW w:w="9380" w:type="dxa"/>
        <w:tblInd w:w="-220" w:type="dxa"/>
        <w:tblLayout w:type="fixed"/>
      </w:tblPr>
      <w:tblGrid>
        <w:gridCol w:w="5597"/>
        <w:gridCol w:w="1820"/>
        <w:gridCol w:w="1963"/>
      </w:tblGrid>
      <w:tr>
        <w:trPr/>
        <w:tc>
          <w:tcPr>
            <w:tcW w:w="55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Бытовые отходы</w:t>
            </w:r>
          </w:p>
        </w:tc>
        <w:tc>
          <w:tcPr>
            <w:tcW w:w="37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Количество бытовых отходов на 1 человека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кг</w:t>
            </w:r>
          </w:p>
        </w:tc>
        <w:tc>
          <w:tcPr>
            <w:tcW w:w="19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Л</w:t>
            </w:r>
          </w:p>
        </w:tc>
      </w:tr>
      <w:tr>
        <w:trPr/>
        <w:tc>
          <w:tcPr>
            <w:tcW w:w="55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Твердые:</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96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жилых зданий, оборудованных водопроводом, канализацией, центральным отоплением и газом</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190 - 225</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900 - 1000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прочих жилых зданий</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300 - 450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Общее количество по городу с учетом общественных зданий</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280 - 300</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Жидкие из выгребов (при отсутствии канализации)</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9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2000 - 3500</w:t>
            </w:r>
          </w:p>
        </w:tc>
      </w:tr>
      <w:tr>
        <w:trPr/>
        <w:tc>
          <w:tcPr>
            <w:tcW w:w="55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Смет с 1 квадратного метра твердых покрытий улиц, площадей и парков</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5 - 15</w:t>
            </w:r>
          </w:p>
        </w:tc>
        <w:tc>
          <w:tcPr>
            <w:tcW w:w="196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8 - 20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Нормы накопления крупногабаритных бытовых отходов следует принимать в размере 5% в</w:t>
        <w:t xml:space="preserve"> </w:t>
        <w:t xml:space="preserve">составе приведенных значений твердых бытовых отходов.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shd w:val="clear" w:color="auto" w:fill="ffff00"/>
        </w:rPr>
        <w:t xml:space="preserve">Таблица 62</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0" w:name="sub_6201"/>
      <w:bookmarkStart w:id="101" w:name="sub_620"/>
      <w:bookmarkEnd w:id="100"/>
      <w:bookmarkEnd w:id="101"/>
    </w:p>
    <w:tbl>
      <w:tblPr>
        <w:tblW w:w="9378" w:type="dxa"/>
        <w:tblInd w:w="-220" w:type="dxa"/>
        <w:tblLayout w:type="fixed"/>
      </w:tblPr>
      <w:tblGrid>
        <w:gridCol w:w="5739"/>
        <w:gridCol w:w="3639"/>
      </w:tblGrid>
      <w:tr>
        <w:trPr/>
        <w:tc>
          <w:tcPr>
            <w:tcW w:w="57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Предприятие и сооружение</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на 1000 т твердых бытовых отходов в год, га</w:t>
            </w:r>
          </w:p>
        </w:tc>
      </w:tr>
      <w:tr>
        <w:trPr/>
        <w:tc>
          <w:tcPr>
            <w:tcW w:w="57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Предприятия по промышленной переработке бытовых отходов мощностью, тыс. т в год:</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Склады свежего компоста</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Полигоны &lt;*&gt;</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0,02 - 0,05</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Поля компостирования</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0,5 - 1,0</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Поля ассенизации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2 - 4</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Сливные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57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Мусороперегрузочные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Поля складирования и захоронения обезвреженных осадков (по</w:t>
              <w:t xml:space="preserve"> </w:t>
              <w:t xml:space="preserve">сухому веществу)</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63</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2" w:name="sub_6301"/>
      <w:bookmarkStart w:id="103" w:name="sub_630"/>
      <w:bookmarkEnd w:id="102"/>
      <w:bookmarkEnd w:id="103"/>
    </w:p>
    <w:tbl>
      <w:tblPr>
        <w:tblW w:w="9380" w:type="dxa"/>
        <w:tblInd w:w="-220" w:type="dxa"/>
        <w:tblLayout w:type="fixed"/>
      </w:tblPr>
      <w:tblGrid>
        <w:gridCol w:w="4200"/>
        <w:gridCol w:w="2517"/>
        <w:gridCol w:w="2663"/>
      </w:tblGrid>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Теплопроизводительность котельных, Гкал/ч (МВт)</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 котельных, работающих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 твердом топливе</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 газомазутном топливе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 5</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5 до 10 (от 6 до 12)</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10 до 50 (от 12 до</w:t>
              <w:t xml:space="preserve"> </w:t>
              <w:t xml:space="preserve">58)</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50 до 100 (от 58 до 116)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100 до 200 (от 116 до 233)</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200 до 400 (от 233 до 466)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4,3</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Примечания</w:t>
      </w:r>
      <w:r>
        <w:rPr>
          <w:rStyle w:val="style69"/>
          <w:rFonts w:eastAsia="Times New Roman"/>
          <w:bCs/>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1. Размеры земельных участков отопительных котельных, обеспечивающих потребителей горячей водой с</w:t>
        <w:t xml:space="preserve"> </w:t>
      </w:r>
      <w:r>
        <w:rPr>
          <w:rStyle w:val="style27"/>
          <w:sz w:val="28"/>
          <w:szCs w:val="28"/>
        </w:rPr>
        <w:t xml:space="preserve">непосредственным водоразбором</w:t>
      </w:r>
      <w:r>
        <w:rPr>
          <w:rStyle w:val="style27"/>
          <w:rFonts w:eastAsia="Times New Roman"/>
          <w:sz w:val="28"/>
          <w:szCs w:val="28"/>
        </w:rPr>
        <w:t xml:space="preserve">,</w:t>
      </w:r>
      <w:r>
        <w:rPr>
          <w:rStyle w:val="style27"/>
          <w:sz w:val="28"/>
          <w:szCs w:val="28"/>
        </w:rPr>
        <w:t xml:space="preserve"> </w:t>
        <w:t xml:space="preserve">а также котельных, доставка топлива которым предусматривается по железной дороге, следует увеличивать на 20 процентов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2. Размещение золошлакоотвалов следует предусматривать вне селитебной территории на непригодных для сельск</w:t>
      </w:r>
      <w:r>
        <w:rPr>
          <w:rStyle w:val="style27"/>
          <w:sz w:val="28"/>
          <w:szCs w:val="28"/>
        </w:rPr>
        <w:t xml:space="preserve">ого хозяйства земельных участках. Условия размещения золошлакоотвалов и размеры площадок для них должны соответствовать требованиям</w:t>
        <w:t xml:space="preserve"> </w:t>
      </w:r>
      <w:hyperlink r:id="rId55">
        <w:r>
          <w:rPr>
            <w:rStyle w:val="style27"/>
            <w:b/>
            <w:color w:val="106bbe"/>
            <w:sz w:val="28"/>
            <w:szCs w:val="28"/>
          </w:rPr>
          <w:t xml:space="preserve">СНиП 41-02-2003</w:t>
        </w:r>
      </w:hyperlink>
      <w:r>
        <w:rPr>
          <w:rStyle w:val="style27"/>
          <w:rFonts w:eastAsia="Times New Roman"/>
          <w:sz w:val="28"/>
          <w:szCs w:val="28"/>
        </w:rPr>
        <w:t xml:space="preserve">.</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64</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4" w:name="sub_6401"/>
      <w:bookmarkStart w:id="105" w:name="sub_640"/>
      <w:bookmarkEnd w:id="104"/>
      <w:bookmarkEnd w:id="105"/>
    </w:p>
    <w:tbl>
      <w:tblPr>
        <w:tblW w:w="9497" w:type="dxa"/>
        <w:tblInd w:w="-220" w:type="dxa"/>
        <w:tblLayout w:type="fixed"/>
      </w:tblPr>
      <w:tblGrid>
        <w:gridCol w:w="1516"/>
        <w:gridCol w:w="1611"/>
        <w:gridCol w:w="3135"/>
        <w:gridCol w:w="3235"/>
      </w:tblGrid>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Классификация газопроводов по давлению</w:t>
            </w:r>
          </w:p>
        </w:tc>
        <w:tc>
          <w:tcPr>
            <w:tcW w:w="31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Вид транспортируемого газа</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Рабочее давление в газопроводе, МПа</w:t>
            </w:r>
          </w:p>
        </w:tc>
      </w:tr>
      <w:tr>
        <w:trPr/>
        <w:tc>
          <w:tcPr>
            <w:tcW w:w="1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Высокое</w:t>
            </w:r>
          </w:p>
        </w:tc>
        <w:tc>
          <w:tcPr>
            <w:tcW w:w="16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I категория</w:t>
            </w:r>
          </w:p>
        </w:tc>
        <w:tc>
          <w:tcPr>
            <w:tcW w:w="31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Природный</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0,6 до 1,2 включительно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6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1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СУГ &lt;</w:t>
            </w:r>
            <w:hyperlink r:id="rId56">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0,6 до 1,6 включительно</w:t>
            </w:r>
          </w:p>
        </w:tc>
      </w:tr>
      <w:tr>
        <w:trPr/>
        <w:tc>
          <w:tcPr>
            <w:tcW w:w="1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II категория</w:t>
            </w:r>
          </w:p>
        </w:tc>
        <w:tc>
          <w:tcPr>
            <w:tcW w:w="31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0,3 до</w:t>
              <w:t xml:space="preserve"> </w:t>
              <w:t xml:space="preserve">0,6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Среднее</w:t>
            </w:r>
          </w:p>
        </w:tc>
        <w:tc>
          <w:tcPr>
            <w:tcW w:w="31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0,005 до 0,3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Низкое</w:t>
            </w:r>
          </w:p>
        </w:tc>
        <w:tc>
          <w:tcPr>
            <w:tcW w:w="31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 0,005 включительно</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СУГ - сжиженный углеводородный газ</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 w:name="sub_111161"/>
      <w:bookmarkStart w:id="107" w:name="sub_11116"/>
      <w:bookmarkEnd w:id="106"/>
      <w:bookmarkEnd w:id="107"/>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65</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8" w:name="sub_6501"/>
      <w:bookmarkStart w:id="109" w:name="sub_650"/>
      <w:bookmarkEnd w:id="108"/>
      <w:bookmarkEnd w:id="109"/>
    </w:p>
    <w:p>
      <w:pPr>
        <w:pStyle w:val="style28"/>
        <w:rPr>
          <w:rFonts w:eastAsia="Times New Roman"/>
        </w:rPr>
        <w:sectPr>
          <w:type w:val="nextPage"/>
          <w:pgSz w:w="11906" w:h="16838" w:orient="portrait"/>
          <w:pgMar w:top="1134" w:right="567" w:bottom="1134" w:left="1701" w:header="720" w:footer="720" w:gutter="0"/>
          <w:cols w:num="1" w:sep="0" w:space="708" w:equalWidth="1"/>
          <w:docGrid w:linePitch="360"/>
        </w:sectPr>
      </w:pPr>
    </w:p>
    <w:p>
      <w:pPr>
        <w:pStyle w:val="style28"/>
        <w:pageBreakBefore/>
        <w:sectPr>
          <w:headerReference w:type="default" r:id="rId9"/>
          <w:footerReference w:type="default" r:id="rId19"/>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110" w:name="sub_222231"/>
      <w:bookmarkStart w:id="111" w:name="sub_22223"/>
      <w:bookmarkEnd w:id="110"/>
      <w:bookmarkEnd w:id="111"/>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68</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2" w:name="sub_6801"/>
      <w:bookmarkStart w:id="113" w:name="sub_680"/>
      <w:bookmarkEnd w:id="112"/>
      <w:bookmarkEnd w:id="11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69</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4" w:name="sub_6901"/>
      <w:bookmarkStart w:id="115" w:name="sub_690"/>
      <w:bookmarkEnd w:id="114"/>
      <w:bookmarkEnd w:id="115"/>
    </w:p>
    <w:tbl>
      <w:tblPr>
        <w:tblW w:w="9378" w:type="dxa"/>
        <w:tblInd w:w="-220" w:type="dxa"/>
        <w:tblLayout w:type="fixed"/>
      </w:tblPr>
      <w:tblGrid>
        <w:gridCol w:w="3079"/>
        <w:gridCol w:w="2380"/>
        <w:gridCol w:w="1958"/>
        <w:gridCol w:w="1961"/>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на единицу измерения</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Отделение почтовой связи (на микрорайон)</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 на 9 - 25 тысяч жителей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на микрорайон</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600 - 1000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Межрайонный почтамт</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 на 50 - 70 опорных станций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0,6 - 1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АТС (из</w:t>
              <w:t xml:space="preserve"> </w:t>
              <w:t xml:space="preserve">расчета 600 номеров на 1000 жителей)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 на 10 - 40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0,25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Узловая АТС (из расчета 1 узел на 10 АТС)</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Концентратор</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 на 1,0 - 5,0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40 - 100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Опорно-усилительная станция (из расчета</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0,1 - 0,15 га на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60 - 120 тыс. абонентов)</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Блок станция проводного вещания (из расчета 30 - 60 тыс.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0,05 - 0,1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Звуковые</w:t>
              <w:t xml:space="preserve"> </w:t>
              <w:t xml:space="preserve">трансформаторные подстанции (из расчета на 10 - 12 тысяч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50 - 70 кв. м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Технический центр кабельного телевидения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на жилой район</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0,3 - 0,5 га на объект</w:t>
            </w:r>
          </w:p>
        </w:tc>
      </w:tr>
      <w:tr>
        <w:trPr/>
        <w:tc>
          <w:tcPr>
            <w:tcW w:w="9379"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Объекты коммунального хозяйства по обслуживанию</w:t>
              <w:t xml:space="preserve"> </w:t>
              <w:t xml:space="preserve">инженерных коммуникаций (общих коллекторов)</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5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Центральный диспетчерский пункт (из расчета 1 объект на каждые 5 км</w:t>
              <w:t xml:space="preserve"> </w:t>
              <w:t xml:space="preserve">коммуникационных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одно-, двухэтажный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350 кв. м (0,1 - 0,2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Ремонтно-производственная база (из расчета 1 объект на каждые 100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Этажность объекта по проекту</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1500 кв. м (1,0 га на</w:t>
              <w:t xml:space="preserve"> </w:t>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1,5 - 6 км внутриквартальных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Производственное помещение для обслуживания внутриквартирных коллекторов (из расчета 1 объект на каждый</w:t>
              <w:t xml:space="preserve"> </w:t>
              <w:t xml:space="preserve">административный округ)</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500 - 700 кв. м (0,25 - 0,3 га)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70</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6" w:name="sub_7001"/>
      <w:bookmarkStart w:id="117" w:name="sub_700"/>
      <w:bookmarkEnd w:id="116"/>
      <w:bookmarkEnd w:id="117"/>
    </w:p>
    <w:tbl>
      <w:tblPr>
        <w:tblW w:w="9378" w:type="dxa"/>
        <w:tblInd w:w="-220" w:type="dxa"/>
        <w:tblLayout w:type="fixed"/>
      </w:tblPr>
      <w:tblGrid>
        <w:gridCol w:w="6438"/>
        <w:gridCol w:w="2940"/>
      </w:tblGrid>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Сооружение связи</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tcW w:w="93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Кабельные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металлических цистернах:</w:t>
            </w:r>
          </w:p>
        </w:tc>
        <w:tc>
          <w:tcPr>
            <w:tcW w:w="29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уровне грунтовых вод на</w:t>
              <w:t xml:space="preserve"> </w:t>
              <w:t xml:space="preserve">глубине до 0,4 м</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0,021</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 же, на глубине от 0,4 до 1,3 м</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0,013</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 же, на глубине более 1,3 м</w:t>
            </w:r>
          </w:p>
        </w:tc>
        <w:tc>
          <w:tcPr>
            <w:tcW w:w="29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контейнерах</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0,001</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Обслуживаемые усилительные пункты и сетевые узлы выделения</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Вспомогательные осевые узлы</w:t>
              <w:t xml:space="preserve"> </w:t>
              <w:t xml:space="preserve">выделения</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1,55</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Сетевые узлы управления и коммутации с заглубленными зданиями площадью (кв. м):</w:t>
            </w:r>
          </w:p>
        </w:tc>
        <w:tc>
          <w:tcPr>
            <w:tcW w:w="29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3000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1,98</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6000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9000</w:t>
            </w:r>
          </w:p>
        </w:tc>
        <w:tc>
          <w:tcPr>
            <w:tcW w:w="29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4,10</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Технические службы кабельных участков</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0,15</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Службы районов технической эксплуатации кабельных и радиорелейных</w:t>
              <w:t xml:space="preserve"> </w:t>
              <w:t xml:space="preserve">магистралей</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0,37</w:t>
            </w:r>
          </w:p>
        </w:tc>
      </w:tr>
      <w:tr>
        <w:trPr/>
        <w:tc>
          <w:tcPr>
            <w:tcW w:w="93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Воздушные линии</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Основные усилительные пункты</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Дополнительные усилительные пункты</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Вспомогательные усилительные пункты (со служебной жилой площадью)</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93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5"/>
              <w:rPr>
                <w:rFonts w:ascii="Times New Roman" w:hAnsi="Times New Roman" w:eastAsia="Times New Roman" w:cs="Times New Roman"/>
                <w:bCs w:val="0"/>
              </w:rPr>
            </w:pPr>
            <w:r>
              <w:rPr>
                <w:rFonts w:ascii="Times New Roman" w:hAnsi="Times New Roman" w:eastAsia="Times New Roman" w:cs="Times New Roman"/>
                <w:bCs w:val="0"/>
              </w:rPr>
              <w:t xml:space="preserve">Радиорелейные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Узловые</w:t>
              <w:t xml:space="preserve"> </w:t>
              <w:t xml:space="preserve">радиорелейные станции с мачтой или башней высотой (м):</w:t>
            </w:r>
          </w:p>
        </w:tc>
        <w:tc>
          <w:tcPr>
            <w:tcW w:w="29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0,80 / 0,30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1,65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1,90 / 0,80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2,10 / 0,90</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Промежуточные радиорелейные станции с мачтой или</w:t>
              <w:t xml:space="preserve"> </w:t>
              <w:t xml:space="preserve">башней высотой (м):</w:t>
            </w:r>
          </w:p>
        </w:tc>
        <w:tc>
          <w:tcPr>
            <w:tcW w:w="29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0,85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1,40 / 0,65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1,65 / 0,80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1,90 / 0,90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2,10 / 1,00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Аварийно-профилактические службы</w:t>
            </w:r>
          </w:p>
        </w:tc>
        <w:tc>
          <w:tcPr>
            <w:tcW w:w="29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Размеры</w:t>
        <w:t xml:space="preserve"> </w:t>
        <w:t xml:space="preserve">земельных участков для радиорелейных линий даны: в числителе - для радиорелейных станций с мачтами, в знаменателе - для станций с башнями.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Размеры земельных участков определяются в соответствии с проектами: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высоте мачты или башни более 120 м, при уклонах рельефа местности более 0,05, а также при пересеченной местности;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w:t>
        <w:t xml:space="preserve"> </w:t>
        <w:t xml:space="preserve">рельефа местности более 0,001.</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7</w:t>
      </w:r>
      <w:r>
        <w:rPr>
          <w:rStyle w:val="style69"/>
          <w:rFonts w:ascii="Times New Roman" w:hAnsi="Times New Roman" w:eastAsia="Times New Roman" w:cs="Times New Roman"/>
          <w:bCs/>
          <w:sz w:val="28"/>
          <w:szCs w:val="28"/>
        </w:rPr>
        <w:t xml:space="preserve">1</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8" w:name="sub_7101"/>
      <w:bookmarkStart w:id="119" w:name="sub_710"/>
      <w:bookmarkEnd w:id="118"/>
      <w:bookmarkEnd w:id="119"/>
    </w:p>
    <w:tbl>
      <w:tblPr>
        <w:tblW w:w="9854" w:type="dxa"/>
        <w:tblInd w:w="-220" w:type="dxa"/>
        <w:tblLayout w:type="fixed"/>
      </w:tblPr>
      <w:tblGrid>
        <w:gridCol w:w="2687"/>
        <w:gridCol w:w="4093"/>
        <w:gridCol w:w="3074"/>
      </w:tblGrid>
      <w:tr>
        <w:trPr/>
        <w:tc>
          <w:tcPr>
            <w:tcW w:w="268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объектов</w:t>
            </w:r>
          </w:p>
        </w:tc>
        <w:tc>
          <w:tcPr>
            <w:tcW w:w="40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Основные параметры зоны</w:t>
            </w:r>
          </w:p>
        </w:tc>
        <w:tc>
          <w:tcPr>
            <w:tcW w:w="30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Вид использования</w:t>
            </w:r>
          </w:p>
        </w:tc>
      </w:tr>
      <w:tr>
        <w:trPr/>
        <w:tc>
          <w:tcPr>
            <w:tcW w:w="268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Общие коллекторы для подземных коммуникаций</w:t>
            </w:r>
          </w:p>
        </w:tc>
        <w:tc>
          <w:tcPr>
            <w:tcW w:w="40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охранная зона городского коллектора - по 5 м в каждую сторону от края коллектора охранная зона оголовка вентшахты коллектора - в радиусе</w:t>
              <w:t xml:space="preserve"> </w:t>
              <w:t xml:space="preserve">15 м</w:t>
            </w:r>
          </w:p>
        </w:tc>
        <w:tc>
          <w:tcPr>
            <w:tcW w:w="30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озеленение, проезды, площадки</w:t>
            </w:r>
          </w:p>
        </w:tc>
      </w:tr>
      <w:tr>
        <w:trPr/>
        <w:tc>
          <w:tcPr>
            <w:tcW w:w="2687"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Радиорелейные линии связи</w:t>
            </w:r>
          </w:p>
        </w:tc>
        <w:tc>
          <w:tcPr>
            <w:tcW w:w="40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охранная зона 50 м в обе стороны луча</w:t>
            </w:r>
          </w:p>
        </w:tc>
        <w:tc>
          <w:tcPr>
            <w:tcW w:w="30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мертвая зона</w:t>
            </w:r>
          </w:p>
        </w:tc>
      </w:tr>
      <w:tr>
        <w:trPr/>
        <w:tc>
          <w:tcPr>
            <w:tcW w:w="2687"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Объекты телевидения</w:t>
            </w:r>
          </w:p>
        </w:tc>
        <w:tc>
          <w:tcPr>
            <w:tcW w:w="40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охранная зона d - 500 м</w:t>
            </w:r>
          </w:p>
        </w:tc>
        <w:tc>
          <w:tcPr>
            <w:tcW w:w="30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озеленение</w:t>
            </w:r>
          </w:p>
        </w:tc>
      </w:tr>
      <w:tr>
        <w:trPr/>
        <w:tc>
          <w:tcPr>
            <w:tcW w:w="268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Автоматические телефонные станции</w:t>
            </w:r>
          </w:p>
        </w:tc>
        <w:tc>
          <w:tcPr>
            <w:tcW w:w="40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расстояние от АТС до жилых домов - 30 м</w:t>
            </w:r>
          </w:p>
        </w:tc>
        <w:tc>
          <w:tcPr>
            <w:tcW w:w="30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проезды, площадки, озеленение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применения электронного коммутационного оборудования.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nextPage"/>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72</w:t>
      </w:r>
    </w:p>
    <w:p>
      <w:pPr>
        <w:pStyle w:val="style28"/>
        <w:pageBreakBefore/>
        <w:rPr>
          <w:rFonts w:ascii="Times New Roman" w:hAnsi="Times New Roman" w:eastAsia="Times New Roman" w:cs="Times New Roman"/>
          <w:sz w:val="28"/>
          <w:szCs w:val="28"/>
        </w:rPr>
        <w:sectPr>
          <w:headerReference w:type="default" r:id="rId10"/>
          <w:footerReference w:type="default" r:id="rId20"/>
          <w:type w:val="continuous"/>
          <w:pgSz w:w="16838" w:h="11906" w:orient="landscape"/>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p>
    <w:p>
      <w:pPr>
        <w:pStyle w:val="style28"/>
        <w:rPr>
          <w:rFonts w:eastAsia="Times New Roman"/>
        </w:rPr>
        <w:sectPr>
          <w:type w:val="continuous"/>
          <w:pgSz w:w="16838" w:h="11906" w:orient="landscape"/>
          <w:pgMar w:top="1134" w:right="567" w:bottom="1134" w:left="1701" w:header="720" w:footer="720" w:gutter="0"/>
          <w:cols w:num="1" w:sep="0" w:space="708" w:equalWidth="1"/>
          <w:docGrid w:linePitch="360"/>
        </w:sectPr>
      </w:pPr>
    </w:p>
    <w:p>
      <w:pPr>
        <w:pStyle w:val="style28"/>
        <w:ind w:left="0" w:right="0" w:firstLine="698"/>
        <w:jc w:val="right"/>
        <w:sectPr>
          <w:type w:val="continuous"/>
          <w:pgSz w:w="16838" w:h="11906" w:orient="landscape"/>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73</w:t>
      </w:r>
    </w:p>
    <w:p>
      <w:pPr>
        <w:pStyle w:val="style28"/>
        <w:sectPr>
          <w:type w:val="continuous"/>
          <w:pgSz w:w="16838" w:h="11906" w:orient="landscape"/>
          <w:pgMar w:top="1134" w:right="567" w:bottom="1134" w:left="1701" w:header="720" w:footer="720" w:gutter="0"/>
          <w:cols w:num="1" w:sep="0" w:space="708" w:equalWidth="1"/>
          <w:docGrid w:linePitch="360"/>
        </w:sectPr>
      </w:pPr>
      <w:bookmarkStart w:id="120" w:name="sub_7301"/>
      <w:bookmarkStart w:id="121" w:name="sub_730"/>
      <w:bookmarkEnd w:id="120"/>
      <w:bookmarkEnd w:id="121"/>
    </w:p>
    <w:tbl>
      <w:tblPr>
        <w:tblW w:w="12178" w:type="dxa"/>
        <w:tblInd w:w="-220" w:type="dxa"/>
        <w:tblLayout w:type="fixed"/>
      </w:tblPr>
      <w:tblGrid>
        <w:gridCol w:w="1959"/>
        <w:gridCol w:w="839"/>
        <w:gridCol w:w="842"/>
        <w:gridCol w:w="839"/>
        <w:gridCol w:w="840"/>
        <w:gridCol w:w="700"/>
        <w:gridCol w:w="699"/>
        <w:gridCol w:w="700"/>
        <w:gridCol w:w="841"/>
        <w:gridCol w:w="839"/>
        <w:gridCol w:w="841"/>
        <w:gridCol w:w="699"/>
        <w:gridCol w:w="839"/>
        <w:gridCol w:w="701"/>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Инженерные сети</w:t>
            </w:r>
          </w:p>
        </w:tc>
        <w:tc>
          <w:tcPr>
            <w:tcW w:w="10225" w:type="dxa"/>
            <w:gridSpan w:val="1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по горизонтали (в свету) до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83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водопровода</w:t>
            </w:r>
          </w:p>
        </w:tc>
        <w:tc>
          <w:tcPr>
            <w:tcW w:w="8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канализации бытовой</w:t>
            </w:r>
          </w:p>
        </w:tc>
        <w:tc>
          <w:tcPr>
            <w:tcW w:w="83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дренажа и дождевой</w:t>
              <w:t xml:space="preserve"> </w:t>
              <w:t xml:space="preserve">канализации</w:t>
            </w:r>
          </w:p>
        </w:tc>
        <w:tc>
          <w:tcPr>
            <w:tcW w:w="294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газопроводов давления, МПа (кгс/кв. см)</w:t>
            </w:r>
          </w:p>
        </w:tc>
        <w:tc>
          <w:tcPr>
            <w:tcW w:w="8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кабелей силовых всех напряжений</w:t>
            </w:r>
          </w:p>
        </w:tc>
        <w:tc>
          <w:tcPr>
            <w:tcW w:w="83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кабелей связи</w:t>
            </w:r>
          </w:p>
        </w:tc>
        <w:tc>
          <w:tcPr>
            <w:tcW w:w="154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тепловых сетей</w:t>
            </w:r>
          </w:p>
        </w:tc>
        <w:tc>
          <w:tcPr>
            <w:tcW w:w="83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каналов, тоннелей</w:t>
            </w:r>
          </w:p>
        </w:tc>
        <w:tc>
          <w:tcPr>
            <w:tcW w:w="7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наружных пневмомусоропроводов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8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низкого до 0,005</w:t>
            </w:r>
          </w:p>
        </w:tc>
        <w:tc>
          <w:tcPr>
            <w:tcW w:w="7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среднего св. 0,005 до 0,3</w:t>
            </w:r>
          </w:p>
        </w:tc>
        <w:tc>
          <w:tcPr>
            <w:tcW w:w="13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8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наружная стенка канала,</w:t>
              <w:t xml:space="preserve"> </w:t>
              <w:t xml:space="preserve">тоннеля</w:t>
            </w:r>
          </w:p>
        </w:tc>
        <w:tc>
          <w:tcPr>
            <w:tcW w:w="69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оболочка бесканальной прокладки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 0,3 до 0,6</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 0,6 до 1,2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Водопровод</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см.</w:t>
              <w:t xml:space="preserve"> </w:t>
            </w:r>
            <w:hyperlink r:id="rId57">
              <w:r>
                <w:rPr>
                  <w:rStyle w:val="style27"/>
                  <w:rFonts w:ascii="Times New Roman" w:hAnsi="Times New Roman" w:eastAsia="Times New Roman" w:cs="Times New Roman"/>
                  <w:b/>
                  <w:color w:val="106bbe"/>
                </w:rPr>
                <w:t xml:space="preserve">примечание 1</w:t>
              </w:r>
            </w:hyperlink>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58">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Канализация бытовая</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см.</w:t>
              <w:t xml:space="preserve"> </w:t>
            </w:r>
            <w:hyperlink r:id="rId59">
              <w:r>
                <w:rPr>
                  <w:rStyle w:val="style27"/>
                  <w:rFonts w:ascii="Times New Roman" w:hAnsi="Times New Roman" w:eastAsia="Times New Roman" w:cs="Times New Roman"/>
                  <w:b/>
                  <w:color w:val="106bbe"/>
                </w:rPr>
                <w:t xml:space="preserve">примечание 1</w:t>
              </w:r>
            </w:hyperlink>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60">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Дождевая канализация</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61">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Газопроводы давления, МПа:</w:t>
              <w:t xml:space="preserve"> </w:t>
              <w:t xml:space="preserve">низкого до 0,005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среднего свыше 0,005 до 0,3</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6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6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0,3 до 0,6</w:t>
            </w:r>
          </w:p>
        </w:tc>
        <w:tc>
          <w:tcPr>
            <w:tcW w:w="8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6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0,6 до 1,2</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6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6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Кабели силовые всех напряжений</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62">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63">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64">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0,1 - 0,5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Кабели связи</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Тепловые сети: от наружной стенки</w:t>
              <w:t xml:space="preserve"> </w:t>
              <w:t xml:space="preserve">канала, тоннеля</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 оболочки бесканальной прокладки</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Каналы, тоннели</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Наружные пневмомусоропроводы</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6838" w:h="11906" w:orient="landscape"/>
          <w:pgMar w:top="1134" w:right="567" w:bottom="1134" w:left="1701" w:header="720" w:footer="720" w:gutter="0"/>
          <w:cols w:num="1" w:sep="0" w:space="708" w:equalWidth="1"/>
          <w:docGrid w:linePitch="360"/>
        </w:sectPr>
      </w:pPr>
    </w:p>
    <w:p>
      <w:pPr>
        <w:pStyle w:val="style28"/>
        <w:pageBreakBefore/>
        <w:sectPr>
          <w:headerReference w:type="default" r:id="rId11"/>
          <w:footerReference w:type="default" r:id="rId21"/>
          <w:type w:val="continuous"/>
          <w:pgSz w:w="16838" w:h="11906" w:orient="landscape"/>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&lt;*&gt; Допускается уменьшать</w:t>
        <w:t xml:space="preserve"> </w:t>
      </w:r>
      <w:r>
        <w:rPr>
          <w:rStyle w:val="style27"/>
          <w:rFonts w:ascii="Times New Roman" w:hAnsi="Times New Roman" w:eastAsia="Times New Roman" w:cs="Times New Roman"/>
          <w:sz w:val="28"/>
          <w:szCs w:val="28"/>
        </w:rPr>
        <w:t xml:space="preserve">указанные расстояния до 0,5 м при соблюдении требований</w:t>
        <w:t xml:space="preserve"> </w:t>
      </w:r>
      <w:hyperlink r:id="rId65">
        <w:r>
          <w:rPr>
            <w:rStyle w:val="style27"/>
            <w:rFonts w:ascii="Times New Roman" w:hAnsi="Times New Roman" w:eastAsia="Times New Roman" w:cs="Times New Roman"/>
            <w:b/>
            <w:color w:val="106bbe"/>
            <w:sz w:val="28"/>
            <w:szCs w:val="28"/>
          </w:rPr>
          <w:t xml:space="preserve">раздела 2.3</w:t>
        </w:r>
      </w:hyperlink>
      <w:r>
        <w:rPr>
          <w:rStyle w:val="style27"/>
          <w:rFonts w:ascii="Times New Roman" w:hAnsi="Times New Roman" w:eastAsia="Times New Roman" w:cs="Times New Roman"/>
          <w:sz w:val="28"/>
          <w:szCs w:val="28"/>
        </w:rPr>
        <w:t xml:space="preserve"> </w:t>
        <w:t xml:space="preserve">ПУЭ</w:t>
      </w:r>
    </w:p>
    <w:p>
      <w:pPr>
        <w:pStyle w:val="style28"/>
        <w:sectPr>
          <w:type w:val="continuous"/>
          <w:pgSz w:w="16838" w:h="11906" w:orient="landscape"/>
          <w:pgMar w:top="1134" w:right="567" w:bottom="1134" w:left="1701" w:header="720" w:footer="720" w:gutter="0"/>
          <w:cols w:num="1" w:sep="0" w:space="708" w:equalWidth="1"/>
          <w:docGrid w:linePitch="360"/>
        </w:sectPr>
      </w:pPr>
      <w:bookmarkStart w:id="122" w:name="sub_1111101"/>
      <w:bookmarkStart w:id="123" w:name="sub_111110"/>
      <w:bookmarkEnd w:id="122"/>
      <w:bookmarkEnd w:id="123"/>
    </w:p>
    <w:p>
      <w:pPr>
        <w:pStyle w:val="style28"/>
        <w:sectPr>
          <w:type w:val="continuous"/>
          <w:pgSz w:w="16838" w:h="11906" w:orient="landscape"/>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Расстояние от бытовой канализации до хозяйственно-питьевого водопровода следует</w:t>
        <w:t xml:space="preserve"> </w:t>
        <w:t xml:space="preserve">принимать:</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bookmarkStart w:id="124" w:name="sub_11119"/>
      <w:bookmarkEnd w:id="124"/>
      <w:r>
        <w:rPr>
          <w:rFonts w:ascii="Times New Roman" w:hAnsi="Times New Roman" w:eastAsia="Times New Roman" w:cs="Times New Roman"/>
          <w:sz w:val="28"/>
          <w:szCs w:val="28"/>
        </w:rPr>
        <w:t xml:space="preserve">до водопровода из железобетонных и асбестоцементных труб - 5 м;</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чугунных труб диаметром:</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200 мм - 1,5 м;</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200 мм - 3 м;</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пластмассовых труб - 1,5 м.</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pPr>
        <w:pStyle w:val="style28"/>
        <w:sectPr>
          <w:type w:val="continuous"/>
          <w:pgSz w:w="16838" w:h="11906" w:orient="landscape"/>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 В</w:t>
        <w:t xml:space="preserve"> </w:t>
      </w:r>
      <w:hyperlink r:id="rId66">
        <w:r>
          <w:rPr>
            <w:rStyle w:val="style27"/>
            <w:rFonts w:ascii="Times New Roman" w:hAnsi="Times New Roman" w:eastAsia="Times New Roman" w:cs="Times New Roman"/>
            <w:b/>
            <w:color w:val="106bbe"/>
            <w:sz w:val="28"/>
            <w:szCs w:val="28"/>
          </w:rPr>
          <w:t xml:space="preserve">таблице 73</w:t>
        </w:r>
      </w:hyperlink>
      <w:r>
        <w:rPr>
          <w:rStyle w:val="style27"/>
          <w:rFonts w:ascii="Times New Roman" w:hAnsi="Times New Roman" w:eastAsia="Times New Roman" w:cs="Times New Roman"/>
          <w:sz w:val="28"/>
          <w:szCs w:val="28"/>
        </w:rPr>
        <w:t xml:space="preserve"> </w:t>
        <w:t xml:space="preserve">настоящих Нормативов указаны расстояния до стальных газопроводов. Размещение газопроводов из неметалличе</w:t>
      </w:r>
      <w:r>
        <w:rPr>
          <w:rStyle w:val="style27"/>
          <w:rFonts w:ascii="Times New Roman" w:hAnsi="Times New Roman" w:eastAsia="Times New Roman" w:cs="Times New Roman"/>
          <w:sz w:val="28"/>
          <w:szCs w:val="28"/>
        </w:rPr>
        <w:t xml:space="preserve">ских труб следует предусматривать согласно</w:t>
        <w:t xml:space="preserve"> </w:t>
      </w:r>
      <w:hyperlink r:id="rId67">
        <w:r>
          <w:rPr>
            <w:rStyle w:val="style27"/>
            <w:rFonts w:ascii="Times New Roman" w:hAnsi="Times New Roman" w:eastAsia="Times New Roman" w:cs="Times New Roman"/>
            <w:b/>
            <w:color w:val="106bbe"/>
            <w:sz w:val="28"/>
            <w:szCs w:val="28"/>
          </w:rPr>
          <w:t xml:space="preserve">СНиП 42-01-02</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6838" w:h="11906" w:orient="landscape"/>
          <w:pgMar w:top="1134" w:right="567" w:bottom="1134" w:left="1701" w:header="720" w:footer="720" w:gutter="0"/>
          <w:cols w:num="1" w:sep="0" w:space="708" w:equalWidth="1"/>
          <w:docGrid w:linePitch="360"/>
        </w:sectPr>
      </w:pPr>
    </w:p>
    <w:p>
      <w:pPr>
        <w:pStyle w:val="style28"/>
        <w:ind w:left="0" w:right="0" w:firstLine="698"/>
        <w:jc w:val="right"/>
        <w:sectPr>
          <w:type w:val="nextPage"/>
          <w:pgSz w:w="16838" w:h="11906" w:orient="landscape"/>
          <w:pgMar w:top="1134" w:right="567" w:bottom="1134" w:left="1701" w:header="720" w:footer="720" w:gutter="0"/>
          <w:cols w:num="1" w:sep="0" w:space="708" w:equalWidth="1"/>
          <w:docGrid w:linePitch="360"/>
        </w:sectPr>
      </w:pPr>
      <w:bookmarkStart w:id="125" w:name="sub_1111112"/>
      <w:bookmarkStart w:id="126" w:name="sub_1111111"/>
      <w:bookmarkEnd w:id="125"/>
      <w:bookmarkEnd w:id="126"/>
    </w:p>
    <w:p>
      <w:pPr>
        <w:pStyle w:val="style28"/>
        <w:pageBreakBefore/>
        <w:sectPr>
          <w:headerReference w:type="default" r:id="rId12"/>
          <w:footerReference w:type="default" r:id="rId22"/>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&lt;*&gt; Расстояние от жилых и общественных зданий следует принимать не менее указанных для объектов сжиженных углеводородных газ</w:t>
      </w:r>
      <w:r>
        <w:rPr>
          <w:rStyle w:val="style27"/>
          <w:rFonts w:ascii="Times New Roman" w:hAnsi="Times New Roman" w:eastAsia="Times New Roman" w:cs="Times New Roman"/>
          <w:sz w:val="28"/>
          <w:szCs w:val="28"/>
        </w:rPr>
        <w:t xml:space="preserve">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w:t>
        <w:t xml:space="preserve"> </w:t>
      </w:r>
      <w:hyperlink r:id="rId68">
        <w:r>
          <w:rPr>
            <w:rStyle w:val="style27"/>
            <w:rFonts w:ascii="Times New Roman" w:hAnsi="Times New Roman" w:eastAsia="Times New Roman" w:cs="Times New Roman"/>
            <w:b/>
            <w:color w:val="106bbe"/>
            <w:sz w:val="28"/>
            <w:szCs w:val="28"/>
          </w:rPr>
          <w:t xml:space="preserve">СП 62.13330.2011</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 w:name="sub_22225"/>
      <w:bookmarkEnd w:id="127"/>
      <w:r>
        <w:rPr>
          <w:rFonts w:ascii="Times New Roman" w:hAnsi="Times New Roman" w:eastAsia="Times New Roman" w:cs="Times New Roman"/>
          <w:sz w:val="28"/>
          <w:szCs w:val="28"/>
        </w:rPr>
        <w:t xml:space="preserve">&lt;**&gt;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 w:name="sub_111112"/>
      <w:bookmarkEnd w:id="128"/>
      <w:r>
        <w:rPr>
          <w:rFonts w:ascii="Times New Roman" w:hAnsi="Times New Roman" w:eastAsia="Times New Roman" w:cs="Times New Roman"/>
          <w:sz w:val="28"/>
          <w:szCs w:val="28"/>
        </w:rPr>
        <w:t xml:space="preserve">&lt;***&gt;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9" w:name="sub_2222511"/>
      <w:bookmarkStart w:id="130" w:name="sub_222251"/>
      <w:bookmarkEnd w:id="129"/>
      <w:bookmarkEnd w:id="130"/>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Расстояния в скобках даны для резервуаров СУГ и складов</w:t>
        <w:t xml:space="preserve"> </w:t>
        <w:t xml:space="preserve">наполненных баллонов, расположенных на территории промышленных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 Минимальное расстояние от топливозаправочного пункта следует принимать в соответствии с</w:t>
        <w:t xml:space="preserve"> </w:t>
      </w:r>
      <w:hyperlink r:id="rId69">
        <w:r>
          <w:rPr>
            <w:rStyle w:val="style27"/>
            <w:rFonts w:ascii="Times New Roman" w:hAnsi="Times New Roman" w:eastAsia="Times New Roman" w:cs="Times New Roman"/>
            <w:b/>
            <w:color w:val="106bbe"/>
            <w:sz w:val="28"/>
            <w:szCs w:val="28"/>
          </w:rPr>
          <w:t xml:space="preserve">разделом 13</w:t>
        </w:r>
      </w:hyperlink>
      <w:r>
        <w:rPr>
          <w:rStyle w:val="style27"/>
          <w:rFonts w:ascii="Times New Roman" w:hAnsi="Times New Roman" w:eastAsia="Times New Roman" w:cs="Times New Roman"/>
          <w:sz w:val="28"/>
          <w:szCs w:val="28"/>
        </w:rPr>
        <w:t xml:space="preserve"> </w:t>
        <w:t xml:space="preserve">"Противоп</w:t>
      </w:r>
      <w:r>
        <w:rPr>
          <w:rStyle w:val="style27"/>
          <w:rFonts w:ascii="Times New Roman" w:hAnsi="Times New Roman" w:eastAsia="Times New Roman" w:cs="Times New Roman"/>
          <w:sz w:val="28"/>
          <w:szCs w:val="28"/>
        </w:rPr>
        <w:t xml:space="preserve">ожарные требования" настоящих Нормативов.</w:t>
      </w:r>
    </w:p>
    <w:p>
      <w:pPr>
        <w:pStyle w:val="style28"/>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78</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83</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 w:name="sub_8301"/>
      <w:bookmarkStart w:id="132" w:name="sub_830"/>
      <w:bookmarkEnd w:id="131"/>
      <w:bookmarkEnd w:id="132"/>
    </w:p>
    <w:tbl>
      <w:tblPr>
        <w:tblW w:w="9098" w:type="dxa"/>
        <w:tblInd w:w="-220" w:type="dxa"/>
        <w:tblLayout w:type="fixed"/>
      </w:tblPr>
      <w:tblGrid>
        <w:gridCol w:w="5459"/>
        <w:gridCol w:w="3639"/>
      </w:tblGrid>
      <w:tr>
        <w:trPr/>
        <w:tc>
          <w:tcPr>
            <w:tcW w:w="54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Тип транспортных средств</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Коэффициент приведения</w:t>
            </w:r>
          </w:p>
        </w:tc>
      </w:tr>
      <w:tr>
        <w:trPr/>
        <w:tc>
          <w:tcPr>
            <w:tcW w:w="54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Легковые автомобили</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Грузовые автомобили грузоподъемностью, т:</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14</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Автобусы</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Троллейбусы</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Микроавтобусы</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Мотоциклы и мопеды</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4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Мотоциклы с коляской</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0"/>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8"/>
        <w:jc w:val="right"/>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83.1</w:t>
      </w:r>
    </w:p>
    <w:p>
      <w:pPr>
        <w:pStyle w:val="style35"/>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bCs w:val="0"/>
          <w:sz w:val="28"/>
          <w:szCs w:val="28"/>
        </w:rPr>
        <w:t xml:space="preserve">Расчетный уровень</w:t>
      </w:r>
      <w:r>
        <w:br/>
      </w:r>
      <w:r>
        <w:rPr>
          <w:rStyle w:val="style27"/>
          <w:rFonts w:ascii="Times New Roman" w:hAnsi="Times New Roman" w:eastAsia="Times New Roman" w:cs="Times New Roman"/>
          <w:bCs w:val="0"/>
          <w:sz w:val="28"/>
          <w:szCs w:val="28"/>
        </w:rPr>
        <w:t xml:space="preserve">автомобилизации населения муниципального образования (района) и Краснодарского края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84</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85</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3" w:name="sub_8501"/>
      <w:bookmarkStart w:id="134" w:name="sub_850"/>
      <w:bookmarkEnd w:id="133"/>
      <w:bookmarkEnd w:id="134"/>
    </w:p>
    <w:tbl>
      <w:tblPr>
        <w:tblW w:w="9518" w:type="dxa"/>
        <w:tblInd w:w="-220" w:type="dxa"/>
        <w:tblLayout w:type="fixed"/>
      </w:tblPr>
      <w:tblGrid>
        <w:gridCol w:w="4339"/>
        <w:gridCol w:w="5179"/>
      </w:tblGrid>
      <w:tr>
        <w:trPr/>
        <w:tc>
          <w:tcPr>
            <w:tcW w:w="43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Радиусы кривых, м</w:t>
            </w:r>
          </w:p>
        </w:tc>
        <w:tc>
          <w:tcPr>
            <w:tcW w:w="51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Уширение на каждую полосу движения, м</w:t>
            </w:r>
          </w:p>
        </w:tc>
      </w:tr>
      <w:tr>
        <w:trPr/>
        <w:tc>
          <w:tcPr>
            <w:tcW w:w="43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700 - 800</w:t>
            </w:r>
          </w:p>
        </w:tc>
        <w:tc>
          <w:tcPr>
            <w:tcW w:w="51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500 - 600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0,30</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0,35</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43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51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86</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5" w:name="sub_8601"/>
      <w:bookmarkStart w:id="136" w:name="sub_860"/>
      <w:bookmarkEnd w:id="135"/>
      <w:bookmarkEnd w:id="136"/>
    </w:p>
    <w:tbl>
      <w:tblPr>
        <w:tblW w:w="9378" w:type="dxa"/>
        <w:tblInd w:w="-220" w:type="dxa"/>
        <w:tblLayout w:type="fixed"/>
      </w:tblPr>
      <w:tblGrid>
        <w:gridCol w:w="2098"/>
        <w:gridCol w:w="841"/>
        <w:gridCol w:w="840"/>
        <w:gridCol w:w="839"/>
        <w:gridCol w:w="841"/>
        <w:gridCol w:w="839"/>
        <w:gridCol w:w="981"/>
        <w:gridCol w:w="981"/>
        <w:gridCol w:w="1118"/>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Радиус круговой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600 - 1000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1000 - 2000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Длина</w:t>
              <w:t xml:space="preserve"> </w:t>
              <w:t xml:space="preserve">переходной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87</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7" w:name="sub_8701"/>
      <w:bookmarkStart w:id="138" w:name="sub_870"/>
      <w:bookmarkEnd w:id="137"/>
      <w:bookmarkEnd w:id="138"/>
    </w:p>
    <w:tbl>
      <w:tblPr>
        <w:tblW w:w="9098" w:type="dxa"/>
        <w:tblInd w:w="-220" w:type="dxa"/>
        <w:tblLayout w:type="fixed"/>
      </w:tblPr>
      <w:tblGrid>
        <w:gridCol w:w="2099"/>
        <w:gridCol w:w="839"/>
        <w:gridCol w:w="841"/>
        <w:gridCol w:w="840"/>
        <w:gridCol w:w="840"/>
        <w:gridCol w:w="839"/>
        <w:gridCol w:w="841"/>
        <w:gridCol w:w="980"/>
        <w:gridCol w:w="979"/>
      </w:tblGrid>
      <w:tr>
        <w:trPr/>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Угол поворота, градусов</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кривой, м</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5000</w:t>
            </w:r>
          </w:p>
        </w:tc>
        <w:tc>
          <w:tcPr>
            <w:tcW w:w="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3000</w:t>
            </w: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88</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9" w:name="sub_8801"/>
      <w:bookmarkStart w:id="140" w:name="sub_880"/>
      <w:bookmarkEnd w:id="139"/>
      <w:bookmarkEnd w:id="140"/>
    </w:p>
    <w:tbl>
      <w:tblPr>
        <w:tblW w:w="9378" w:type="dxa"/>
        <w:tblInd w:w="-220" w:type="dxa"/>
        <w:tblLayout w:type="fixed"/>
      </w:tblPr>
      <w:tblGrid>
        <w:gridCol w:w="2237"/>
        <w:gridCol w:w="1401"/>
        <w:gridCol w:w="1540"/>
        <w:gridCol w:w="1401"/>
        <w:gridCol w:w="1398"/>
        <w:gridCol w:w="1401"/>
      </w:tblGrid>
      <w:tr>
        <w:trPr/>
        <w:tc>
          <w:tcPr>
            <w:tcW w:w="223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c>
          <w:tcPr>
            <w:tcW w:w="7143"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Смещение начала кривой при радиусе в</w:t>
              <w:t xml:space="preserve"> </w:t>
              <w:t xml:space="preserve">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3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89</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1" w:name="sub_8901"/>
      <w:bookmarkStart w:id="142" w:name="sub_890"/>
      <w:bookmarkEnd w:id="141"/>
      <w:bookmarkEnd w:id="142"/>
    </w:p>
    <w:tbl>
      <w:tblPr>
        <w:tblW w:w="9520" w:type="dxa"/>
        <w:tblInd w:w="-220" w:type="dxa"/>
        <w:tblLayout w:type="fixed"/>
      </w:tblPr>
      <w:tblGrid>
        <w:gridCol w:w="4620"/>
        <w:gridCol w:w="2380"/>
        <w:gridCol w:w="2520"/>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Категория улиц и магистралей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Поверхности проезжей части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r>
      <w:tr>
        <w:trPr/>
        <w:tc>
          <w:tcPr>
            <w:tcW w:w="46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Улицы и дороги местного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улицы в жилой застройке</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46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улицы в производственных зонах</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90</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3" w:name="sub_9001"/>
      <w:bookmarkStart w:id="144" w:name="sub_900"/>
      <w:bookmarkEnd w:id="143"/>
      <w:bookmarkEnd w:id="144"/>
    </w:p>
    <w:tbl>
      <w:tblPr>
        <w:tblW w:w="9520" w:type="dxa"/>
        <w:tblInd w:w="-220" w:type="dxa"/>
        <w:tblLayout w:type="fixed"/>
      </w:tblPr>
      <w:tblGrid>
        <w:gridCol w:w="3357"/>
        <w:gridCol w:w="1541"/>
        <w:gridCol w:w="1542"/>
        <w:gridCol w:w="1537"/>
        <w:gridCol w:w="1543"/>
      </w:tblGrid>
      <w:tr>
        <w:trPr/>
        <w:tc>
          <w:tcPr>
            <w:tcW w:w="33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Продольный уклон, %</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33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Предельная длина участка, м</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91</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5" w:name="sub_9101"/>
      <w:bookmarkStart w:id="146" w:name="sub_910"/>
      <w:bookmarkEnd w:id="145"/>
      <w:bookmarkEnd w:id="146"/>
    </w:p>
    <w:tbl>
      <w:tblPr>
        <w:tblW w:w="9520" w:type="dxa"/>
        <w:tblInd w:w="-220" w:type="dxa"/>
        <w:tblLayout w:type="fixed"/>
      </w:tblPr>
      <w:tblGrid>
        <w:gridCol w:w="2518"/>
        <w:gridCol w:w="1822"/>
        <w:gridCol w:w="1820"/>
        <w:gridCol w:w="1677"/>
        <w:gridCol w:w="1683"/>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Местоположение полосы</w:t>
            </w:r>
          </w:p>
        </w:tc>
        <w:tc>
          <w:tcPr>
            <w:tcW w:w="700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532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магистральных улиц</w:t>
            </w:r>
          </w:p>
        </w:tc>
        <w:tc>
          <w:tcPr>
            <w:tcW w:w="168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улиц местного значения, улиц в жилой застройке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6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 непрерывным движением</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 регулируемым движением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Центральная</w:t>
              <w:t xml:space="preserve"> </w:t>
              <w:t xml:space="preserve">разделительная</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7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Между основной проезжей частью и местными проездами</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Между проезжей частью и тротуаром</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условиях реконструкции допускается уменьшать ширину разделительных полос между</w:t>
        <w:t xml:space="preserve"> </w:t>
        <w:t xml:space="preserve">основной проезжей частью и местным проездом на магистральных улицах общегородского значения до 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условиях сложившейся застройки допускается уменьшать ширину центральной разделительной полосы на магистральных улицах общегородского значения до 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92</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7" w:name="sub_9201"/>
      <w:bookmarkStart w:id="148" w:name="sub_920"/>
      <w:bookmarkEnd w:id="147"/>
      <w:bookmarkEnd w:id="148"/>
    </w:p>
    <w:tbl>
      <w:tblPr>
        <w:tblW w:w="9240" w:type="dxa"/>
        <w:tblInd w:w="-220" w:type="dxa"/>
        <w:tblLayout w:type="fixed"/>
      </w:tblPr>
      <w:tblGrid>
        <w:gridCol w:w="2660"/>
        <w:gridCol w:w="1960"/>
        <w:gridCol w:w="1540"/>
        <w:gridCol w:w="1537"/>
        <w:gridCol w:w="1543"/>
      </w:tblGrid>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Основное направление</w:t>
            </w: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Пересекающее направление</w:t>
            </w: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0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 с</w:t>
              <w:t xml:space="preserve"> </w:t>
              <w:t xml:space="preserve">движением</w:t>
            </w:r>
          </w:p>
        </w:tc>
        <w:tc>
          <w:tcPr>
            <w:tcW w:w="154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районного</w:t>
              <w:t xml:space="preserve"> </w:t>
              <w:t xml:space="preserve">значения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непрерывным</w:t>
            </w:r>
          </w:p>
        </w:tc>
        <w:tc>
          <w:tcPr>
            <w:tcW w:w="15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регулируемым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t xml:space="preserve"> </w:t>
              <w:t xml:space="preserve">общегородского значения с непрерывным движением</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w:t>
        <w:t xml:space="preserve"> </w:t>
        <w:t xml:space="preserve">20 км/ч.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93</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9" w:name="sub_9301"/>
      <w:bookmarkStart w:id="150" w:name="sub_930"/>
      <w:bookmarkEnd w:id="149"/>
      <w:bookmarkEnd w:id="150"/>
    </w:p>
    <w:tbl>
      <w:tblPr>
        <w:tblW w:w="9520" w:type="dxa"/>
        <w:tblInd w:w="-220" w:type="dxa"/>
        <w:tblLayout w:type="fixed"/>
      </w:tblPr>
      <w:tblGrid>
        <w:gridCol w:w="3640"/>
        <w:gridCol w:w="3080"/>
        <w:gridCol w:w="280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км/ч (на основном направлении)</w:t>
            </w:r>
          </w:p>
        </w:tc>
        <w:tc>
          <w:tcPr>
            <w:tcW w:w="58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круговой кривой (м) при уклоне виража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 +</w:t>
            </w:r>
          </w:p>
        </w:tc>
        <w:tc>
          <w:tcPr>
            <w:tcW w:w="28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 +</w:t>
            </w:r>
          </w:p>
        </w:tc>
      </w:tr>
      <w:tr>
        <w:trPr/>
        <w:tc>
          <w:tcPr>
            <w:tcW w:w="36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375</w:t>
            </w:r>
          </w:p>
        </w:tc>
        <w:tc>
          <w:tcPr>
            <w:tcW w:w="28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275</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8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Радиусы кривых на</w:t>
        <w:t xml:space="preserve"> </w:t>
        <w:t xml:space="preserve">виражах при коэффициенте поперечной силы, равном 0,15.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94</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 w:name="sub_9401"/>
      <w:bookmarkStart w:id="152" w:name="sub_940"/>
      <w:bookmarkEnd w:id="151"/>
      <w:bookmarkEnd w:id="152"/>
    </w:p>
    <w:tbl>
      <w:tblPr>
        <w:tblW w:w="9518" w:type="dxa"/>
        <w:tblInd w:w="-220" w:type="dxa"/>
        <w:tblLayout w:type="fixed"/>
      </w:tblPr>
      <w:tblGrid>
        <w:gridCol w:w="2658"/>
        <w:gridCol w:w="1541"/>
        <w:gridCol w:w="2660"/>
        <w:gridCol w:w="2659"/>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Расчетная скорость на съездах и въездах, км/ч</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Вираж</w:t>
            </w: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Радиусы круговых кривых,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Длина переходных кривых, м</w:t>
            </w: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40</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20</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75</w:t>
            </w:r>
          </w:p>
        </w:tc>
        <w:tc>
          <w:tcPr>
            <w:tcW w:w="26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rPr>
            </w:pP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50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rPr>
            </w:pP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60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175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t xml:space="preserve">55</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eastAsia="Times New Roman"/>
              </w:rPr>
            </w:pP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40</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150</w:t>
            </w:r>
          </w:p>
        </w:tc>
        <w:tc>
          <w:tcPr>
            <w:tcW w:w="26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60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95</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 w:name="sub_9501"/>
      <w:bookmarkStart w:id="154" w:name="sub_950"/>
      <w:bookmarkEnd w:id="153"/>
      <w:bookmarkEnd w:id="154"/>
    </w:p>
    <w:tbl>
      <w:tblPr>
        <w:tblW w:w="9378" w:type="dxa"/>
        <w:tblInd w:w="-220" w:type="dxa"/>
        <w:tblLayout w:type="fixed"/>
      </w:tblPr>
      <w:tblGrid>
        <w:gridCol w:w="2519"/>
        <w:gridCol w:w="2240"/>
        <w:gridCol w:w="2381"/>
        <w:gridCol w:w="2238"/>
      </w:tblGrid>
      <w:tr>
        <w:trPr/>
        <w:tc>
          <w:tcPr>
            <w:tcW w:w="47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461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переходно-скоростных полос, м</w:t>
            </w:r>
          </w:p>
        </w:tc>
      </w:tr>
      <w:tr>
        <w:trPr/>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 основном направлении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 съезде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для торможения</w:t>
            </w:r>
          </w:p>
        </w:tc>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для разгона</w:t>
            </w:r>
          </w:p>
        </w:tc>
      </w:tr>
      <w:tr>
        <w:trPr/>
        <w:tc>
          <w:tcPr>
            <w:tcW w:w="25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22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175</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260</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185</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390</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240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380</w:t>
            </w:r>
          </w:p>
        </w:tc>
      </w:tr>
      <w:tr>
        <w:trPr/>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345</w:t>
            </w:r>
          </w:p>
        </w:tc>
      </w:tr>
      <w:tr>
        <w:trPr/>
        <w:tc>
          <w:tcPr>
            <w:tcW w:w="25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22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w:t>
        <w:t xml:space="preserve"> </w:t>
        <w:t xml:space="preserve">торможения.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увеличении продольного уклона от 0 до 40 + на спуске длина полосы разгона уменьшается на</w:t>
        <w:t xml:space="preserve"> </w:t>
        <w:t xml:space="preserve">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w:t>
      </w:r>
      <w:r>
        <w:rPr>
          <w:rStyle w:val="style69"/>
          <w:rFonts w:ascii="Times New Roman" w:hAnsi="Times New Roman" w:eastAsia="Times New Roman" w:cs="Times New Roman"/>
          <w:bCs/>
          <w:sz w:val="28"/>
          <w:szCs w:val="28"/>
        </w:rPr>
        <w:t xml:space="preserve">блица 96</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5" w:name="sub_9601"/>
      <w:bookmarkStart w:id="156" w:name="sub_960"/>
      <w:bookmarkEnd w:id="155"/>
      <w:bookmarkEnd w:id="156"/>
    </w:p>
    <w:tbl>
      <w:tblPr>
        <w:tblW w:w="9380" w:type="dxa"/>
        <w:tblInd w:w="-220" w:type="dxa"/>
        <w:tblLayout w:type="fixed"/>
      </w:tblPr>
      <w:tblGrid>
        <w:gridCol w:w="2798"/>
        <w:gridCol w:w="1680"/>
        <w:gridCol w:w="1542"/>
        <w:gridCol w:w="1680"/>
        <w:gridCol w:w="168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Категория сельских улиц и дорог</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пешеходной части тротуара, м</w:t>
            </w:r>
          </w:p>
        </w:tc>
      </w:tr>
      <w:tr>
        <w:trPr/>
        <w:tc>
          <w:tcPr>
            <w:tcW w:w="27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Поселковая дорога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Главная улица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1,5 - 2,25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Улица в жилой</w:t>
              <w:t xml:space="preserve"> </w:t>
              <w:t xml:space="preserve">застройке:</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Второстепенная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(переулок)</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Проезд</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2,75 - 3,0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0 - 1,0</w:t>
            </w:r>
          </w:p>
        </w:tc>
      </w:tr>
      <w:tr>
        <w:trPr/>
        <w:tc>
          <w:tcPr>
            <w:tcW w:w="27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Хозяйственный проезд, скотопрогон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97</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7" w:name="sub_9701"/>
      <w:bookmarkStart w:id="158" w:name="sub_970"/>
      <w:bookmarkEnd w:id="157"/>
      <w:bookmarkEnd w:id="158"/>
    </w:p>
    <w:tbl>
      <w:tblPr>
        <w:tblW w:w="9380" w:type="dxa"/>
        <w:tblInd w:w="-220" w:type="dxa"/>
        <w:tblLayout w:type="fixed"/>
      </w:tblPr>
      <w:tblGrid>
        <w:gridCol w:w="4478"/>
        <w:gridCol w:w="2379"/>
        <w:gridCol w:w="2523"/>
      </w:tblGrid>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Назначение внутрихозяйственных дорог</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Расчетный объем грузовых</w:t>
              <w:t xml:space="preserve"> </w:t>
              <w:t xml:space="preserve">перевозок, тыс. т нетто, в месяц "пик"</w:t>
            </w:r>
          </w:p>
        </w:tc>
        <w:tc>
          <w:tcPr>
            <w:tcW w:w="25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r>
      <w:tr>
        <w:trPr/>
        <w:tc>
          <w:tcPr>
            <w:tcW w:w="44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w:t>
              <w:t xml:space="preserve"> </w:t>
            </w:r>
            <w:r>
              <w:rPr>
                <w:rStyle w:val="style27"/>
                <w:rFonts w:ascii="Times New Roman" w:hAnsi="Times New Roman" w:eastAsia="Times New Roman" w:cs="Times New Roman"/>
              </w:rPr>
              <w:t xml:space="preserve">станами, пунктами заготовки, хранения и</w:t>
              <w:t xml:space="preserve"> </w:t>
            </w:r>
            <w:r>
              <w:rPr>
                <w:rStyle w:val="style27"/>
                <w:rFonts w:ascii="Times New Roman" w:hAnsi="Times New Roman" w:eastAsia="Times New Roman" w:cs="Times New Roman"/>
              </w:rPr>
              <w:t xml:space="preserve">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10</w:t>
            </w:r>
          </w:p>
        </w:tc>
        <w:tc>
          <w:tcPr>
            <w:tcW w:w="25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I-с</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 10</w:t>
            </w:r>
          </w:p>
        </w:tc>
        <w:tc>
          <w:tcPr>
            <w:tcW w:w="25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II-с</w:t>
            </w:r>
          </w:p>
        </w:tc>
      </w:tr>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5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III-с</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98</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9" w:name="sub_9801"/>
      <w:bookmarkStart w:id="160" w:name="sub_980"/>
      <w:bookmarkEnd w:id="159"/>
      <w:bookmarkEnd w:id="160"/>
    </w:p>
    <w:tbl>
      <w:tblPr>
        <w:tblW w:w="9098" w:type="dxa"/>
        <w:tblInd w:w="-220" w:type="dxa"/>
        <w:tblLayout w:type="fixed"/>
      </w:tblPr>
      <w:tblGrid>
        <w:gridCol w:w="2099"/>
        <w:gridCol w:w="1959"/>
        <w:gridCol w:w="2521"/>
        <w:gridCol w:w="2519"/>
      </w:tblGrid>
      <w:tr>
        <w:trPr/>
        <w:tc>
          <w:tcPr>
            <w:tcW w:w="209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c>
          <w:tcPr>
            <w:tcW w:w="700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504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допускаемая на участках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5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трудных</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особо трудных</w:t>
            </w:r>
          </w:p>
        </w:tc>
      </w:tr>
      <w:tr>
        <w:trPr/>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5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III-с</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99</w:t>
      </w:r>
    </w:p>
    <w:p>
      <w:pPr>
        <w:pStyle w:val="style28"/>
        <w:sectPr>
          <w:type w:val="continuous"/>
          <w:pgSz w:w="11906" w:h="16838" w:orient="portrait"/>
          <w:pgMar w:top="1134" w:right="567" w:bottom="1134" w:left="1701" w:header="720" w:footer="720" w:gutter="0"/>
          <w:cols w:num="1" w:sep="0" w:space="708" w:equalWidth="1"/>
          <w:docGrid w:linePitch="360"/>
        </w:sectPr>
      </w:pPr>
      <w:bookmarkStart w:id="161" w:name="sub_9901"/>
      <w:bookmarkStart w:id="162" w:name="sub_990"/>
      <w:bookmarkEnd w:id="161"/>
      <w:bookmarkEnd w:id="162"/>
    </w:p>
    <w:tbl>
      <w:tblPr>
        <w:tblW w:w="9518" w:type="dxa"/>
        <w:tblInd w:w="-220" w:type="dxa"/>
        <w:tblLayout w:type="fixed"/>
      </w:tblPr>
      <w:tblGrid>
        <w:gridCol w:w="3498"/>
        <w:gridCol w:w="1121"/>
        <w:gridCol w:w="1120"/>
        <w:gridCol w:w="1260"/>
        <w:gridCol w:w="1258"/>
        <w:gridCol w:w="1261"/>
      </w:tblGrid>
      <w:tr>
        <w:trPr/>
        <w:tc>
          <w:tcPr>
            <w:tcW w:w="34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Параметры плана и продольного профиля</w:t>
            </w:r>
          </w:p>
        </w:tc>
        <w:tc>
          <w:tcPr>
            <w:tcW w:w="6022"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Значения параметров при расчетной скорости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4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Наибольший продольный уклон, промилле Расчетное расстояние видимости, м:</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поверхности дороги</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Наименьшие радиусы кривых, м:</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плане</w:t>
            </w:r>
          </w:p>
          <w:p>
            <w:pPr>
              <w:pStyle w:val="style48"/>
              <w:rPr>
                <w:rFonts w:ascii="Times New Roman" w:hAnsi="Times New Roman" w:eastAsia="Times New Roman" w:cs="Times New Roman"/>
              </w:rPr>
            </w:pPr>
            <w:r>
              <w:rPr>
                <w:rFonts w:ascii="Times New Roman" w:hAnsi="Times New Roman" w:eastAsia="Times New Roman" w:cs="Times New Roman"/>
              </w:rPr>
              <w:t xml:space="preserve">в продольном профиле:</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Выпуклых</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Вогнутых</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вогнутых в трудных условиях</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100</w:t>
      </w:r>
    </w:p>
    <w:p>
      <w:pPr>
        <w:pStyle w:val="style28"/>
        <w:sectPr>
          <w:type w:val="continuous"/>
          <w:pgSz w:w="11906" w:h="16838" w:orient="portrait"/>
          <w:pgMar w:top="1134" w:right="567" w:bottom="1134" w:left="1701" w:header="720" w:footer="720" w:gutter="0"/>
          <w:cols w:num="1" w:sep="0" w:space="708" w:equalWidth="1"/>
          <w:docGrid w:linePitch="360"/>
        </w:sectPr>
      </w:pPr>
      <w:bookmarkStart w:id="163" w:name="sub_10012"/>
      <w:bookmarkStart w:id="164" w:name="sub_10011"/>
      <w:bookmarkEnd w:id="163"/>
      <w:bookmarkEnd w:id="164"/>
    </w:p>
    <w:tbl>
      <w:tblPr>
        <w:tblW w:w="9238" w:type="dxa"/>
        <w:tblInd w:w="-220" w:type="dxa"/>
        <w:tblLayout w:type="fixed"/>
      </w:tblPr>
      <w:tblGrid>
        <w:gridCol w:w="4059"/>
        <w:gridCol w:w="1679"/>
        <w:gridCol w:w="1822"/>
        <w:gridCol w:w="1678"/>
      </w:tblGrid>
      <w:tr>
        <w:trPr/>
        <w:tc>
          <w:tcPr>
            <w:tcW w:w="40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Параметры поперечного профиля</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параметра для дорог категорий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6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III-с</w:t>
            </w:r>
          </w:p>
        </w:tc>
      </w:tr>
      <w:tr>
        <w:trPr/>
        <w:tc>
          <w:tcPr>
            <w:tcW w:w="40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0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Ширина, м:</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40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полосы движения</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проезжей части</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земляного полотна</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40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Обочины</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0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укрепления обочин</w:t>
            </w:r>
          </w:p>
        </w:tc>
        <w:tc>
          <w:tcPr>
            <w:tcW w:w="16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0,75</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Для дорог II-с категории при отсутствии или нерегулярном движении автопоездов</w:t>
        <w:t xml:space="preserve"> </w:t>
        <w:t xml:space="preserve">допускается ширину проезжей части принимать 3,5 м, а ширину обочин - 2,25 м (в том числе укрепленных - 1,25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Ширину земляного полотна, возводимого на ценных сельскохозяйственных угодьях, допускается принимать: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м - для дорог I-с категории;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м - для дорог II-с категории;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дорог III-с категории.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101</w:t>
      </w:r>
    </w:p>
    <w:p>
      <w:pPr>
        <w:pStyle w:val="style28"/>
        <w:sectPr>
          <w:type w:val="continuous"/>
          <w:pgSz w:w="11906" w:h="16838" w:orient="portrait"/>
          <w:pgMar w:top="1134" w:right="567" w:bottom="1134" w:left="1701" w:header="720" w:footer="720" w:gutter="0"/>
          <w:cols w:num="1" w:sep="0" w:space="708" w:equalWidth="1"/>
          <w:docGrid w:linePitch="360"/>
        </w:sectPr>
      </w:pPr>
      <w:bookmarkStart w:id="165" w:name="sub_10101"/>
      <w:bookmarkStart w:id="166" w:name="sub_1010"/>
      <w:bookmarkEnd w:id="165"/>
      <w:bookmarkEnd w:id="166"/>
    </w:p>
    <w:tbl>
      <w:tblPr>
        <w:tblW w:w="10218" w:type="dxa"/>
        <w:tblInd w:w="-220" w:type="dxa"/>
        <w:tblLayout w:type="fixed"/>
      </w:tblPr>
      <w:tblGrid>
        <w:gridCol w:w="2379"/>
        <w:gridCol w:w="700"/>
        <w:gridCol w:w="700"/>
        <w:gridCol w:w="700"/>
        <w:gridCol w:w="699"/>
        <w:gridCol w:w="700"/>
        <w:gridCol w:w="700"/>
        <w:gridCol w:w="700"/>
        <w:gridCol w:w="700"/>
        <w:gridCol w:w="700"/>
        <w:gridCol w:w="700"/>
        <w:gridCol w:w="840"/>
      </w:tblGrid>
      <w:tr>
        <w:trPr/>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Элемент кривой в плане</w:t>
            </w:r>
          </w:p>
        </w:tc>
        <w:tc>
          <w:tcPr>
            <w:tcW w:w="7844" w:type="dxa"/>
            <w:gridSpan w:val="11"/>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Значения элементов кривой в плане, м</w:t>
            </w:r>
          </w:p>
        </w:tc>
      </w:tr>
      <w:tr>
        <w:trPr/>
        <w:tc>
          <w:tcPr>
            <w:tcW w:w="23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Радиус</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6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23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6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102</w:t>
      </w:r>
    </w:p>
    <w:p>
      <w:pPr>
        <w:pStyle w:val="style28"/>
        <w:sectPr>
          <w:type w:val="continuous"/>
          <w:pgSz w:w="11906" w:h="16838" w:orient="portrait"/>
          <w:pgMar w:top="1134" w:right="567" w:bottom="1134" w:left="1701" w:header="720" w:footer="720" w:gutter="0"/>
          <w:cols w:num="1" w:sep="0" w:space="708" w:equalWidth="1"/>
          <w:docGrid w:linePitch="360"/>
        </w:sectPr>
      </w:pPr>
      <w:bookmarkStart w:id="167" w:name="sub_10201"/>
      <w:bookmarkStart w:id="168" w:name="sub_1020"/>
      <w:bookmarkEnd w:id="167"/>
      <w:bookmarkEnd w:id="168"/>
    </w:p>
    <w:tbl>
      <w:tblPr>
        <w:tblW w:w="9238" w:type="dxa"/>
        <w:tblInd w:w="-220" w:type="dxa"/>
        <w:tblLayout w:type="fixed"/>
      </w:tblPr>
      <w:tblGrid>
        <w:gridCol w:w="1677"/>
        <w:gridCol w:w="1961"/>
        <w:gridCol w:w="2941"/>
        <w:gridCol w:w="2659"/>
      </w:tblGrid>
      <w:tr>
        <w:trPr/>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Радиус кривой в</w:t>
              <w:t xml:space="preserve"> </w:t>
              <w:t xml:space="preserve">плане, м</w:t>
            </w:r>
          </w:p>
        </w:tc>
        <w:tc>
          <w:tcPr>
            <w:tcW w:w="756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Уширение проезжей части (м) для движения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одиночных транспортных средств</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(l &lt; 8 м)</w:t>
            </w:r>
          </w:p>
        </w:tc>
        <w:tc>
          <w:tcPr>
            <w:tcW w:w="56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автопоездов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с одним или двумя прицепами</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 м &lt;= l &lt;= 13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и одним прицепом; с тремя прицепами</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 м &lt;= l &lt;= 23 м)</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0,9</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 (0,4)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 (0,7)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 (1,5)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 (0,4)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(2)</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 (0,4)</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 (0,5)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 (2,5)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 (0,6)</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2,7 (1,7)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2,6 (1,6)</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9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l - расстояние от переднего бампера до задней оси автомобиля, полуприцепа или прицепа.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скобках приведены уширения для дорог II-с категории с шириной проезжей части</w:t>
        <w:t xml:space="preserve"> </w:t>
        <w:t xml:space="preserve">4,5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дорог III-с категории величину уширения проезжей части следует уменьшать на 50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103</w:t>
      </w:r>
    </w:p>
    <w:p>
      <w:pPr>
        <w:pStyle w:val="style28"/>
        <w:sectPr>
          <w:type w:val="continuous"/>
          <w:pgSz w:w="11906" w:h="16838" w:orient="portrait"/>
          <w:pgMar w:top="1134" w:right="567" w:bottom="1134" w:left="1701" w:header="720" w:footer="720" w:gutter="0"/>
          <w:cols w:num="1" w:sep="0" w:space="708" w:equalWidth="1"/>
          <w:docGrid w:linePitch="360"/>
        </w:sectPr>
      </w:pPr>
      <w:bookmarkStart w:id="169" w:name="sub_10301"/>
      <w:bookmarkStart w:id="170" w:name="sub_1030"/>
      <w:bookmarkEnd w:id="169"/>
      <w:bookmarkEnd w:id="170"/>
    </w:p>
    <w:tbl>
      <w:tblPr>
        <w:tblW w:w="9240" w:type="dxa"/>
        <w:tblInd w:w="-220" w:type="dxa"/>
        <w:tblLayout w:type="fixed"/>
      </w:tblPr>
      <w:tblGrid>
        <w:gridCol w:w="4060"/>
        <w:gridCol w:w="2660"/>
        <w:gridCol w:w="2520"/>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Параметры</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параметров (м) для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производственных</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вспомогательных</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Ширина проезжей части при</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движении транспортных</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средств:</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Двухстороннем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Одностороннем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Ширина</w:t>
              <w:t xml:space="preserve"> </w:t>
              <w:t xml:space="preserve">обочины</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0,75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Ширина укрепления обочины</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104</w:t>
      </w:r>
    </w:p>
    <w:p>
      <w:pPr>
        <w:pStyle w:val="style28"/>
        <w:sectPr>
          <w:type w:val="continuous"/>
          <w:pgSz w:w="11906" w:h="16838" w:orient="portrait"/>
          <w:pgMar w:top="1134" w:right="567" w:bottom="1134" w:left="1701" w:header="720" w:footer="720" w:gutter="0"/>
          <w:cols w:num="1" w:sep="0" w:space="708" w:equalWidth="1"/>
          <w:docGrid w:linePitch="360"/>
        </w:sectPr>
      </w:pPr>
      <w:bookmarkStart w:id="171" w:name="sub_10401"/>
      <w:bookmarkStart w:id="172" w:name="sub_1040"/>
      <w:bookmarkEnd w:id="171"/>
      <w:bookmarkEnd w:id="172"/>
    </w:p>
    <w:tbl>
      <w:tblPr>
        <w:tblW w:w="9660" w:type="dxa"/>
        <w:tblInd w:w="-220" w:type="dxa"/>
        <w:tblLayout w:type="fixed"/>
      </w:tblPr>
      <w:tblGrid>
        <w:gridCol w:w="4060"/>
        <w:gridCol w:w="2937"/>
        <w:gridCol w:w="2663"/>
      </w:tblGrid>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колеи транспортных средств, самоходных и прицепных машин, м</w:t>
            </w:r>
          </w:p>
        </w:tc>
        <w:tc>
          <w:tcPr>
            <w:tcW w:w="29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земляного полотна, м</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2,7 и менее</w:t>
            </w:r>
          </w:p>
        </w:tc>
        <w:tc>
          <w:tcPr>
            <w:tcW w:w="293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266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2,7 до 3,1</w:t>
            </w:r>
          </w:p>
        </w:tc>
        <w:tc>
          <w:tcPr>
            <w:tcW w:w="293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6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3,1 до 3,6</w:t>
            </w:r>
          </w:p>
        </w:tc>
        <w:tc>
          <w:tcPr>
            <w:tcW w:w="2937"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663"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3,6 до 5</w:t>
            </w:r>
          </w:p>
        </w:tc>
        <w:tc>
          <w:tcPr>
            <w:tcW w:w="293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266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105</w:t>
      </w:r>
    </w:p>
    <w:p>
      <w:pPr>
        <w:pStyle w:val="style28"/>
        <w:sectPr>
          <w:type w:val="continuous"/>
          <w:pgSz w:w="11906" w:h="16838" w:orient="portrait"/>
          <w:pgMar w:top="1134" w:right="567" w:bottom="1134" w:left="1701" w:header="720" w:footer="720" w:gutter="0"/>
          <w:cols w:num="1" w:sep="0" w:space="708" w:equalWidth="1"/>
          <w:docGrid w:linePitch="360"/>
        </w:sectPr>
      </w:pPr>
      <w:bookmarkStart w:id="173" w:name="sub_10501"/>
      <w:bookmarkStart w:id="174" w:name="sub_1050"/>
      <w:bookmarkEnd w:id="173"/>
      <w:bookmarkEnd w:id="174"/>
    </w:p>
    <w:tbl>
      <w:tblPr>
        <w:tblW w:w="9378" w:type="dxa"/>
        <w:tblInd w:w="-220" w:type="dxa"/>
        <w:tblLayout w:type="fixed"/>
      </w:tblPr>
      <w:tblGrid>
        <w:gridCol w:w="3079"/>
        <w:gridCol w:w="1120"/>
        <w:gridCol w:w="1260"/>
        <w:gridCol w:w="1260"/>
        <w:gridCol w:w="1258"/>
        <w:gridCol w:w="1401"/>
      </w:tblGrid>
      <w:tr>
        <w:trPr/>
        <w:tc>
          <w:tcPr>
            <w:tcW w:w="307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Трактор</w:t>
            </w:r>
          </w:p>
        </w:tc>
        <w:tc>
          <w:tcPr>
            <w:tcW w:w="6301"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Уширение земляного полотна, м, при радиусах кривых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Без прицепа</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4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 одним прицепом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0,65</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4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 двумя прицепами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0,95</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14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0,45</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w:t>
              <w:t xml:space="preserve"> </w:t>
              <w:t xml:space="preserve">тремя прицепами</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2,15</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14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106</w:t>
      </w:r>
    </w:p>
    <w:p>
      <w:pPr>
        <w:pStyle w:val="style28"/>
        <w:sectPr>
          <w:type w:val="continuous"/>
          <w:pgSz w:w="11906" w:h="16838" w:orient="portrait"/>
          <w:pgMar w:top="1134" w:right="567" w:bottom="1134" w:left="1701" w:header="720" w:footer="720" w:gutter="0"/>
          <w:cols w:num="1" w:sep="0" w:space="708" w:equalWidth="1"/>
          <w:docGrid w:linePitch="360"/>
        </w:sectPr>
      </w:pPr>
      <w:bookmarkStart w:id="175" w:name="sub_10601"/>
      <w:bookmarkStart w:id="176" w:name="sub_1060"/>
      <w:bookmarkEnd w:id="175"/>
      <w:bookmarkEnd w:id="176"/>
    </w:p>
    <w:tbl>
      <w:tblPr>
        <w:tblW w:w="8818" w:type="dxa"/>
        <w:tblInd w:w="-220" w:type="dxa"/>
        <w:tblLayout w:type="fixed"/>
      </w:tblPr>
      <w:tblGrid>
        <w:gridCol w:w="4199"/>
        <w:gridCol w:w="1259"/>
        <w:gridCol w:w="1680"/>
        <w:gridCol w:w="1680"/>
      </w:tblGrid>
      <w:tr>
        <w:trPr/>
        <w:tc>
          <w:tcPr>
            <w:tcW w:w="419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показателя</w:t>
            </w:r>
          </w:p>
        </w:tc>
        <w:tc>
          <w:tcPr>
            <w:tcW w:w="12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Единица измерени</w:t>
            </w:r>
            <w:r>
              <w:rPr>
                <w:rStyle w:val="style27"/>
                <w:rFonts w:ascii="Times New Roman" w:hAnsi="Times New Roman" w:eastAsia="Times New Roman" w:cs="Times New Roman"/>
              </w:rPr>
              <w:t xml:space="preserve">я</w:t>
            </w:r>
          </w:p>
        </w:tc>
        <w:tc>
          <w:tcPr>
            <w:tcW w:w="33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маршрутов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3 - 4</w:t>
            </w:r>
          </w:p>
        </w:tc>
      </w:tr>
      <w:tr>
        <w:trPr/>
        <w:tc>
          <w:tcPr>
            <w:tcW w:w="41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кв. м</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256</w:t>
            </w:r>
          </w:p>
        </w:tc>
      </w:tr>
      <w:tr>
        <w:trPr/>
        <w:tc>
          <w:tcPr>
            <w:tcW w:w="41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Размеры участка под размещение типового объекта с помещениями для обслуживающего персонала</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 x 15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 x 16</w:t>
            </w:r>
          </w:p>
        </w:tc>
      </w:tr>
      <w:tr>
        <w:trPr/>
        <w:tc>
          <w:tcPr>
            <w:tcW w:w="41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Этажность здания</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этажей</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108</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tbl>
      <w:tblPr>
        <w:tblW w:w="9940" w:type="dxa"/>
        <w:tblInd w:w="-108" w:type="dxa"/>
        <w:tblLayout w:type="fixed"/>
      </w:tblPr>
      <w:tblGrid>
        <w:gridCol w:w="4060"/>
        <w:gridCol w:w="139"/>
        <w:gridCol w:w="2381"/>
        <w:gridCol w:w="3360"/>
      </w:tblGrid>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Рекреационные территории, объекты отдыха, здания 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Расчетная единица</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количество машино-мест (парковочных мест)</w:t>
            </w:r>
          </w:p>
        </w:tc>
      </w:tr>
      <w:tr>
        <w:trPr/>
        <w:tc>
          <w:tcPr>
            <w:tcW w:w="658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сооружения</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на расчетную единицу</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2</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3</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Здания и сооружения</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100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Коммерческо-деловые центры, офисные здания и помещения, страховые компании, научные и проектные организации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60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Промышленные предприятия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6-8 работающих в двух смежных сменах</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Здания и комплексы многофункциональные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Принимать отдельно для каждого функционального объекта в составе МФЦ</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Образовательные учреждения</w:t>
            </w:r>
          </w:p>
        </w:tc>
      </w:tr>
      <w:tr>
        <w:trPr/>
        <w:tc>
          <w:tcPr>
            <w:tcW w:w="4199"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Дошкольные образовательные организации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 объект</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Не менее 7</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100 детей</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Не менее 5 для единовременной высадки</w:t>
            </w:r>
          </w:p>
        </w:tc>
      </w:tr>
      <w:tr>
        <w:trPr/>
        <w:tc>
          <w:tcPr>
            <w:tcW w:w="4199"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Общеобразовательные организации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 объект</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Не менее 8</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1000 обучающихся</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Не менее 15 для единовременной высадки</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Высшие и средние специальные учебные заведения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140</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Медицинские организации</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Больницы</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Принимать в соответствии с заданием на проектирование</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Поликлиники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Принимать в соответствии с заданием на проектирование</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Спортивные объекты</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Спортивные объекты с местами для зрителей</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25 мест для зрителей</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p>
            <w:pPr>
              <w:pStyle w:val="style61"/>
              <w:jc w:val="center"/>
            </w:pPr>
            <w:r>
              <w:t xml:space="preserve">+25 машино-мест на 100</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работающих</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Спортивные тренировочные залы, спортклубы, спорткомплексы (теннис, конный спорт, горнолыжные центры)</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35 м2 общей площади до 1000 м2/ 50 м2 общей</w:t>
              <w:t xml:space="preserve"> </w:t>
              <w:t xml:space="preserve">площади более 1000 м2</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p>
            <w:pPr>
              <w:pStyle w:val="style61"/>
              <w:jc w:val="center"/>
            </w:pPr>
            <w:r>
              <w:t xml:space="preserve">Но не менее 25</w:t>
            </w:r>
          </w:p>
          <w:p>
            <w:pPr>
              <w:pStyle w:val="style61"/>
              <w:jc w:val="center"/>
            </w:pPr>
            <w:r>
              <w:t xml:space="preserve">машино-мест мест на объект</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Учреждения культуры</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Театры, цирки, кинотеатры, концертные залы, музеи, выставки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По заданию на проектирование</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Дома культуры, клубы, танцевальные залы</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6 единовременных посетителя</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Парки культуры и отдыха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100 единовременных посетителей</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20</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bookmarkStart w:id="177" w:name="sub_1086"/>
            <w:r>
              <w:t xml:space="preserve">Торговые объекты</w:t>
            </w:r>
            <w:bookmarkEnd w:id="177"/>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w:t>
              <w:t xml:space="preserve"> </w:t>
              <w:t xml:space="preserve">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50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Объекты общественного питания</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Рестораны и кафе, клубы</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5 посадочных места</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bookmarkStart w:id="178" w:name="sub_1088"/>
            <w:r>
              <w:t xml:space="preserve">Средства размещения (объекты гостиничного обслуживания и</w:t>
              <w:t xml:space="preserve"> </w:t>
              <w:t xml:space="preserve">объекты отдыха)</w:t>
            </w:r>
            <w:bookmarkEnd w:id="178"/>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Объекты средств размещения общей площадью до 1500 м2</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150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но не менее 3 на 10 номеров</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Объекты средств размещения общей площадью от 1500 м2 до 5000 м2</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250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но не менее 10</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Объекты средств</w:t>
              <w:t xml:space="preserve"> </w:t>
              <w:t xml:space="preserve">размещения общей площадью 5000 м2 и более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300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но не менее 20</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Объекты средств размещения общей площадью 5000 м2 и более (категории 4 и 5 звезд)</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350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1 но не менее 20</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Объекты коммунально-бытового обслуживания</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Объекты бытового обслуживания, (ателье, химчистки, прачечные, мастерские)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30 м2 общей площади</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p>
            <w:pPr>
              <w:pStyle w:val="style61"/>
              <w:jc w:val="center"/>
            </w:pPr>
            <w:r>
              <w:t xml:space="preserve">Но не менее 1</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Вокзалы</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Вокзалы всех видов транспорта, в том числе аэропорты, речные вокзалы</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pP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По заданию на проектирование</w:t>
            </w:r>
          </w:p>
        </w:tc>
      </w:tr>
      <w:tr>
        <w:trPr/>
        <w:tc>
          <w:tcPr>
            <w:tcW w:w="41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Станции технического</w:t>
              <w:t xml:space="preserve"> </w:t>
              <w:t xml:space="preserve">обслуживания, автомойки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 бокс</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w:t>
            </w:r>
          </w:p>
        </w:tc>
      </w:tr>
      <w:tr>
        <w:trPr/>
        <w:tc>
          <w:tcPr>
            <w:tcW w:w="994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bookmarkStart w:id="179" w:name="sub_10800"/>
            <w:r>
              <w:t xml:space="preserve">Объекты отдыха</w:t>
            </w:r>
            <w:bookmarkEnd w:id="179"/>
          </w:p>
        </w:tc>
      </w:tr>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0"/>
            </w:pPr>
            <w:r>
              <w:t xml:space="preserve">Дома отдыха и санатории, санатории профилактики, базы отдыха предприятий и туристические базы</w:t>
            </w:r>
          </w:p>
        </w:tc>
        <w:tc>
          <w:tcPr>
            <w:tcW w:w="2520" w:type="dxa"/>
            <w:gridSpan w:val="2"/>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60"/>
            </w:pPr>
            <w:r>
              <w:t xml:space="preserve">100 отдыхающих и обслуживающего персонала</w:t>
            </w:r>
          </w:p>
        </w:tc>
        <w:tc>
          <w:tcPr>
            <w:tcW w:w="33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61"/>
              <w:jc w:val="center"/>
            </w:pPr>
            <w:r>
              <w:t xml:space="preserve">10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180" w:name="sub_10851"/>
      <w:r>
        <w:t xml:space="preserve">Примечания:</w:t>
      </w:r>
    </w:p>
    <w:p>
      <w:pPr>
        <w:pStyle w:val="style28"/>
        <w:sectPr>
          <w:type w:val="continuous"/>
          <w:pgSz w:w="11906" w:h="16838" w:orient="portrait"/>
          <w:pgMar w:top="1134" w:right="567" w:bottom="1134" w:left="1701" w:header="720" w:footer="720" w:gutter="0"/>
          <w:cols w:num="1" w:sep="0" w:space="708" w:equalWidth="1"/>
          <w:docGrid w:linePitch="360"/>
        </w:sectPr>
      </w:pPr>
      <w:bookmarkEnd w:id="180"/>
      <w:r>
        <w:t xml:space="preserve">1) Рядом с границами участков объектов</w:t>
        <w:t xml:space="preserve"> </w:t>
      </w:r>
      <w:r>
        <w:t xml:space="preserve">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r>
        <w:t xml:space="preserve">2) Длина пешеходных подходов</w:t>
      </w:r>
      <w:r>
        <w:t xml:space="preserve"> </w:t>
        <w:t xml:space="preserve">от стоянок для временного хранения легковых автомобилей до объектов в зонах массового отдыха не должна превышать 1 000 м.</w:t>
      </w:r>
    </w:p>
    <w:p>
      <w:pPr>
        <w:pStyle w:val="style28"/>
        <w:sectPr>
          <w:type w:val="continuous"/>
          <w:pgSz w:w="11906" w:h="16838" w:orient="portrait"/>
          <w:pgMar w:top="1134" w:right="567" w:bottom="1134" w:left="1701" w:header="720" w:footer="720" w:gutter="0"/>
          <w:cols w:num="1" w:sep="0" w:space="708" w:equalWidth="1"/>
          <w:docGrid w:linePitch="360"/>
        </w:sectPr>
      </w:pPr>
      <w:r>
        <w:t xml:space="preserve">3) В городах - центрах туризма следует предусматривать стоянки автобусов и легковых автомобилей, принадлежащих туристам, число которы</w:t>
      </w:r>
      <w:r>
        <w:t xml:space="preserve">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pPr>
        <w:pStyle w:val="style28"/>
        <w:sectPr>
          <w:type w:val="continuous"/>
          <w:pgSz w:w="11906" w:h="16838" w:orient="portrait"/>
          <w:pgMar w:top="1134" w:right="567" w:bottom="1134" w:left="1701" w:header="720" w:footer="720" w:gutter="0"/>
          <w:cols w:num="1" w:sep="0" w:space="708" w:equalWidth="1"/>
          <w:docGrid w:linePitch="360"/>
        </w:sectPr>
      </w:pPr>
      <w:r>
        <w:t xml:space="preserve">4) При расчете общей площади не</w:t>
        <w:t xml:space="preserve"> </w:t>
      </w:r>
      <w:r>
        <w:t xml:space="preserve">учитывается площадь встроено-пристроенных гаражей-стоянок и неотапливаемых помещений;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81" w:name="sub_1850"/>
      <w:r>
        <w:t xml:space="preserve">5) Исключен с 14 сентября 2022 г. -</w:t>
        <w:t xml:space="preserve"> </w:t>
      </w:r>
      <w:hyperlink r:id="rId70">
        <w:r>
          <w:t xml:space="preserve">Приказ</w:t>
        </w:r>
      </w:hyperlink>
      <w:r>
        <w:t xml:space="preserve"> </w:t>
        <w:t xml:space="preserve">департамента по архитектуре и градостроительству Кра</w:t>
      </w:r>
      <w:r>
        <w:t xml:space="preserve">снодарского края от 12 сентября 2022 г. N 222</w:t>
      </w:r>
    </w:p>
    <w:p>
      <w:pPr>
        <w:pStyle w:val="style66"/>
        <w:ind w:left="0" w:right="170" w:firstLine="0"/>
        <w:rPr>
          <w:color w:val="000000"/>
          <w:sz w:val="16"/>
          <w:shd w:val="clear" w:color="auto" w:fill="f0f0f0"/>
        </w:rPr>
        <w:sectPr>
          <w:type w:val="continuous"/>
          <w:pgSz w:w="11906" w:h="16838" w:orient="portrait"/>
          <w:pgMar w:top="1134" w:right="567" w:bottom="1134" w:left="1701" w:header="720" w:footer="720" w:gutter="0"/>
          <w:cols w:num="1" w:sep="0" w:space="708" w:equalWidth="1"/>
          <w:docGrid w:linePitch="360"/>
        </w:sectPr>
      </w:pPr>
      <w:bookmarkEnd w:id="181"/>
      <w:r>
        <w:rPr>
          <w:color w:val="000000"/>
          <w:sz w:val="16"/>
          <w:shd w:val="clear" w:color="auto" w:fill="f0f0f0"/>
        </w:rPr>
        <w:t xml:space="preserve">Информация об изменениях:</w:t>
      </w:r>
    </w:p>
    <w:p>
      <w:pPr>
        <w:pStyle w:val="style67"/>
        <w:ind w:left="0" w:right="170" w:firstLine="0"/>
        <w:sectPr>
          <w:type w:val="continuous"/>
          <w:pgSz w:w="11906" w:h="16838" w:orient="portrait"/>
          <w:pgMar w:top="1134" w:right="567" w:bottom="1134" w:left="1701" w:header="720" w:footer="720" w:gutter="0"/>
          <w:cols w:num="1" w:sep="0" w:space="708" w:equalWidth="1"/>
          <w:docGrid w:linePitch="360"/>
        </w:sectPr>
      </w:pPr>
      <w:r>
        <w:t xml:space="preserve"> </w:t>
      </w:r>
      <w:hyperlink r:id="rId71">
        <w:r>
          <w:rPr>
            <w:rStyle w:val="style91"/>
            <w:shd w:val="clear" w:color="auto" w:fill="f0f0f0"/>
          </w:rPr>
          <w:t xml:space="preserve">См. предыдущую редакцию</w:t>
        </w:r>
      </w:hyperlink>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91"/>
          <w:shd w:val="clear" w:color="auto" w:fill="f0f0f0"/>
        </w:rPr>
        <w:t xml:space="preserve">6) Допускается стоянки для объектов социального назначения размещать на территориях</w:t>
        <w:t xml:space="preserve"> </w:t>
      </w:r>
      <w:r>
        <w:rPr>
          <w:rStyle w:val="style91"/>
          <w:shd w:val="clear" w:color="auto" w:fill="f0f0f0"/>
        </w:rPr>
        <w:t xml:space="preserve">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w:t>
      </w:r>
      <w:r>
        <w:rPr>
          <w:rStyle w:val="style91"/>
          <w:shd w:val="clear" w:color="auto" w:fill="f0f0f0"/>
        </w:rPr>
        <w:t xml:space="preserve">нировке территории. Нормативные разрывы от таких парковок не устанавливаются.</w:t>
      </w:r>
    </w:p>
    <w:p>
      <w:pPr>
        <w:pStyle w:val="style28"/>
        <w:ind w:left="0" w:right="0" w:firstLine="0"/>
        <w:sectPr>
          <w:type w:val="continuous"/>
          <w:pgSz w:w="11906" w:h="16838" w:orient="portrait"/>
          <w:pgMar w:top="1134" w:right="567" w:bottom="1134" w:left="1701" w:header="720" w:footer="720" w:gutter="0"/>
          <w:cols w:num="1" w:sep="0" w:space="708" w:equalWidth="1"/>
          <w:docGrid w:linePitch="360"/>
        </w:sectPr>
      </w:pPr>
      <w:bookmarkStart w:id="182" w:name="sub_1880"/>
      <w:bookmarkStart w:id="183" w:name="sub_1870"/>
      <w:bookmarkEnd w:id="182"/>
      <w:bookmarkEnd w:id="183"/>
    </w:p>
    <w:p>
      <w:pPr>
        <w:pStyle w:val="style28"/>
        <w:sectPr>
          <w:type w:val="continuous"/>
          <w:pgSz w:w="11906" w:h="16838" w:orient="portrait"/>
          <w:pgMar w:top="1134" w:right="567" w:bottom="1134" w:left="1701" w:header="720" w:footer="720" w:gutter="0"/>
          <w:cols w:num="1" w:sep="0" w:space="708" w:equalWidth="1"/>
          <w:docGrid w:linePitch="360"/>
        </w:sectPr>
      </w:pPr>
      <w:r>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w:t>
      </w:r>
      <w:r>
        <w:t xml:space="preserve">рковки транспортных средств не должно быть менее 2,5 метров, с целью организации прохода и островка безопасности.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109</w:t>
      </w:r>
    </w:p>
    <w:p>
      <w:pPr>
        <w:pStyle w:val="style28"/>
        <w:sectPr>
          <w:type w:val="continuous"/>
          <w:pgSz w:w="11906" w:h="16838" w:orient="portrait"/>
          <w:pgMar w:top="1134" w:right="567" w:bottom="1134" w:left="1701" w:header="720" w:footer="720" w:gutter="0"/>
          <w:cols w:num="1" w:sep="0" w:space="708" w:equalWidth="1"/>
          <w:docGrid w:linePitch="360"/>
        </w:sectPr>
      </w:pPr>
      <w:bookmarkStart w:id="184" w:name="sub_10901"/>
      <w:bookmarkStart w:id="185" w:name="sub_1090"/>
      <w:bookmarkEnd w:id="184"/>
      <w:bookmarkEnd w:id="185"/>
    </w:p>
    <w:tbl>
      <w:tblPr>
        <w:tblW w:w="9238" w:type="dxa"/>
        <w:tblInd w:w="-220" w:type="dxa"/>
        <w:tblLayout w:type="fixed"/>
      </w:tblPr>
      <w:tblGrid>
        <w:gridCol w:w="3079"/>
        <w:gridCol w:w="2099"/>
        <w:gridCol w:w="2101"/>
        <w:gridCol w:w="1959"/>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0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1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Вместимость объекта</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под объект, га</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Многоэтажные гаражи для легковых</w:t>
              <w:t xml:space="preserve"> </w:t>
              <w:t xml:space="preserve">таксомоторов и базы проката легковых автомобилей</w:t>
            </w:r>
          </w:p>
        </w:tc>
        <w:tc>
          <w:tcPr>
            <w:tcW w:w="20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таксомотор, автомобиль проката</w:t>
            </w:r>
          </w:p>
        </w:tc>
        <w:tc>
          <w:tcPr>
            <w:tcW w:w="21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Гаражи грузовых автомобилей</w:t>
            </w: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автомобиль</w:t>
            </w: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Автобусные парки (гаражи)</w:t>
            </w: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машина</w:t>
            </w: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Трамвайные депо:</w:t>
            </w: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без ремонтных мастерских</w:t>
            </w: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 ремонтными мастерскими</w:t>
            </w:r>
          </w:p>
        </w:tc>
        <w:tc>
          <w:tcPr>
            <w:tcW w:w="209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0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размеры земельных участков при соответствующем обосновании</w:t>
        <w:t xml:space="preserve"> </w:t>
        <w:t xml:space="preserve">допускается уменьшать, но не более чем на 20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110</w:t>
      </w:r>
    </w:p>
    <w:p>
      <w:pPr>
        <w:pStyle w:val="style28"/>
        <w:sectPr>
          <w:type w:val="continuous"/>
          <w:pgSz w:w="11906" w:h="16838" w:orient="portrait"/>
          <w:pgMar w:top="1134" w:right="567" w:bottom="1134" w:left="1701" w:header="720" w:footer="720" w:gutter="0"/>
          <w:cols w:num="1" w:sep="0" w:space="708" w:equalWidth="1"/>
          <w:docGrid w:linePitch="360"/>
        </w:sectPr>
      </w:pPr>
      <w:bookmarkStart w:id="186" w:name="sub_110101"/>
      <w:bookmarkStart w:id="187" w:name="sub_11010"/>
      <w:bookmarkEnd w:id="186"/>
      <w:bookmarkEnd w:id="187"/>
    </w:p>
    <w:tbl>
      <w:tblPr>
        <w:tblW w:w="9240" w:type="dxa"/>
        <w:tblInd w:w="-220" w:type="dxa"/>
        <w:tblLayout w:type="fixed"/>
      </w:tblPr>
      <w:tblGrid>
        <w:gridCol w:w="5040"/>
        <w:gridCol w:w="2240"/>
        <w:gridCol w:w="1960"/>
      </w:tblGrid>
      <w:tr>
        <w:trPr/>
        <w:tc>
          <w:tcPr>
            <w:tcW w:w="50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Здания, до которых определяется расстояние</w:t>
            </w: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станций технического обслуживания при числе постов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 и менее</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11 - 30</w:t>
            </w:r>
          </w:p>
        </w:tc>
      </w:tr>
      <w:tr>
        <w:trPr/>
        <w:tc>
          <w:tcPr>
            <w:tcW w:w="5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Жилые дома,</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 том числе торцы жилых</w:t>
              <w:t xml:space="preserve"> </w:t>
              <w:t xml:space="preserve">домов без окон</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Общественные здания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Общеобразовательные школы и дошкольные образовательные учреждения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&lt;</w:t>
            </w:r>
            <w:hyperlink r:id="rId72">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r>
      <w:tr>
        <w:trPr/>
        <w:tc>
          <w:tcPr>
            <w:tcW w:w="5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Лечебные учреждения со стационаром</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&lt;</w:t>
            </w:r>
            <w:hyperlink r:id="rId73">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t xml:space="preserve">___________________</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Определяется по согласованию с органами Государственного санитарно-эпидемиологического надзора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88" w:name="sub_1111151"/>
      <w:bookmarkStart w:id="189" w:name="sub_111115"/>
      <w:bookmarkEnd w:id="188"/>
      <w:bookmarkEnd w:id="189"/>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111</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1" w:type="dxa"/>
        <w:tblInd w:w="-220" w:type="dxa"/>
        <w:tblLayout w:type="fixed"/>
      </w:tblPr>
      <w:tblGrid>
        <w:gridCol w:w="3640"/>
        <w:gridCol w:w="2661"/>
        <w:gridCol w:w="3500"/>
      </w:tblGrid>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Класс (категория) автомобильной дороги</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Вид объекта дорожного сервиса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Максимальное расстояние между объектами дорожного сервиса одного вида, км</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Автомагистраль (IA), скоростная автомобильная дорога (1Б)</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мотель (кемпинг)</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250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автозаправочная станция (включая моечный пункт</w:t>
            </w:r>
            <w:r>
              <w:rPr>
                <w:rStyle w:val="style27"/>
                <w:rFonts w:eastAsia="Times New Roman"/>
              </w:rPr>
              <w:t xml:space="preserve">,</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eastAsia="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площадка отдыха</w:t>
              <w:t xml:space="preserve"> </w:t>
            </w:r>
            <w:hyperlink r:id="rId74">
              <w:r>
                <w:rPr>
                  <w:rStyle w:val="style27"/>
                  <w:b/>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50</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100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Нескоростная автомобильная дорога (III)</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площадка</w:t>
              <w:t xml:space="preserve"> </w:t>
              <w:t xml:space="preserve">отдыха</w:t>
              <w:t xml:space="preserve"> </w:t>
            </w:r>
            <w:hyperlink r:id="rId75">
              <w:r>
                <w:rPr>
                  <w:rStyle w:val="style27"/>
                  <w:b/>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Нескоростная автомобильная дорога (IV)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площадка отдыха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75</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Нескоростная автомобильная дорога (V)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90" w:name="sub_1111161"/>
      <w:bookmarkStart w:id="191" w:name="sub_111116"/>
      <w:bookmarkEnd w:id="190"/>
      <w:bookmarkEnd w:id="191"/>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112</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113</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114</w:t>
      </w:r>
    </w:p>
    <w:p>
      <w:pPr>
        <w:pStyle w:val="style28"/>
        <w:sectPr>
          <w:type w:val="continuous"/>
          <w:pgSz w:w="11906" w:h="16838" w:orient="portrait"/>
          <w:pgMar w:top="1134" w:right="567" w:bottom="1134" w:left="1701" w:header="720" w:footer="720" w:gutter="0"/>
          <w:cols w:num="1" w:sep="0" w:space="708" w:equalWidth="1"/>
          <w:docGrid w:linePitch="360"/>
        </w:sectPr>
      </w:pPr>
      <w:bookmarkStart w:id="192" w:name="sub_11401"/>
      <w:bookmarkStart w:id="193" w:name="sub_1140"/>
      <w:bookmarkEnd w:id="192"/>
      <w:bookmarkEnd w:id="193"/>
    </w:p>
    <w:tbl>
      <w:tblPr>
        <w:tblW w:w="8958" w:type="dxa"/>
        <w:tblInd w:w="-220" w:type="dxa"/>
        <w:tblLayout w:type="fixed"/>
      </w:tblPr>
      <w:tblGrid>
        <w:gridCol w:w="6439"/>
        <w:gridCol w:w="2519"/>
      </w:tblGrid>
      <w:tr>
        <w:trPr/>
        <w:tc>
          <w:tcPr>
            <w:tcW w:w="64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Полоса</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 не менее</w:t>
            </w:r>
          </w:p>
        </w:tc>
      </w:tr>
      <w:tr>
        <w:trPr/>
        <w:tc>
          <w:tcPr>
            <w:tcW w:w="64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Газон с рядовой посадкой деревьев или деревьев в одном ряду с кустарниками:</w:t>
            </w:r>
          </w:p>
        </w:tc>
        <w:tc>
          <w:tcPr>
            <w:tcW w:w="25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однорядная посадка</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двухрядная посадка</w:t>
            </w:r>
          </w:p>
          <w:p>
            <w:pPr>
              <w:pStyle w:val="style48"/>
              <w:rPr>
                <w:rFonts w:ascii="Times New Roman" w:hAnsi="Times New Roman" w:eastAsia="Times New Roman" w:cs="Times New Roman"/>
              </w:rPr>
            </w:pPr>
            <w:r>
              <w:rPr>
                <w:rFonts w:ascii="Times New Roman" w:hAnsi="Times New Roman" w:eastAsia="Times New Roman" w:cs="Times New Roman"/>
              </w:rPr>
              <w:t xml:space="preserve">Газон с однорядной посадкой кустарников высотой, м:</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1,8</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свыше 1,2 до 1,8</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 1,2</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деревьев</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кустарников</w:t>
            </w:r>
          </w:p>
        </w:tc>
        <w:tc>
          <w:tcPr>
            <w:tcW w:w="25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64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Газон</w:t>
            </w:r>
          </w:p>
        </w:tc>
        <w:tc>
          <w:tcPr>
            <w:tcW w:w="25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bCs/>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bCs/>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116</w:t>
      </w:r>
    </w:p>
    <w:p>
      <w:pPr>
        <w:pStyle w:val="style28"/>
        <w:sectPr>
          <w:type w:val="continuous"/>
          <w:pgSz w:w="11906" w:h="16838" w:orient="portrait"/>
          <w:pgMar w:top="1134" w:right="567" w:bottom="1134" w:left="1701" w:header="720" w:footer="720" w:gutter="0"/>
          <w:cols w:num="1" w:sep="0" w:space="708" w:equalWidth="1"/>
          <w:docGrid w:linePitch="360"/>
        </w:sectPr>
      </w:pPr>
      <w:bookmarkStart w:id="194" w:name="sub_11601"/>
      <w:bookmarkStart w:id="195" w:name="sub_1160"/>
      <w:bookmarkEnd w:id="194"/>
      <w:bookmarkEnd w:id="195"/>
    </w:p>
    <w:tbl>
      <w:tblPr>
        <w:tblW w:w="9098" w:type="dxa"/>
        <w:tblInd w:w="-220" w:type="dxa"/>
        <w:tblLayout w:type="fixed"/>
      </w:tblPr>
      <w:tblGrid>
        <w:gridCol w:w="7139"/>
        <w:gridCol w:w="1959"/>
      </w:tblGrid>
      <w:tr>
        <w:trPr/>
        <w:tc>
          <w:tcPr>
            <w:tcW w:w="71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Здания и сооружения</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71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Наружные грани стен</w:t>
              <w:t xml:space="preserve"> </w:t>
              <w:t xml:space="preserve">зданий:</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отсутствии въезда в здание и при длине здания до 20 м</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 же, более 20 м</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наличии въезда в здание для электрокаров, автокаров, автопогрузчиков и двухосных автомобилей</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 наличии въезда в здание трехосных автомобилей</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Ограждения площадок предприятия</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Ограждения опор эстакад, осветительных столбов, мачт и других сооружений</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Ограждения охраняемой части предприятия</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71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Оси параллельно расположенных путей колеи 1520 мм</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Таблица 117</w:t>
      </w:r>
    </w:p>
    <w:p>
      <w:pPr>
        <w:pStyle w:val="style28"/>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118</w:t>
      </w:r>
    </w:p>
    <w:p>
      <w:pPr>
        <w:pStyle w:val="style28"/>
        <w:sectPr>
          <w:type w:val="continuous"/>
          <w:pgSz w:w="11906" w:h="16838" w:orient="portrait"/>
          <w:pgMar w:top="1134" w:right="567" w:bottom="1134" w:left="1701" w:header="720" w:footer="720" w:gutter="0"/>
          <w:cols w:num="1" w:sep="0" w:space="708" w:equalWidth="1"/>
          <w:docGrid w:linePitch="360"/>
        </w:sectPr>
      </w:pPr>
      <w:bookmarkStart w:id="196" w:name="sub_11801"/>
      <w:bookmarkStart w:id="197" w:name="sub_1180"/>
      <w:bookmarkEnd w:id="196"/>
      <w:bookmarkEnd w:id="197"/>
    </w:p>
    <w:tbl>
      <w:tblPr>
        <w:tblW w:w="9483" w:type="dxa"/>
        <w:tblInd w:w="-220" w:type="dxa"/>
        <w:tblLayout w:type="fixed"/>
      </w:tblPr>
      <w:tblGrid>
        <w:gridCol w:w="2263"/>
        <w:gridCol w:w="1699"/>
        <w:gridCol w:w="3682"/>
        <w:gridCol w:w="1839"/>
      </w:tblGrid>
      <w:tr>
        <w:trPr>
          <w:trHeight w:val="14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Зоны</w:t>
              <w:t xml:space="preserve"> </w:t>
            </w:r>
            <w:r>
              <w:rPr>
                <w:rStyle w:val="style27"/>
                <w:rFonts w:ascii="Times New Roman" w:hAnsi="Times New Roman" w:eastAsia="Times New Roman" w:cs="Times New Roman"/>
              </w:rPr>
              <w:t xml:space="preserve">территорий лечебно-оздоровительных местностей и курортов Краснодарского края</w:t>
            </w:r>
          </w:p>
        </w:tc>
        <w:tc>
          <w:tcPr>
            <w:tcW w:w="1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Высота над уровнем моря, м</w:t>
            </w:r>
          </w:p>
        </w:tc>
        <w:tc>
          <w:tcPr>
            <w:tcW w:w="36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ресурсы и факторы, определяющие планировочную организацию района</w:t>
            </w:r>
          </w:p>
        </w:tc>
        <w:tc>
          <w:tcPr>
            <w:tcW w:w="1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Площадь зоны, в % к общей площади городского округа, городского или сельс</w:t>
            </w:r>
            <w:r>
              <w:rPr>
                <w:rStyle w:val="style27"/>
                <w:rFonts w:ascii="Times New Roman" w:hAnsi="Times New Roman" w:eastAsia="Times New Roman" w:cs="Times New Roman"/>
              </w:rPr>
              <w:t xml:space="preserve">кого поселения</w:t>
            </w:r>
          </w:p>
        </w:tc>
      </w:tr>
      <w:tr>
        <w:trPr>
          <w:trHeight w:val="192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Прибрежная</w:t>
            </w:r>
          </w:p>
        </w:tc>
        <w:tc>
          <w:tcPr>
            <w:tcW w:w="1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&lt;</w:t>
            </w:r>
            <w:hyperlink r:id="rId76">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36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Морская акватория, благоприятный температурно-ветровой и радиационный режим, запасы лечебной грязи, источник минеральных вод, исторические достопримечательности</w:t>
            </w:r>
          </w:p>
        </w:tc>
        <w:tc>
          <w:tcPr>
            <w:tcW w:w="1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rHeight w:val="2480"/>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Предгорная</w:t>
            </w:r>
          </w:p>
        </w:tc>
        <w:tc>
          <w:tcPr>
            <w:tcW w:w="16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100 - 500</w:t>
            </w:r>
          </w:p>
        </w:tc>
        <w:tc>
          <w:tcPr>
            <w:tcW w:w="36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Лес, озера и водоемы, водопады, отдельные скалы, реликтовые рощи, пещеры, исторические достопримечательности, термальные и углекислые источники минеральных вод, благоприятный температурно-ветровой и радиационный режим</w:t>
            </w:r>
          </w:p>
        </w:tc>
        <w:tc>
          <w:tcPr>
            <w:tcW w:w="18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30 - 35</w:t>
            </w:r>
          </w:p>
        </w:tc>
      </w:tr>
      <w:tr>
        <w:trPr>
          <w:trHeight w:val="1112"/>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Горная, в том числе: горно-лесная подзона;</w:t>
            </w:r>
          </w:p>
        </w:tc>
        <w:tc>
          <w:tcPr>
            <w:tcW w:w="169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500 - 2000</w:t>
            </w:r>
          </w:p>
        </w:tc>
        <w:tc>
          <w:tcPr>
            <w:tcW w:w="368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Лес, горные вершины, скалы, ледники, водопады, пещеры,</w:t>
            </w:r>
          </w:p>
        </w:tc>
        <w:tc>
          <w:tcPr>
            <w:tcW w:w="1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50 - 60</w:t>
            </w:r>
          </w:p>
        </w:tc>
      </w:tr>
      <w:tr>
        <w:trPr>
          <w:trHeight w:val="1383"/>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высокогорная подзона</w:t>
            </w:r>
          </w:p>
        </w:tc>
        <w:tc>
          <w:tcPr>
            <w:tcW w:w="169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2000 и более</w:t>
            </w:r>
          </w:p>
        </w:tc>
        <w:tc>
          <w:tcPr>
            <w:tcW w:w="368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горные озера, горнолыжные склоны, минеральные источники, благоприятный температурно-ветровой и радиационный режим</w:t>
            </w:r>
          </w:p>
        </w:tc>
        <w:tc>
          <w:tcPr>
            <w:tcW w:w="1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119</w:t>
      </w:r>
    </w:p>
    <w:p>
      <w:pPr>
        <w:pStyle w:val="style28"/>
        <w:sectPr>
          <w:type w:val="continuous"/>
          <w:pgSz w:w="11906" w:h="16838" w:orient="portrait"/>
          <w:pgMar w:top="1134" w:right="567" w:bottom="1134" w:left="1701" w:header="720" w:footer="720" w:gutter="0"/>
          <w:cols w:num="1" w:sep="0" w:space="708" w:equalWidth="1"/>
          <w:docGrid w:linePitch="360"/>
        </w:sectPr>
      </w:pPr>
      <w:bookmarkStart w:id="198" w:name="sub_11901"/>
      <w:bookmarkStart w:id="199" w:name="sub_1190"/>
      <w:bookmarkEnd w:id="198"/>
      <w:bookmarkEnd w:id="199"/>
    </w:p>
    <w:tbl>
      <w:tblPr>
        <w:tblW w:w="9658" w:type="dxa"/>
        <w:tblInd w:w="-220" w:type="dxa"/>
        <w:tblLayout w:type="fixed"/>
      </w:tblPr>
      <w:tblGrid>
        <w:gridCol w:w="6579"/>
        <w:gridCol w:w="3079"/>
      </w:tblGrid>
      <w:tr>
        <w:trPr/>
        <w:tc>
          <w:tcPr>
            <w:tcW w:w="65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Нормируемый компонент ландшафта и вид его использования</w:t>
            </w:r>
          </w:p>
        </w:tc>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Рекреационная нагрузка, чел./га</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Берег и прибрежная акватория водоема (для любительского рыболовства):</w:t>
            </w:r>
          </w:p>
        </w:tc>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10 - 20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ловли рыбы с лодки (2 чел. на лодку)</w:t>
            </w:r>
          </w:p>
          <w:p>
            <w:pPr>
              <w:pStyle w:val="style48"/>
              <w:rPr>
                <w:rFonts w:ascii="Times New Roman" w:hAnsi="Times New Roman" w:eastAsia="Times New Roman" w:cs="Times New Roman"/>
              </w:rPr>
            </w:pPr>
            <w:r>
              <w:rPr>
                <w:rFonts w:ascii="Times New Roman" w:hAnsi="Times New Roman" w:eastAsia="Times New Roman" w:cs="Times New Roman"/>
              </w:rPr>
              <w:t xml:space="preserve">для ловли рыбы с</w:t>
              <w:t xml:space="preserve"> </w:t>
              <w:t xml:space="preserve">берега</w:t>
            </w:r>
          </w:p>
        </w:tc>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50 - 100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p>
        </w:tc>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Территория для размещения палаточных лагерей:</w:t>
            </w:r>
          </w:p>
        </w:tc>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глубинных участков</w:t>
            </w:r>
          </w:p>
        </w:tc>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250 - 300</w:t>
            </w:r>
          </w:p>
        </w:tc>
      </w:tr>
      <w:tr>
        <w:trPr/>
        <w:tc>
          <w:tcPr>
            <w:tcW w:w="65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для прибрежных участков</w:t>
            </w:r>
          </w:p>
        </w:tc>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300 - 400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121</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11476" w:type="dxa"/>
        <w:tblInd w:w="-220" w:type="dxa"/>
        <w:tblLayout w:type="fixed"/>
      </w:tblPr>
      <w:tblGrid>
        <w:gridCol w:w="2518"/>
        <w:gridCol w:w="1121"/>
        <w:gridCol w:w="1118"/>
        <w:gridCol w:w="1123"/>
        <w:gridCol w:w="1120"/>
        <w:gridCol w:w="1119"/>
        <w:gridCol w:w="1120"/>
        <w:gridCol w:w="1119"/>
        <w:gridCol w:w="1118"/>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Сооружение</w:t>
            </w:r>
          </w:p>
        </w:tc>
        <w:tc>
          <w:tcPr>
            <w:tcW w:w="8961"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Количество и площадь сооружений (шт./кв. м) при вместимости учреждения и общей</w:t>
              <w:t xml:space="preserve"> </w:t>
              <w:t xml:space="preserve">площади участка, под физкультурно-оздоровительные сооружения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120 &lt;</w:t>
            </w:r>
            <w:hyperlink r:id="rId77">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160 &lt;</w:t>
            </w:r>
            <w:hyperlink r:id="rId78">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2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240 &lt;</w:t>
            </w:r>
            <w:hyperlink r:id="rId79">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360 &lt;</w:t>
            </w:r>
            <w:hyperlink r:id="rId80">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400 &lt;</w:t>
            </w:r>
            <w:hyperlink r:id="rId81">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480 &lt;</w:t>
            </w:r>
            <w:hyperlink r:id="rId82">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560 &lt;</w:t>
            </w:r>
            <w:hyperlink r:id="rId83">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1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800 &lt;</w:t>
            </w:r>
            <w:hyperlink r:id="rId84">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2400</w:t>
            </w:r>
          </w:p>
        </w:tc>
        <w:tc>
          <w:tcPr>
            <w:tcW w:w="11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3200</w:t>
            </w:r>
          </w:p>
        </w:tc>
        <w:tc>
          <w:tcPr>
            <w:tcW w:w="112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7200</w:t>
            </w:r>
          </w:p>
        </w:tc>
        <w:tc>
          <w:tcPr>
            <w:tcW w:w="11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9600</w:t>
            </w:r>
          </w:p>
        </w:tc>
        <w:tc>
          <w:tcPr>
            <w:tcW w:w="11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11200</w:t>
            </w:r>
          </w:p>
        </w:tc>
        <w:tc>
          <w:tcPr>
            <w:tcW w:w="11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16000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w:t>
              <w:t xml:space="preserve"> </w:t>
              <w:t xml:space="preserve">720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1080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 / 1440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бадминтона</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240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360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 / 560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 / 720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настольного тенниса</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144</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216</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 / 360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 / 432</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Место для прыжков в</w:t>
              <w:t xml:space="preserve"> </w:t>
              <w:t xml:space="preserve">высоту</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493</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Место для прыжков в длину</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121</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Прямая беговая дорожка</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650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легкой атлетики</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3000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Дорожка для здоровья</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800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1200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1200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игровых видов спорта (комбинированная)</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 и баскетбола (комбинированная)</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558</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1116</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спортивных игр и метаний</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Спорт-ядро с легкоатлетической площадкой и беговой дорожкой 333,3 м</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8500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Футбольное поле</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Теннисный корт с учебной стенкой</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840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840</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Теннисный корт</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648</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Площадка для катания на роликовых коньках и досках</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112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 400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11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 / 800</w:t>
            </w:r>
          </w:p>
        </w:tc>
        <w:tc>
          <w:tcPr>
            <w:tcW w:w="11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pageBreakBefore/>
        <w:sectPr>
          <w:headerReference w:type="default" r:id="rId13"/>
          <w:footerReference w:type="default" r:id="rId23"/>
          <w:type w:val="continuous"/>
          <w:pgSz w:w="11906" w:h="16838" w:orient="portrait"/>
          <w:pgMar w:top="1134" w:right="567" w:bottom="1134" w:left="1701" w:header="720" w:footer="720" w:gutter="0"/>
          <w:cols w:num="1" w:sep="0" w:space="708" w:equalWidth="1"/>
          <w:docGrid w:linePitch="360"/>
        </w:sectPr>
      </w:pPr>
      <w:r>
        <w:t xml:space="preserve">________________________</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В числителе - вместимость оздоровительной организации, в знаменателе - общая площадь участка оздоровительной организации.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200" w:name="sub_1111191"/>
      <w:bookmarkStart w:id="201" w:name="sub_111119"/>
      <w:bookmarkEnd w:id="200"/>
      <w:bookmarkEnd w:id="201"/>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122</w:t>
      </w:r>
    </w:p>
    <w:p>
      <w:pPr>
        <w:pStyle w:val="style28"/>
        <w:sectPr>
          <w:type w:val="continuous"/>
          <w:pgSz w:w="11906" w:h="16838" w:orient="portrait"/>
          <w:pgMar w:top="1134" w:right="567" w:bottom="1134" w:left="1701" w:header="720" w:footer="720" w:gutter="0"/>
          <w:cols w:num="1" w:sep="0" w:space="708" w:equalWidth="1"/>
          <w:docGrid w:linePitch="360"/>
        </w:sectPr>
      </w:pPr>
      <w:bookmarkStart w:id="202" w:name="sub_122101"/>
      <w:bookmarkStart w:id="203" w:name="sub_12210"/>
      <w:bookmarkEnd w:id="202"/>
      <w:bookmarkEnd w:id="203"/>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123</w:t>
      </w:r>
    </w:p>
    <w:p>
      <w:pPr>
        <w:pStyle w:val="style35"/>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Классы сейсмостойкости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124</w:t>
      </w:r>
    </w:p>
    <w:p>
      <w:pPr>
        <w:pStyle w:val="style28"/>
        <w:rPr>
          <w:rFonts w:ascii="Times New Roman" w:hAnsi="Times New Roman" w:eastAsia="Times New Roman" w:cs="Times New Roman"/>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8"/>
        <w:pageBreakBefore/>
        <w:rPr>
          <w:rFonts w:ascii="Times New Roman" w:hAnsi="Times New Roman" w:eastAsia="Times New Roman" w:cs="Times New Roman"/>
          <w:sz w:val="28"/>
          <w:szCs w:val="28"/>
        </w:rPr>
        <w:sectPr>
          <w:headerReference w:type="default" r:id="rId14"/>
          <w:footerReference w:type="default" r:id="rId24"/>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125</w:t>
      </w:r>
    </w:p>
    <w:p>
      <w:pPr>
        <w:pStyle w:val="style28"/>
        <w:sectPr>
          <w:type w:val="continuous"/>
          <w:pgSz w:w="11906" w:h="16838" w:orient="portrait"/>
          <w:pgMar w:top="1134" w:right="567" w:bottom="1134" w:left="1701" w:header="720" w:footer="720" w:gutter="0"/>
          <w:cols w:num="1" w:sep="0" w:space="708" w:equalWidth="1"/>
          <w:docGrid w:linePitch="360"/>
        </w:sectPr>
      </w:pPr>
      <w:bookmarkStart w:id="204" w:name="sub_12501"/>
      <w:bookmarkStart w:id="205" w:name="sub_1250"/>
      <w:bookmarkEnd w:id="204"/>
      <w:bookmarkEnd w:id="205"/>
    </w:p>
    <w:tbl>
      <w:tblPr>
        <w:tblW w:w="11624" w:type="dxa"/>
        <w:tblInd w:w="-1672" w:type="dxa"/>
        <w:tblLayout w:type="fixed"/>
      </w:tblPr>
      <w:tblGrid>
        <w:gridCol w:w="1884"/>
        <w:gridCol w:w="1704"/>
        <w:gridCol w:w="1211"/>
        <w:gridCol w:w="1662"/>
        <w:gridCol w:w="1044"/>
        <w:gridCol w:w="1350"/>
        <w:gridCol w:w="1321"/>
        <w:gridCol w:w="1448"/>
      </w:tblGrid>
      <w:tr>
        <w:trPr/>
        <w:tc>
          <w:tcPr>
            <w:tcW w:w="18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Потенциал загрязнения атмосферы (ПЗА)</w:t>
            </w:r>
          </w:p>
        </w:tc>
        <w:tc>
          <w:tcPr>
            <w:tcW w:w="4578"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Приземные инверсии</w:t>
            </w:r>
          </w:p>
        </w:tc>
        <w:tc>
          <w:tcPr>
            <w:tcW w:w="239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Повторяемость, %</w:t>
            </w:r>
          </w:p>
        </w:tc>
        <w:tc>
          <w:tcPr>
            <w:tcW w:w="13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Высота слоя перемещения, км</w:t>
            </w:r>
          </w:p>
        </w:tc>
        <w:tc>
          <w:tcPr>
            <w:tcW w:w="14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Продолжительность тумана, часов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70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Повторяемость, %</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мощность, км</w:t>
            </w:r>
          </w:p>
        </w:tc>
        <w:tc>
          <w:tcPr>
            <w:tcW w:w="16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интенсивность, С</w:t>
            </w:r>
          </w:p>
        </w:tc>
        <w:tc>
          <w:tcPr>
            <w:tcW w:w="10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sz w:val="22"/>
                <w:szCs w:val="22"/>
              </w:rPr>
              <w:t xml:space="preserve">скорость ветра 0 - 1</w:t>
            </w:r>
            <w:r>
              <w:rPr>
                <w:rStyle w:val="style27"/>
                <w:rFonts w:eastAsia="Times New Roman"/>
                <w:sz w:val="22"/>
                <w:szCs w:val="22"/>
              </w:rPr>
              <w:t xml:space="preserve"> </w:t>
            </w:r>
            <w:r>
              <w:rPr>
                <w:rStyle w:val="style27"/>
                <w:sz w:val="22"/>
                <w:szCs w:val="22"/>
              </w:rPr>
              <w:t xml:space="preserve">м/сек</w:t>
            </w:r>
            <w:r>
              <w:rPr>
                <w:rStyle w:val="style27"/>
                <w:rFonts w:eastAsia="Times New Roman"/>
                <w:sz w:val="22"/>
                <w:szCs w:val="22"/>
              </w:rPr>
              <w:t xml:space="preserve">.</w:t>
            </w:r>
          </w:p>
        </w:tc>
        <w:tc>
          <w:tcPr>
            <w:tcW w:w="13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в том</w:t>
              <w:t xml:space="preserve"> </w:t>
              <w:t xml:space="preserve">числе непрерывно подряд дней застоя воздуха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r>
      <w:tr>
        <w:trPr/>
        <w:tc>
          <w:tcPr>
            <w:tcW w:w="18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Низкий</w:t>
            </w:r>
          </w:p>
        </w:tc>
        <w:tc>
          <w:tcPr>
            <w:tcW w:w="170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20 - 30</w:t>
            </w:r>
          </w:p>
        </w:tc>
        <w:tc>
          <w:tcPr>
            <w:tcW w:w="121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0,3 - 0,4</w:t>
            </w:r>
          </w:p>
        </w:tc>
        <w:tc>
          <w:tcPr>
            <w:tcW w:w="16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2 - 3</w:t>
            </w:r>
          </w:p>
        </w:tc>
        <w:tc>
          <w:tcPr>
            <w:tcW w:w="104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10 - 20</w:t>
            </w:r>
          </w:p>
        </w:tc>
        <w:tc>
          <w:tcPr>
            <w:tcW w:w="13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5 - 10</w:t>
            </w:r>
          </w:p>
        </w:tc>
        <w:tc>
          <w:tcPr>
            <w:tcW w:w="13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0,7 - 0,8</w:t>
            </w:r>
          </w:p>
        </w:tc>
        <w:tc>
          <w:tcPr>
            <w:tcW w:w="144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80 - 350</w:t>
            </w:r>
          </w:p>
        </w:tc>
      </w:tr>
      <w:tr>
        <w:trPr/>
        <w:tc>
          <w:tcPr>
            <w:tcW w:w="18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Умеренный</w:t>
            </w:r>
          </w:p>
        </w:tc>
        <w:tc>
          <w:tcPr>
            <w:tcW w:w="17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30 - 40</w:t>
            </w:r>
          </w:p>
        </w:tc>
        <w:tc>
          <w:tcPr>
            <w:tcW w:w="121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0,4 - 0,5</w:t>
            </w:r>
          </w:p>
        </w:tc>
        <w:tc>
          <w:tcPr>
            <w:tcW w:w="166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3 - 5</w:t>
            </w:r>
          </w:p>
        </w:tc>
        <w:tc>
          <w:tcPr>
            <w:tcW w:w="104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20 - 30</w:t>
            </w:r>
          </w:p>
        </w:tc>
        <w:tc>
          <w:tcPr>
            <w:tcW w:w="13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7 - 12</w:t>
            </w:r>
          </w:p>
        </w:tc>
        <w:tc>
          <w:tcPr>
            <w:tcW w:w="13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0,8 - 1,0</w:t>
            </w:r>
          </w:p>
        </w:tc>
        <w:tc>
          <w:tcPr>
            <w:tcW w:w="144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100 - 550</w:t>
            </w:r>
          </w:p>
        </w:tc>
      </w:tr>
      <w:tr>
        <w:trPr/>
        <w:tc>
          <w:tcPr>
            <w:tcW w:w="18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Повышенный:</w:t>
            </w:r>
          </w:p>
        </w:tc>
        <w:tc>
          <w:tcPr>
            <w:tcW w:w="17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30 - 45</w:t>
            </w:r>
          </w:p>
        </w:tc>
        <w:tc>
          <w:tcPr>
            <w:tcW w:w="121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0,3 - 0,6</w:t>
            </w:r>
          </w:p>
        </w:tc>
        <w:tc>
          <w:tcPr>
            <w:tcW w:w="166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2 - 6</w:t>
            </w:r>
          </w:p>
        </w:tc>
        <w:tc>
          <w:tcPr>
            <w:tcW w:w="104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20 - 40</w:t>
            </w:r>
          </w:p>
        </w:tc>
        <w:tc>
          <w:tcPr>
            <w:tcW w:w="13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3 - 18</w:t>
            </w:r>
          </w:p>
        </w:tc>
        <w:tc>
          <w:tcPr>
            <w:tcW w:w="13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0,7 - 1,0</w:t>
            </w:r>
          </w:p>
        </w:tc>
        <w:tc>
          <w:tcPr>
            <w:tcW w:w="144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100 - 600</w:t>
            </w:r>
          </w:p>
        </w:tc>
      </w:tr>
      <w:tr>
        <w:trPr/>
        <w:tc>
          <w:tcPr>
            <w:tcW w:w="18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континентальный</w:t>
            </w:r>
          </w:p>
        </w:tc>
        <w:tc>
          <w:tcPr>
            <w:tcW w:w="17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c>
          <w:tcPr>
            <w:tcW w:w="121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c>
          <w:tcPr>
            <w:tcW w:w="166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c>
          <w:tcPr>
            <w:tcW w:w="104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c>
          <w:tcPr>
            <w:tcW w:w="13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c>
          <w:tcPr>
            <w:tcW w:w="13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c>
          <w:tcPr>
            <w:tcW w:w="144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rPr>
                <w:rFonts w:eastAsia="Times New Roman"/>
                <w:sz w:val="22"/>
                <w:szCs w:val="22"/>
              </w:rPr>
            </w:pPr>
          </w:p>
        </w:tc>
      </w:tr>
      <w:tr>
        <w:trPr/>
        <w:tc>
          <w:tcPr>
            <w:tcW w:w="18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приморский</w:t>
            </w:r>
          </w:p>
        </w:tc>
        <w:tc>
          <w:tcPr>
            <w:tcW w:w="17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30 - 45</w:t>
            </w:r>
          </w:p>
        </w:tc>
        <w:tc>
          <w:tcPr>
            <w:tcW w:w="121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0,3 - 0,7</w:t>
            </w:r>
          </w:p>
        </w:tc>
        <w:tc>
          <w:tcPr>
            <w:tcW w:w="166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2 - 6</w:t>
            </w:r>
          </w:p>
        </w:tc>
        <w:tc>
          <w:tcPr>
            <w:tcW w:w="104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10 - 30</w:t>
            </w:r>
          </w:p>
        </w:tc>
        <w:tc>
          <w:tcPr>
            <w:tcW w:w="13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10 - 25</w:t>
            </w:r>
          </w:p>
        </w:tc>
        <w:tc>
          <w:tcPr>
            <w:tcW w:w="13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0,4 - 1,1</w:t>
            </w:r>
          </w:p>
        </w:tc>
        <w:tc>
          <w:tcPr>
            <w:tcW w:w="144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100 - 600</w:t>
            </w:r>
          </w:p>
        </w:tc>
      </w:tr>
      <w:tr>
        <w:trPr/>
        <w:tc>
          <w:tcPr>
            <w:tcW w:w="18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высокий</w:t>
            </w:r>
          </w:p>
        </w:tc>
        <w:tc>
          <w:tcPr>
            <w:tcW w:w="17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40 - 60</w:t>
            </w:r>
          </w:p>
        </w:tc>
        <w:tc>
          <w:tcPr>
            <w:tcW w:w="121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0,3 - 0,7</w:t>
            </w:r>
          </w:p>
        </w:tc>
        <w:tc>
          <w:tcPr>
            <w:tcW w:w="1662"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3 - 6</w:t>
            </w:r>
          </w:p>
        </w:tc>
        <w:tc>
          <w:tcPr>
            <w:tcW w:w="1044"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30 - 60</w:t>
            </w:r>
          </w:p>
        </w:tc>
        <w:tc>
          <w:tcPr>
            <w:tcW w:w="13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10 - 30</w:t>
            </w:r>
          </w:p>
        </w:tc>
        <w:tc>
          <w:tcPr>
            <w:tcW w:w="13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0,7 - 1,6</w:t>
            </w:r>
          </w:p>
        </w:tc>
        <w:tc>
          <w:tcPr>
            <w:tcW w:w="1448"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50 - 200</w:t>
            </w:r>
          </w:p>
        </w:tc>
      </w:tr>
      <w:tr>
        <w:trPr/>
        <w:tc>
          <w:tcPr>
            <w:tcW w:w="188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sz w:val="22"/>
                <w:szCs w:val="22"/>
              </w:rPr>
            </w:pPr>
            <w:r>
              <w:rPr>
                <w:sz w:val="22"/>
                <w:szCs w:val="22"/>
              </w:rPr>
              <w:t xml:space="preserve">очень высокий</w:t>
            </w:r>
          </w:p>
        </w:tc>
        <w:tc>
          <w:tcPr>
            <w:tcW w:w="170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40 - 60</w:t>
            </w:r>
          </w:p>
        </w:tc>
        <w:tc>
          <w:tcPr>
            <w:tcW w:w="121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0,3 - 0,9</w:t>
            </w:r>
          </w:p>
        </w:tc>
        <w:tc>
          <w:tcPr>
            <w:tcW w:w="166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3 - 10</w:t>
            </w:r>
          </w:p>
        </w:tc>
        <w:tc>
          <w:tcPr>
            <w:tcW w:w="104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50 - 70</w:t>
            </w:r>
          </w:p>
        </w:tc>
        <w:tc>
          <w:tcPr>
            <w:tcW w:w="13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20 - 45</w:t>
            </w:r>
          </w:p>
        </w:tc>
        <w:tc>
          <w:tcPr>
            <w:tcW w:w="13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0,8 - 1,6</w:t>
            </w:r>
          </w:p>
        </w:tc>
        <w:tc>
          <w:tcPr>
            <w:tcW w:w="144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sz w:val="22"/>
                <w:szCs w:val="22"/>
              </w:rPr>
            </w:pPr>
            <w:r>
              <w:rPr>
                <w:sz w:val="22"/>
                <w:szCs w:val="22"/>
              </w:rPr>
              <w:t xml:space="preserve">10 - 600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126</w:t>
      </w:r>
    </w:p>
    <w:p>
      <w:pPr>
        <w:pStyle w:val="style28"/>
        <w:sectPr>
          <w:type w:val="nextPage"/>
          <w:pgSz w:w="11906" w:h="16838" w:orient="portrait"/>
          <w:pgMar w:top="1134" w:right="567" w:bottom="1134" w:left="1701" w:header="720" w:footer="720" w:gutter="0"/>
          <w:cols w:num="1" w:sep="0" w:space="708" w:equalWidth="1"/>
          <w:docGrid w:linePitch="360"/>
        </w:sectPr>
      </w:pPr>
      <w:bookmarkStart w:id="206" w:name="sub_12601"/>
      <w:bookmarkStart w:id="207" w:name="sub_1260"/>
      <w:bookmarkEnd w:id="206"/>
      <w:bookmarkEnd w:id="207"/>
    </w:p>
    <w:p>
      <w:pPr>
        <w:pStyle w:val="style28"/>
        <w:pageBreakBefore/>
        <w:sectPr>
          <w:headerReference w:type="default" r:id="rId15"/>
          <w:footerReference w:type="default" r:id="rId25"/>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127</w:t>
      </w:r>
    </w:p>
    <w:p>
      <w:pPr>
        <w:pStyle w:val="style28"/>
        <w:sectPr>
          <w:type w:val="continuous"/>
          <w:pgSz w:w="11906" w:h="16838" w:orient="portrait"/>
          <w:pgMar w:top="1134" w:right="567" w:bottom="1134" w:left="1701" w:header="720" w:footer="720" w:gutter="0"/>
          <w:cols w:num="1" w:sep="0" w:space="708" w:equalWidth="1"/>
          <w:docGrid w:linePitch="360"/>
        </w:sectPr>
      </w:pPr>
      <w:bookmarkStart w:id="208" w:name="sub_12701"/>
      <w:bookmarkStart w:id="209" w:name="sub_1270"/>
      <w:bookmarkEnd w:id="208"/>
      <w:bookmarkEnd w:id="209"/>
    </w:p>
    <w:tbl>
      <w:tblPr>
        <w:tblW w:w="9378" w:type="dxa"/>
        <w:tblInd w:w="-220" w:type="dxa"/>
        <w:tblLayout w:type="fixed"/>
      </w:tblPr>
      <w:tblGrid>
        <w:gridCol w:w="1960"/>
        <w:gridCol w:w="2379"/>
        <w:gridCol w:w="2519"/>
        <w:gridCol w:w="2520"/>
      </w:tblGrid>
      <w:tr>
        <w:trPr/>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загрязненности почв</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Характеристика загрязненности почв</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Возможное использование территории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Рекомендации по оздоровлению почв</w:t>
            </w:r>
          </w:p>
        </w:tc>
      </w:tr>
      <w:tr>
        <w:trPr/>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1. Допустимая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фоновое, но не выше ПДК</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другое)</w:t>
            </w:r>
          </w:p>
        </w:tc>
      </w:tr>
      <w:tr>
        <w:trPr/>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2. Умеренно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общесанитарном, миграционном водном и миграционном воздушном показателях вредности, но ниже допустимого уровня по транслокационному показателю</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 при условии контроля качества сельскохозяйственных растений</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trPr/>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3.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транслокационном показателе вредности</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использование под сельскохозяйственные культуры ограничено с учетом растений концентраторов</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кроме мероприятий, указанных для категории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w:t>
            </w:r>
            <w:r>
              <w:rPr>
                <w:rStyle w:val="style27"/>
                <w:rFonts w:ascii="Times New Roman" w:hAnsi="Times New Roman" w:eastAsia="Times New Roman" w:cs="Times New Roman"/>
              </w:rPr>
              <w:t xml:space="preserve">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trPr/>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4. Чрезвычайно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превышает ПДК в почве по всем показателям вредности</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или исключение из сельскохозяйственного использования. Лесозащитные полосы</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мероприятия по снижению уровня загрязненности и</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128</w:t>
      </w:r>
    </w:p>
    <w:p>
      <w:pPr>
        <w:pStyle w:val="style28"/>
        <w:sectPr>
          <w:type w:val="continuous"/>
          <w:pgSz w:w="11906" w:h="16838" w:orient="portrait"/>
          <w:pgMar w:top="1134" w:right="567" w:bottom="1134" w:left="1701" w:header="720" w:footer="720" w:gutter="0"/>
          <w:cols w:num="1" w:sep="0" w:space="708" w:equalWidth="1"/>
          <w:docGrid w:linePitch="360"/>
        </w:sectPr>
      </w:pPr>
      <w:bookmarkStart w:id="210" w:name="sub_12801"/>
      <w:bookmarkStart w:id="211" w:name="sub_1280"/>
      <w:bookmarkEnd w:id="210"/>
      <w:bookmarkEnd w:id="211"/>
    </w:p>
    <w:tbl>
      <w:tblPr>
        <w:tblW w:w="9238" w:type="dxa"/>
        <w:tblInd w:w="-220" w:type="dxa"/>
        <w:tblLayout w:type="fixed"/>
      </w:tblPr>
      <w:tblGrid>
        <w:gridCol w:w="2658"/>
        <w:gridCol w:w="6580"/>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загрязнения почв</w:t>
            </w:r>
          </w:p>
        </w:tc>
        <w:tc>
          <w:tcPr>
            <w:tcW w:w="65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Рекомендация по использованию почв</w:t>
            </w:r>
          </w:p>
        </w:tc>
      </w:tr>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Чистая</w:t>
            </w:r>
          </w:p>
        </w:tc>
        <w:tc>
          <w:tcPr>
            <w:tcW w:w="65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w:t>
            </w:r>
          </w:p>
        </w:tc>
      </w:tr>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Допустимая</w:t>
            </w:r>
          </w:p>
        </w:tc>
        <w:tc>
          <w:tcPr>
            <w:tcW w:w="65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 исключая объекты повышенного риска</w:t>
            </w:r>
          </w:p>
        </w:tc>
      </w:tr>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Умеренно опасная</w:t>
            </w:r>
          </w:p>
        </w:tc>
        <w:tc>
          <w:tcPr>
            <w:tcW w:w="65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w:t>
              <w:t xml:space="preserve"> </w:t>
              <w:t xml:space="preserve">грунта не менее 0,2 м</w:t>
            </w:r>
          </w:p>
        </w:tc>
      </w:tr>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Опасная</w:t>
            </w:r>
          </w:p>
        </w:tc>
        <w:tc>
          <w:tcPr>
            <w:tcW w:w="65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Чрезвычайно опасная</w:t>
            </w:r>
          </w:p>
        </w:tc>
        <w:tc>
          <w:tcPr>
            <w:tcW w:w="65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вывоз и утилизация на специализированных полигонах. При наличии эпидемиологической опасности - использование после</w:t>
              <w:t xml:space="preserve"> </w:t>
              <w:t xml:space="preserve">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129</w:t>
      </w:r>
    </w:p>
    <w:p>
      <w:pPr>
        <w:pStyle w:val="style28"/>
        <w:sectPr>
          <w:type w:val="continuous"/>
          <w:pgSz w:w="11906" w:h="16838" w:orient="portrait"/>
          <w:pgMar w:top="1134" w:right="567" w:bottom="1134" w:left="1701" w:header="720" w:footer="720" w:gutter="0"/>
          <w:cols w:num="1" w:sep="0" w:space="708" w:equalWidth="1"/>
          <w:docGrid w:linePitch="360"/>
        </w:sectPr>
      </w:pPr>
      <w:bookmarkStart w:id="212" w:name="sub_12901"/>
      <w:bookmarkStart w:id="213" w:name="sub_1290"/>
      <w:bookmarkEnd w:id="212"/>
      <w:bookmarkEnd w:id="213"/>
    </w:p>
    <w:tbl>
      <w:tblPr>
        <w:tblW w:w="9380" w:type="dxa"/>
        <w:tblInd w:w="-220" w:type="dxa"/>
        <w:tblLayout w:type="fixed"/>
      </w:tblPr>
      <w:tblGrid>
        <w:gridCol w:w="697"/>
        <w:gridCol w:w="3221"/>
        <w:gridCol w:w="1962"/>
        <w:gridCol w:w="1820"/>
        <w:gridCol w:w="1680"/>
      </w:tblGrid>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N</w:t>
            </w:r>
            <w:r>
              <w:br/>
            </w:r>
            <w:r>
              <w:rPr>
                <w:rStyle w:val="style27"/>
                <w:rFonts w:ascii="Times New Roman" w:hAnsi="Times New Roman" w:eastAsia="Times New Roman" w:cs="Times New Roman"/>
              </w:rPr>
              <w:t xml:space="preserve">п/п</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Назначение помещений или территорий</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Время суток, ч</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Эквивалентный уровень звука L, дБА Амакс</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звука L, дБА Амакс</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bookmarkStart w:id="214" w:name="sub_1291"/>
            <w:bookmarkEnd w:id="214"/>
            <w:r>
              <w:rPr>
                <w:rFonts w:ascii="Times New Roman" w:hAnsi="Times New Roman" w:eastAsia="Times New Roman" w:cs="Times New Roman"/>
              </w:rPr>
              <w:t xml:space="preserve">1</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Рабочие</w:t>
              <w:t xml:space="preserve"> </w:t>
              <w:t xml:space="preserve">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Помещения лабораторий для проведения экспериментальных работ, кабины</w:t>
              <w:t xml:space="preserve"> </w:t>
              <w:t xml:space="preserve">наблюдения и дистанционного управления без речевой связи по телефону</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w:t>
              <w:t xml:space="preserve"> </w:t>
            </w:r>
            <w:hyperlink r:id="rId85">
              <w:r>
                <w:rPr>
                  <w:rStyle w:val="style27"/>
                  <w:rFonts w:ascii="Times New Roman" w:hAnsi="Times New Roman" w:eastAsia="Times New Roman" w:cs="Times New Roman"/>
                  <w:b/>
                  <w:color w:val="106bbe"/>
                </w:rPr>
                <w:t xml:space="preserve">пунктах 1 - 3</w:t>
              </w:r>
            </w:hyperlink>
            <w:r>
              <w:rPr>
                <w:rStyle w:val="style27"/>
                <w:rFonts w:ascii="Times New Roman" w:hAnsi="Times New Roman" w:eastAsia="Times New Roman" w:cs="Times New Roman"/>
              </w:rPr>
              <w:t xml:space="preserve">)</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95</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bookmarkStart w:id="215" w:name="sub_1295"/>
            <w:bookmarkEnd w:id="215"/>
            <w:r>
              <w:rPr>
                <w:rFonts w:ascii="Times New Roman" w:hAnsi="Times New Roman" w:eastAsia="Times New Roman" w:cs="Times New Roman"/>
              </w:rPr>
              <w:t xml:space="preserve">5</w:t>
            </w: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Палаты больниц и санаториев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Операционные больниц, кабинеты врачей больниц, поликлиник, санаториев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Классные помещения, учебные кабинеты, аудитории учебных</w:t>
              <w:t xml:space="preserve"> </w:t>
              <w:t xml:space="preserve">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Музыкальные классы</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bookmarkStart w:id="216" w:name="sub_1299"/>
            <w:bookmarkEnd w:id="216"/>
            <w:r>
              <w:rPr>
                <w:rFonts w:ascii="Times New Roman" w:hAnsi="Times New Roman" w:eastAsia="Times New Roman" w:cs="Times New Roman"/>
              </w:rPr>
              <w:t xml:space="preserve">9</w:t>
            </w: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Жилые комнаты квартир</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Жилые комнаты общежитий</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Номера гостиниц:</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пять и четыре звезды</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гостиницы, имеющие по</w:t>
              <w:t xml:space="preserve"> </w:t>
              <w:t xml:space="preserve">международной классификации три звезды</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менее трех звезд</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Жилые помещения домов отдыха, пансионатов,</w:t>
              <w:t xml:space="preserve"> </w:t>
              <w:t xml:space="preserve">домов-интернатов для престарелых и инвалидов, спальные помещения детских дошкольных учреждений и школ-интернатов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Помещения офисов, административных зданий, конструкторских, проектных и</w:t>
              <w:t xml:space="preserve"> </w:t>
              <w:t xml:space="preserve">научно-исследовательских организаций:</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2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Залы кафе, ресторанов</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32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Фойе театров и концертных залов</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32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Зрительные залы театров и концертных залов</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32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Многоцелевые залы</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32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Кинотеатры с оборудованием "Долби"</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32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Спортивные залы</w:t>
            </w:r>
          </w:p>
        </w:tc>
        <w:tc>
          <w:tcPr>
            <w:tcW w:w="196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Торговые залы магазинов, пассажирские залы вокзалов и аэровокзалов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больниц и санаториев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322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жилым зданиям, домам отдыха, домам-интернатам для престарелых и инвалидов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6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32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pPr>
            <w:r>
              <w:rPr>
                <w:rStyle w:val="style27"/>
                <w:rFonts w:ascii="Times New Roman" w:hAnsi="Times New Roman" w:eastAsia="Times New Roman" w:cs="Times New Roman"/>
              </w:rPr>
              <w:t xml:space="preserve">Территории, непосредственно прилегающие к зданиям</w:t>
              <w:t xml:space="preserve"> </w:t>
            </w:r>
            <w:r>
              <w:rPr>
                <w:rStyle w:val="style27"/>
                <w:rFonts w:ascii="Times New Roman" w:hAnsi="Times New Roman" w:eastAsia="Times New Roman" w:cs="Times New Roman"/>
              </w:rPr>
              <w:t xml:space="preserve">поликлиник, школ и других учебных заведений, детских дошкольных учреждений, площадки отдыха микрорайонов и групп жилых домов</w:t>
            </w:r>
          </w:p>
        </w:tc>
        <w:tc>
          <w:tcPr>
            <w:tcW w:w="19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 Допустимые уровни шума в помещениях, приведенные в</w:t>
        <w:t xml:space="preserve"> </w:t>
      </w:r>
      <w:hyperlink r:id="rId86">
        <w:r>
          <w:rPr>
            <w:rStyle w:val="style27"/>
            <w:rFonts w:ascii="Times New Roman" w:hAnsi="Times New Roman" w:eastAsia="Times New Roman" w:cs="Times New Roman"/>
            <w:b/>
            <w:color w:val="106bbe"/>
            <w:sz w:val="28"/>
            <w:szCs w:val="28"/>
          </w:rPr>
          <w:t xml:space="preserve">поз. 1</w:t>
        </w:r>
      </w:hyperlink>
      <w:r>
        <w:rPr>
          <w:rStyle w:val="style27"/>
          <w:rFonts w:ascii="Times New Roman" w:hAnsi="Times New Roman" w:eastAsia="Times New Roman" w:cs="Times New Roman"/>
          <w:sz w:val="28"/>
          <w:szCs w:val="28"/>
        </w:rPr>
        <w:t xml:space="preserve">,</w:t>
        <w:t xml:space="preserve"> </w:t>
      </w:r>
      <w:hyperlink r:id="rId87">
        <w:r>
          <w:rPr>
            <w:rStyle w:val="style27"/>
            <w:rFonts w:ascii="Times New Roman" w:hAnsi="Times New Roman" w:eastAsia="Times New Roman" w:cs="Times New Roman"/>
            <w:b/>
            <w:color w:val="106bbe"/>
            <w:sz w:val="28"/>
            <w:szCs w:val="28"/>
          </w:rPr>
          <w:t xml:space="preserve">5 - 13</w:t>
        </w:r>
      </w:hyperlink>
      <w:r>
        <w:rPr>
          <w:rStyle w:val="style27"/>
          <w:rFonts w:ascii="Times New Roman" w:hAnsi="Times New Roman" w:eastAsia="Times New Roman" w:cs="Times New Roman"/>
          <w:sz w:val="28"/>
          <w:szCs w:val="28"/>
        </w:rPr>
        <w:t xml:space="preserve">, относятся только к шуму, проникающему из других помещений и извне.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2. Допустимые уровни шума от внешних источников в помещениях, приведенные в</w:t>
        <w:t xml:space="preserve"> </w:t>
      </w:r>
      <w:hyperlink r:id="rId88">
        <w:r>
          <w:rPr>
            <w:rStyle w:val="style27"/>
            <w:rFonts w:ascii="Times New Roman" w:hAnsi="Times New Roman" w:eastAsia="Times New Roman" w:cs="Times New Roman"/>
            <w:b/>
            <w:color w:val="106bbe"/>
            <w:sz w:val="28"/>
            <w:szCs w:val="28"/>
          </w:rPr>
          <w:t xml:space="preserve">поз. 5 - 12</w:t>
        </w:r>
      </w:hyperlink>
      <w:r>
        <w:rPr>
          <w:rStyle w:val="style27"/>
          <w:rFonts w:ascii="Times New Roman" w:hAnsi="Times New Roman" w:eastAsia="Times New Roman" w:cs="Times New Roman"/>
          <w:sz w:val="28"/>
          <w:szCs w:val="28"/>
        </w:rPr>
        <w:t xml:space="preserve">, установлены при условии обеспечения норм</w:t>
      </w:r>
      <w:r>
        <w:rPr>
          <w:rStyle w:val="style27"/>
          <w:rFonts w:ascii="Times New Roman" w:hAnsi="Times New Roman" w:eastAsia="Times New Roman" w:cs="Times New Roman"/>
          <w:sz w:val="28"/>
          <w:szCs w:val="28"/>
        </w:rPr>
        <w:t xml:space="preserve">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w:t>
        <w:t xml:space="preserve"> </w:t>
      </w:r>
      <w:r>
        <w:rPr>
          <w:rStyle w:val="style27"/>
          <w:rFonts w:ascii="Times New Roman" w:hAnsi="Times New Roman" w:eastAsia="Times New Roman" w:cs="Times New Roman"/>
          <w:sz w:val="28"/>
          <w:szCs w:val="28"/>
        </w:rPr>
        <w:t xml:space="preserve">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 Допустимые уровни шума от оборудов</w:t>
      </w:r>
      <w:r>
        <w:rPr>
          <w:rStyle w:val="style27"/>
          <w:rFonts w:ascii="Times New Roman" w:hAnsi="Times New Roman" w:eastAsia="Times New Roman" w:cs="Times New Roman"/>
          <w:sz w:val="28"/>
          <w:szCs w:val="28"/>
        </w:rPr>
        <w:t xml:space="preserve">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w:t>
      </w:r>
      <w:r>
        <w:rPr>
          <w:rStyle w:val="style27"/>
          <w:rFonts w:ascii="Times New Roman" w:hAnsi="Times New Roman" w:eastAsia="Times New Roman" w:cs="Times New Roman"/>
          <w:sz w:val="28"/>
          <w:szCs w:val="28"/>
        </w:rPr>
        <w:t xml:space="preserve">е значений, указанных в</w:t>
        <w:t xml:space="preserve"> </w:t>
      </w:r>
      <w:hyperlink r:id="rId89">
        <w:r>
          <w:rPr>
            <w:rStyle w:val="style27"/>
            <w:rFonts w:ascii="Times New Roman" w:hAnsi="Times New Roman" w:eastAsia="Times New Roman" w:cs="Times New Roman"/>
            <w:b/>
            <w:color w:val="106bbe"/>
            <w:sz w:val="28"/>
            <w:szCs w:val="28"/>
          </w:rPr>
          <w:t xml:space="preserve">таблице 129</w:t>
        </w:r>
      </w:hyperlink>
      <w:r>
        <w:rPr>
          <w:rStyle w:val="style27"/>
          <w:rFonts w:ascii="Times New Roman" w:hAnsi="Times New Roman" w:eastAsia="Times New Roman" w:cs="Times New Roman"/>
          <w:sz w:val="28"/>
          <w:szCs w:val="28"/>
        </w:rPr>
        <w:t xml:space="preserve">, за исключением</w:t>
        <w:t xml:space="preserve"> </w:t>
      </w:r>
      <w:hyperlink r:id="rId90">
        <w:r>
          <w:rPr>
            <w:rStyle w:val="style27"/>
            <w:rFonts w:ascii="Times New Roman" w:hAnsi="Times New Roman" w:eastAsia="Times New Roman" w:cs="Times New Roman"/>
            <w:b/>
            <w:color w:val="106bbe"/>
            <w:sz w:val="28"/>
            <w:szCs w:val="28"/>
          </w:rPr>
          <w:t xml:space="preserve">поз. 9 - 12</w:t>
        </w:r>
      </w:hyperlink>
      <w:r>
        <w:rPr>
          <w:rStyle w:val="style27"/>
          <w:rFonts w:ascii="Times New Roman" w:hAnsi="Times New Roman" w:eastAsia="Times New Roman" w:cs="Times New Roman"/>
          <w:sz w:val="28"/>
          <w:szCs w:val="28"/>
        </w:rPr>
        <w:t xml:space="preserve"> </w:t>
        <w:t xml:space="preserve">(для ночного времени суток). При этом поправку на тональность шума не учитывают.</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130</w:t>
      </w:r>
    </w:p>
    <w:p>
      <w:pPr>
        <w:pStyle w:val="style28"/>
        <w:sectPr>
          <w:type w:val="continuous"/>
          <w:pgSz w:w="11906" w:h="16838" w:orient="portrait"/>
          <w:pgMar w:top="1134" w:right="567" w:bottom="1134" w:left="1701" w:header="720" w:footer="720" w:gutter="0"/>
          <w:cols w:num="1" w:sep="0" w:space="708" w:equalWidth="1"/>
          <w:docGrid w:linePitch="360"/>
        </w:sectPr>
      </w:pPr>
      <w:bookmarkStart w:id="217" w:name="sub_13012"/>
      <w:bookmarkStart w:id="218" w:name="sub_13011"/>
      <w:bookmarkEnd w:id="217"/>
      <w:bookmarkEnd w:id="218"/>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131</w:t>
      </w:r>
    </w:p>
    <w:p>
      <w:pPr>
        <w:pStyle w:val="style28"/>
        <w:sectPr>
          <w:type w:val="continuous"/>
          <w:pgSz w:w="11906" w:h="16838" w:orient="portrait"/>
          <w:pgMar w:top="1134" w:right="567" w:bottom="1134" w:left="1701" w:header="720" w:footer="720" w:gutter="0"/>
          <w:cols w:num="1" w:sep="0" w:space="708" w:equalWidth="1"/>
          <w:docGrid w:linePitch="360"/>
        </w:sectPr>
      </w:pPr>
      <w:bookmarkStart w:id="219" w:name="sub_13101"/>
      <w:bookmarkStart w:id="220" w:name="sub_1310"/>
      <w:bookmarkEnd w:id="219"/>
      <w:bookmarkEnd w:id="220"/>
    </w:p>
    <w:tbl>
      <w:tblPr>
        <w:tblW w:w="8958" w:type="dxa"/>
        <w:tblInd w:w="-220" w:type="dxa"/>
        <w:tblLayout w:type="fixed"/>
      </w:tblPr>
      <w:tblGrid>
        <w:gridCol w:w="2238"/>
        <w:gridCol w:w="1260"/>
        <w:gridCol w:w="1261"/>
        <w:gridCol w:w="1259"/>
        <w:gridCol w:w="1262"/>
        <w:gridCol w:w="1678"/>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Диапазон частот</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30 - 300 кГц</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0,3 - 3 МГц</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3 - 30 МГц</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30 - 300 МГц</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0,3 - 300 ГГц</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Нормируемый параметр</w:t>
            </w:r>
          </w:p>
        </w:tc>
        <w:tc>
          <w:tcPr>
            <w:tcW w:w="504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напряженность электрического поля, Е (В/м)</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Плотность потока энергии, мкВт/кв. см</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Предельно допустимые уровни</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3 &lt;</w:t>
            </w:r>
            <w:hyperlink r:id="rId91">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p>
            <w:pPr>
              <w:pStyle w:val="style46"/>
              <w:jc w:val="center"/>
            </w:pPr>
            <w:r>
              <w:rPr>
                <w:rStyle w:val="style27"/>
                <w:rFonts w:ascii="Times New Roman" w:hAnsi="Times New Roman" w:eastAsia="Times New Roman" w:cs="Times New Roman"/>
              </w:rPr>
              <w:t xml:space="preserve">25 &lt;</w:t>
            </w:r>
            <w:hyperlink r:id="rId92">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t xml:space="preserve">____________________</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Кроме средств радио- и телевизионного вещания (диапазон частот 48,5 - 108; 174 - 230 МГц).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 w:name="sub_22227"/>
      <w:bookmarkEnd w:id="221"/>
      <w:r>
        <w:rPr>
          <w:rFonts w:ascii="Times New Roman" w:hAnsi="Times New Roman" w:eastAsia="Times New Roman" w:cs="Times New Roman"/>
          <w:sz w:val="28"/>
          <w:szCs w:val="28"/>
        </w:rPr>
        <w:t xml:space="preserve">&lt;**&gt; Для случаев облучения от антенн, работающих в режиме</w:t>
        <w:t xml:space="preserve"> </w:t>
        <w:t xml:space="preserve">кругового обзора или сканирования.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22" w:name="sub_1111201"/>
      <w:bookmarkStart w:id="223" w:name="sub_111120"/>
      <w:bookmarkEnd w:id="222"/>
      <w:bookmarkEnd w:id="223"/>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 Диапазоны, приведенные в</w:t>
        <w:t xml:space="preserve"> </w:t>
      </w:r>
      <w:hyperlink r:id="rId93">
        <w:r>
          <w:rPr>
            <w:rStyle w:val="style27"/>
            <w:rFonts w:ascii="Times New Roman" w:hAnsi="Times New Roman" w:eastAsia="Times New Roman" w:cs="Times New Roman"/>
            <w:b/>
            <w:color w:val="106bbe"/>
            <w:sz w:val="28"/>
            <w:szCs w:val="28"/>
          </w:rPr>
          <w:t xml:space="preserve">таблице 131</w:t>
        </w:r>
      </w:hyperlink>
      <w:r>
        <w:rPr>
          <w:rStyle w:val="style27"/>
          <w:rFonts w:ascii="Times New Roman" w:hAnsi="Times New Roman" w:eastAsia="Times New Roman" w:cs="Times New Roman"/>
          <w:sz w:val="28"/>
          <w:szCs w:val="28"/>
        </w:rPr>
        <w:t xml:space="preserve"> </w:t>
        <w:t xml:space="preserve">настоящих Нормативов, исключают нижний и включают верхний предел частоты.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Представленные ПДУ для населения</w:t>
        <w:t xml:space="preserve"> </w:t>
        <w:t xml:space="preserve">распространяются также на другие источники электромагнитного поля радиочастотного диапазона.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132</w:t>
      </w:r>
    </w:p>
    <w:p>
      <w:pPr>
        <w:pStyle w:val="style28"/>
        <w:sectPr>
          <w:type w:val="continuous"/>
          <w:pgSz w:w="11906" w:h="16838" w:orient="portrait"/>
          <w:pgMar w:top="1134" w:right="567" w:bottom="1134" w:left="1701" w:header="720" w:footer="720" w:gutter="0"/>
          <w:cols w:num="1" w:sep="0" w:space="708" w:equalWidth="1"/>
          <w:docGrid w:linePitch="360"/>
        </w:sectPr>
      </w:pPr>
      <w:bookmarkStart w:id="224" w:name="sub_13201"/>
      <w:bookmarkStart w:id="225" w:name="sub_1320"/>
      <w:bookmarkEnd w:id="224"/>
      <w:bookmarkEnd w:id="225"/>
    </w:p>
    <w:tbl>
      <w:tblPr>
        <w:tblW w:w="9581" w:type="dxa"/>
        <w:tblInd w:w="-220" w:type="dxa"/>
        <w:tblLayout w:type="fixed"/>
      </w:tblPr>
      <w:tblGrid>
        <w:gridCol w:w="2242"/>
        <w:gridCol w:w="1728"/>
        <w:gridCol w:w="1747"/>
        <w:gridCol w:w="1759"/>
        <w:gridCol w:w="2105"/>
      </w:tblGrid>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Зона</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шумового воздействия, ДБА</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загрязнения атмосферного воздуха</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w:t>
              <w:t xml:space="preserve"> </w:t>
              <w:t xml:space="preserve">электромагнитного излучения от радиотехнических объектов</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Загрязненность сточных вод</w:t>
            </w:r>
          </w:p>
        </w:tc>
      </w:tr>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2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Жилые зоны: усадебная застройка</w:t>
            </w:r>
          </w:p>
        </w:tc>
        <w:tc>
          <w:tcPr>
            <w:tcW w:w="172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10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на локальных очистных сооружениях;</w:t>
            </w:r>
          </w:p>
        </w:tc>
      </w:tr>
      <w:tr>
        <w:trPr/>
        <w:tc>
          <w:tcPr>
            <w:tcW w:w="22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многоэтажная застройка</w:t>
            </w:r>
          </w:p>
        </w:tc>
        <w:tc>
          <w:tcPr>
            <w:tcW w:w="172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ПДК</w:t>
            </w:r>
          </w:p>
        </w:tc>
        <w:tc>
          <w:tcPr>
            <w:tcW w:w="17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10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выпуск в</w:t>
              <w:t xml:space="preserve"> </w:t>
              <w:t xml:space="preserve">городской коллектор с последующей очисткой на городских канализационных очистных сооружениях (КОС)</w:t>
            </w:r>
          </w:p>
        </w:tc>
      </w:tr>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Общественно - деловые зоны</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 же</w:t>
            </w:r>
          </w:p>
        </w:tc>
      </w:tr>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Производственные зоны</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70</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w:t>
              <w:t xml:space="preserve"> </w:t>
              <w:t xml:space="preserve">объединенной СЗЗ 1 ПДК</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ПДУ</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очистных сооружениях с самостоятельным или централизованным выпуском</w:t>
            </w:r>
          </w:p>
        </w:tc>
      </w:tr>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Рекреационные зоны</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нормативно</w:t>
              <w:t xml:space="preserve"> </w:t>
              <w:t xml:space="preserve">очищенные стоки на локальных сооружениях с возможным самостоятельным выпуском</w:t>
            </w:r>
          </w:p>
        </w:tc>
      </w:tr>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Зона особо охраняемых природных территорий</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Зоны сельскохозяйственного использования</w:t>
            </w:r>
          </w:p>
        </w:tc>
        <w:tc>
          <w:tcPr>
            <w:tcW w:w="172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74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10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то же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w:t>
        <w:t xml:space="preserve"> </w:t>
      </w:r>
      <w:r>
        <w:rPr>
          <w:rStyle w:val="style27"/>
          <w:rFonts w:ascii="Times New Roman" w:hAnsi="Times New Roman" w:eastAsia="Times New Roman" w:cs="Times New Roman"/>
          <w:sz w:val="28"/>
          <w:szCs w:val="28"/>
        </w:rPr>
        <w:t xml:space="preserve">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134.1</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136</w:t>
      </w: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137</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138</w:t>
      </w:r>
    </w:p>
    <w:p>
      <w:pPr>
        <w:pStyle w:val="style28"/>
        <w:rPr>
          <w:rFonts w:eastAsia="Times New Roman"/>
          <w:bCs/>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140</w:t>
      </w:r>
    </w:p>
    <w:p>
      <w:pPr>
        <w:pStyle w:val="style28"/>
        <w:sectPr>
          <w:type w:val="continuous"/>
          <w:pgSz w:w="11906" w:h="16838" w:orient="portrait"/>
          <w:pgMar w:top="1134" w:right="567" w:bottom="1134" w:left="1701" w:header="720" w:footer="720" w:gutter="0"/>
          <w:cols w:num="1" w:sep="0" w:space="708" w:equalWidth="1"/>
          <w:docGrid w:linePitch="360"/>
        </w:sectPr>
      </w:pPr>
      <w:bookmarkStart w:id="226" w:name="sub_14001"/>
      <w:bookmarkStart w:id="227" w:name="sub_1400"/>
      <w:bookmarkEnd w:id="226"/>
      <w:bookmarkEnd w:id="227"/>
    </w:p>
    <w:tbl>
      <w:tblPr>
        <w:tblW w:w="10078" w:type="dxa"/>
        <w:tblInd w:w="-220" w:type="dxa"/>
        <w:tblLayout w:type="fixed"/>
      </w:tblPr>
      <w:tblGrid>
        <w:gridCol w:w="1820"/>
        <w:gridCol w:w="838"/>
        <w:gridCol w:w="1121"/>
        <w:gridCol w:w="979"/>
        <w:gridCol w:w="1541"/>
        <w:gridCol w:w="3779"/>
      </w:tblGrid>
      <w:tr>
        <w:trPr/>
        <w:tc>
          <w:tcPr>
            <w:tcW w:w="18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территории населенного пункта, тыс. га</w:t>
            </w:r>
          </w:p>
        </w:tc>
        <w:tc>
          <w:tcPr>
            <w:tcW w:w="826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Население, 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 5</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5 до 20</w:t>
            </w: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20 до 50</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свыше 50 до 100</w:t>
            </w:r>
          </w:p>
        </w:tc>
        <w:tc>
          <w:tcPr>
            <w:tcW w:w="3779"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2 до 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4 до 6</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6 до 8</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8 до 10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10 до 12</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r>
        <w:trPr/>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12 до 14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141</w:t>
      </w:r>
    </w:p>
    <w:p>
      <w:pPr>
        <w:pStyle w:val="style28"/>
        <w:sectPr>
          <w:type w:val="continuous"/>
          <w:pgSz w:w="11906" w:h="16838" w:orient="portrait"/>
          <w:pgMar w:top="1134" w:right="567" w:bottom="1134" w:left="1701" w:header="720" w:footer="720" w:gutter="0"/>
          <w:cols w:num="1" w:sep="0" w:space="708" w:equalWidth="1"/>
          <w:docGrid w:linePitch="360"/>
        </w:sectPr>
      </w:pPr>
      <w:bookmarkStart w:id="228" w:name="sub_14101"/>
      <w:bookmarkStart w:id="229" w:name="sub_1410"/>
      <w:bookmarkEnd w:id="228"/>
      <w:bookmarkEnd w:id="229"/>
    </w:p>
    <w:tbl>
      <w:tblPr>
        <w:tblW w:w="9378" w:type="dxa"/>
        <w:tblInd w:w="-220" w:type="dxa"/>
        <w:tblLayout w:type="fixed"/>
      </w:tblPr>
      <w:tblGrid>
        <w:gridCol w:w="3918"/>
        <w:gridCol w:w="1680"/>
        <w:gridCol w:w="1819"/>
        <w:gridCol w:w="1961"/>
      </w:tblGrid>
      <w:tr>
        <w:trPr/>
        <w:tc>
          <w:tcPr>
            <w:tcW w:w="39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специальных автомобилей</w:t>
            </w:r>
          </w:p>
        </w:tc>
        <w:tc>
          <w:tcPr>
            <w:tcW w:w="54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Число жителей в населенном пункте,</w:t>
            </w:r>
          </w:p>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до 50</w:t>
            </w: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50 до 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от 100 до 350</w:t>
            </w:r>
          </w:p>
        </w:tc>
      </w:tr>
      <w:tr>
        <w:trPr/>
        <w:tc>
          <w:tcPr>
            <w:tcW w:w="39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Автолестницы и автоподъемники</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pPr>
            <w:r>
              <w:rPr>
                <w:rStyle w:val="style27"/>
                <w:rFonts w:ascii="Times New Roman" w:hAnsi="Times New Roman" w:eastAsia="Times New Roman" w:cs="Times New Roman"/>
              </w:rPr>
              <w:t xml:space="preserve">1 &lt;</w:t>
            </w:r>
            <w:hyperlink r:id="rId94">
              <w:r>
                <w:rPr>
                  <w:rStyle w:val="style27"/>
                  <w:rFonts w:ascii="Times New Roman" w:hAnsi="Times New Roman" w:eastAsia="Times New Roman" w:cs="Times New Roman"/>
                  <w:b/>
                  <w:color w:val="106bbe"/>
                </w:rPr>
                <w:t xml:space="preserve">*</w:t>
              </w:r>
            </w:hyperlink>
            <w:r>
              <w:rPr>
                <w:rStyle w:val="style27"/>
                <w:rFonts w:ascii="Times New Roman" w:hAnsi="Times New Roman" w:eastAsia="Times New Roman" w:cs="Times New Roman"/>
              </w:rPr>
              <w:t xml:space="preserve">&gt;</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9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Автомобили газодымозащитной службы</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9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Автомобили связи и освещения</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При наличии зданий высотой 4 этажа и более.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230" w:name="sub_1111212"/>
      <w:bookmarkStart w:id="231" w:name="sub_1111211"/>
      <w:bookmarkEnd w:id="230"/>
      <w:bookmarkEnd w:id="231"/>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Количество специальных автомобилей, не указанных в</w:t>
        <w:t xml:space="preserve"> </w:t>
      </w:r>
      <w:hyperlink r:id="rId95">
        <w:r>
          <w:rPr>
            <w:rStyle w:val="style27"/>
            <w:rFonts w:ascii="Times New Roman" w:hAnsi="Times New Roman" w:eastAsia="Times New Roman" w:cs="Times New Roman"/>
            <w:b/>
            <w:color w:val="106bbe"/>
            <w:sz w:val="28"/>
            <w:szCs w:val="28"/>
          </w:rPr>
          <w:t xml:space="preserve">таблице 130</w:t>
        </w:r>
      </w:hyperlink>
      <w:r>
        <w:rPr>
          <w:rStyle w:val="style27"/>
          <w:rFonts w:ascii="Times New Roman" w:hAnsi="Times New Roman" w:eastAsia="Times New Roman" w:cs="Times New Roman"/>
          <w:sz w:val="28"/>
          <w:szCs w:val="28"/>
        </w:rPr>
        <w:t xml:space="preserve"> </w:t>
        <w:t xml:space="preserve">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Таблица 143</w:t>
      </w:r>
    </w:p>
    <w:p>
      <w:pPr>
        <w:pStyle w:val="style28"/>
        <w:sectPr>
          <w:type w:val="continuous"/>
          <w:pgSz w:w="11906" w:h="16838" w:orient="portrait"/>
          <w:pgMar w:top="1134" w:right="567" w:bottom="1134" w:left="1701" w:header="720" w:footer="720" w:gutter="0"/>
          <w:cols w:num="1" w:sep="0" w:space="708" w:equalWidth="1"/>
          <w:docGrid w:linePitch="360"/>
        </w:sectPr>
      </w:pPr>
      <w:bookmarkStart w:id="232" w:name="sub_14301"/>
      <w:bookmarkStart w:id="233" w:name="sub_1430"/>
      <w:bookmarkEnd w:id="232"/>
      <w:bookmarkEnd w:id="233"/>
    </w:p>
    <w:tbl>
      <w:tblPr>
        <w:tblW w:w="9520" w:type="dxa"/>
        <w:tblInd w:w="-220" w:type="dxa"/>
        <w:tblLayout w:type="fixed"/>
      </w:tblPr>
      <w:tblGrid>
        <w:gridCol w:w="4620"/>
        <w:gridCol w:w="2658"/>
        <w:gridCol w:w="2242"/>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зданий и сооружений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Площадь, кв.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 тип</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III тип</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Отряд (часть, пост) технической службы</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4500</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Опорный пункт пожаротушения</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15000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35"/>
        <w:jc w:val="both"/>
        <w:rPr>
          <w:rFonts w:eastAsia="Times New Roman"/>
          <w:bCs w:val="0"/>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II. Материалы по обоснованию расчетных показателей, содержащихся в основной части нормативов</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bookmarkStart w:id="234" w:name="sub_1200"/>
      <w:bookmarkEnd w:id="234"/>
      <w:r>
        <w:rPr>
          <w:rStyle w:val="style77"/>
          <w:bCs w:val="0"/>
          <w:shd w:val="clear" w:color="auto" w:fill="auto"/>
        </w:rPr>
        <w:t xml:space="preserve">Нормативы градостроительного проектирования</w:t>
        <w:t xml:space="preserve"> </w:t>
      </w:r>
      <w:r>
        <w:rPr>
          <w:rStyle w:val="style77"/>
          <w:bCs w:val="0"/>
          <w:shd w:val="clear" w:color="auto" w:fill="auto"/>
        </w:rPr>
        <w:t xml:space="preserve">муниципального образования Староминский район</w:t>
        <w:t xml:space="preserve"> </w:t>
      </w:r>
      <w:r>
        <w:rPr>
          <w:rStyle w:val="style78"/>
          <w:bCs w:val="0"/>
        </w:rPr>
        <w:t xml:space="preserve">согласно Градостроительному кодексу Российской Федерации</w:t>
        <w:t xml:space="preserve"> </w:t>
      </w:r>
      <w:r>
        <w:rPr>
          <w:rStyle w:val="style77"/>
          <w:bCs w:val="0"/>
          <w:shd w:val="clear" w:color="auto" w:fill="auto"/>
        </w:rPr>
        <w:t xml:space="preserve">относятся к местным нормативам градостроительного проектирования.</w:t>
      </w: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Нормативы градостроительного проектирования</w:t>
        <w:t xml:space="preserve"> </w:t>
      </w:r>
      <w:r>
        <w:rPr>
          <w:rStyle w:val="style77"/>
          <w:bCs w:val="0"/>
          <w:shd w:val="clear" w:color="auto" w:fill="auto"/>
        </w:rPr>
        <w:t xml:space="preserve">муниципального образования Староминский рай</w:t>
      </w:r>
      <w:r>
        <w:rPr>
          <w:rStyle w:val="style77"/>
          <w:bCs w:val="0"/>
          <w:shd w:val="clear" w:color="auto" w:fill="auto"/>
        </w:rPr>
        <w:t xml:space="preserve">он</w:t>
      </w:r>
      <w:r>
        <w:rPr>
          <w:rStyle w:val="style78"/>
          <w:bCs w:val="0"/>
        </w:rPr>
        <w:t xml:space="preserve">, устанавливают совокупность расчетных показателей</w:t>
        <w:t xml:space="preserve"> </w:t>
      </w:r>
      <w:r>
        <w:rPr>
          <w:rStyle w:val="style77"/>
          <w:bCs w:val="0"/>
          <w:shd w:val="clear" w:color="auto" w:fill="auto"/>
        </w:rPr>
        <w:t xml:space="preserve">минимально допустимого уровня</w:t>
        <w:t xml:space="preserve"> </w:t>
      </w:r>
      <w:r>
        <w:rPr>
          <w:rStyle w:val="style78"/>
          <w:bCs w:val="0"/>
        </w:rPr>
        <w:t xml:space="preserve">обеспеченности</w:t>
        <w:t xml:space="preserve"> </w:t>
      </w:r>
      <w:r>
        <w:rPr>
          <w:rStyle w:val="style77"/>
          <w:bCs w:val="0"/>
          <w:shd w:val="clear" w:color="auto" w:fill="auto"/>
        </w:rPr>
        <w:t xml:space="preserve">объектами местного значения муниципального района, относящимися к следующим областям (пункт 1 части 3 статьи 19</w:t>
        <w:t xml:space="preserve"> </w:t>
      </w:r>
      <w:r>
        <w:rPr>
          <w:rStyle w:val="style78"/>
          <w:bCs w:val="0"/>
        </w:rPr>
        <w:t xml:space="preserve">Градостроительного кодекса Российской Федераци</w:t>
      </w:r>
      <w:r>
        <w:rPr>
          <w:rStyle w:val="style78"/>
          <w:bCs w:val="0"/>
        </w:rPr>
        <w:t xml:space="preserve">и):</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 электро- и газоснабжение поселений;</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 автомобильные дороги местного значения вне границ населенных пунктов в границах муниципального района;</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образование;</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 здравоохранение;</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 физическая культура и массовый спорт;</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 обработка,</w:t>
        <w:t xml:space="preserve"> </w:t>
        <w:t xml:space="preserve">утилизация, обезвреживание, размещение твердых коммунальных отходов;</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 иные области в связи с решением вопросов местного значения муниципального района;</w:t>
      </w: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7"/>
          <w:bCs w:val="0"/>
          <w:shd w:val="clear" w:color="auto" w:fill="auto"/>
        </w:rPr>
        <w:t xml:space="preserve"> </w:t>
        <w:t xml:space="preserve">иными объектами местного значения муниципального района,</w:t>
        <w:t xml:space="preserve"> </w:t>
      </w:r>
      <w:r>
        <w:rPr>
          <w:rStyle w:val="style78"/>
          <w:bCs w:val="0"/>
        </w:rPr>
        <w:t xml:space="preserve">населения</w:t>
        <w:t xml:space="preserve"> </w:t>
      </w:r>
      <w:r>
        <w:rPr>
          <w:rStyle w:val="style77"/>
          <w:bCs w:val="0"/>
          <w:shd w:val="clear" w:color="auto" w:fill="auto"/>
        </w:rPr>
        <w:t xml:space="preserve">муниципального образования Староми</w:t>
      </w:r>
      <w:r>
        <w:rPr>
          <w:rStyle w:val="style77"/>
          <w:bCs w:val="0"/>
          <w:shd w:val="clear" w:color="auto" w:fill="auto"/>
        </w:rPr>
        <w:t xml:space="preserve">нский район</w:t>
      </w:r>
      <w:r>
        <w:rPr>
          <w:rStyle w:val="style78"/>
          <w:bCs w:val="0"/>
        </w:rPr>
        <w:t xml:space="preserve">, и расчетных показателей</w:t>
        <w:t xml:space="preserve"> </w:t>
      </w:r>
      <w:r>
        <w:rPr>
          <w:rStyle w:val="style77"/>
          <w:bCs w:val="0"/>
          <w:shd w:val="clear" w:color="auto" w:fill="auto"/>
        </w:rPr>
        <w:t xml:space="preserve">максимально допустимого уровня территориальной доступности таких объектов</w:t>
        <w:t xml:space="preserve"> </w:t>
      </w:r>
      <w:r>
        <w:rPr>
          <w:rStyle w:val="style78"/>
          <w:bCs w:val="0"/>
        </w:rPr>
        <w:t xml:space="preserve">для населения</w:t>
        <w:t xml:space="preserve"> </w:t>
      </w:r>
      <w:r>
        <w:rPr>
          <w:rStyle w:val="style77"/>
          <w:bCs w:val="0"/>
          <w:shd w:val="clear" w:color="auto" w:fill="auto"/>
        </w:rPr>
        <w:t xml:space="preserve">муниципального образования Староминский район</w:t>
      </w:r>
      <w:r>
        <w:rPr>
          <w:rStyle w:val="style78"/>
          <w:bCs w:val="0"/>
        </w:rPr>
        <w:t xml:space="preserve">.</w:t>
      </w:r>
    </w:p>
    <w:p>
      <w:pPr>
        <w:pStyle w:val="style53"/>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В материалах по обоснованию расчетных показателей, содержащихся в основной части нор</w:t>
      </w:r>
      <w:r>
        <w:rPr>
          <w:rStyle w:val="style74"/>
          <w:rFonts w:ascii="Times New Roman" w:hAnsi="Times New Roman" w:eastAsia="Calibri" w:cs="Times New Roman"/>
          <w:shd w:val="clear" w:color="auto" w:fill="auto"/>
          <w:lang w:eastAsia="ru-RU" w:bidi="ar-SA"/>
        </w:rPr>
        <w:t xml:space="preserve">мативов градостроительного проектирования определены объекты местного значения, для которых обосновываются значения расчетных показателей.</w:t>
      </w:r>
    </w:p>
    <w:p>
      <w:pPr>
        <w:pStyle w:val="style53"/>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 установленное в части 2 статьи 29.4</w:t>
        <w:t xml:space="preserve"> </w:t>
      </w:r>
      <w:r>
        <w:rPr>
          <w:rStyle w:val="style74"/>
          <w:rFonts w:ascii="Times New Roman" w:hAnsi="Times New Roman" w:eastAsia="Calibri" w:cs="Times New Roman"/>
          <w:shd w:val="clear" w:color="auto" w:fill="auto"/>
          <w:lang w:eastAsia="ru-RU" w:bidi="ar-SA"/>
        </w:rPr>
        <w:t xml:space="preserve">Градостроительного кодекса Российской федерации, и</w:t>
      </w:r>
      <w:r>
        <w:rPr>
          <w:rStyle w:val="style74"/>
          <w:rFonts w:ascii="Times New Roman" w:hAnsi="Times New Roman" w:eastAsia="Calibri" w:cs="Times New Roman"/>
          <w:bCs/>
          <w:shd w:val="clear" w:color="auto" w:fill="auto"/>
          <w:lang w:eastAsia="ru-RU" w:bidi="ar-SA"/>
        </w:rPr>
        <w:t xml:space="preserve"> </w:t>
      </w:r>
      <w:r>
        <w:rPr>
          <w:rStyle w:val="style75"/>
          <w:rFonts w:eastAsia="Calibri"/>
          <w:b w:val="0"/>
          <w:shd w:val="clear" w:color="auto" w:fill="auto"/>
          <w:lang w:eastAsia="ru-RU" w:bidi="ar-SA"/>
        </w:rPr>
        <w:t xml:space="preserve">в случае, если в региональных нормативах</w:t>
        <w:t xml:space="preserve"> </w:t>
      </w:r>
      <w:r>
        <w:rPr>
          <w:rStyle w:val="style77"/>
          <w:b w:val="0"/>
          <w:bCs/>
          <w:shd w:val="clear" w:color="auto" w:fill="auto"/>
        </w:rPr>
        <w:t xml:space="preserve">градостроительного проектирования установлены предельные значения</w:t>
        <w:t xml:space="preserve"> </w:t>
      </w:r>
      <w:r>
        <w:rPr>
          <w:rStyle w:val="style74"/>
          <w:rFonts w:ascii="Times New Roman" w:hAnsi="Times New Roman" w:eastAsia="Calibri" w:cs="Times New Roman"/>
          <w:shd w:val="clear" w:color="auto" w:fill="auto"/>
          <w:lang w:eastAsia="ru-RU" w:bidi="ar-SA"/>
        </w:rPr>
        <w:t xml:space="preserve">расчетных показателей</w:t>
      </w:r>
      <w:r>
        <w:rPr>
          <w:rStyle w:val="style74"/>
          <w:rFonts w:ascii="Times New Roman" w:hAnsi="Times New Roman" w:eastAsia="Calibri" w:cs="Times New Roman"/>
          <w:bCs/>
          <w:shd w:val="clear" w:color="auto" w:fill="auto"/>
          <w:lang w:eastAsia="ru-RU" w:bidi="ar-SA"/>
        </w:rPr>
        <w:t xml:space="preserve"> </w:t>
      </w:r>
      <w:r>
        <w:rPr>
          <w:rStyle w:val="style74"/>
          <w:rFonts w:ascii="Times New Roman" w:hAnsi="Times New Roman" w:eastAsia="Calibri" w:cs="Times New Roman"/>
          <w:shd w:val="clear" w:color="auto" w:fill="auto"/>
          <w:lang w:eastAsia="ru-RU" w:bidi="ar-SA"/>
        </w:rPr>
        <w:t xml:space="preserve">минимально допустимого уровня обеспеченности объектами местного значения нас</w:t>
      </w:r>
      <w:r>
        <w:rPr>
          <w:rStyle w:val="style74"/>
          <w:rFonts w:ascii="Times New Roman" w:hAnsi="Times New Roman" w:eastAsia="Calibri" w:cs="Times New Roman"/>
          <w:shd w:val="clear" w:color="auto" w:fill="auto"/>
          <w:lang w:eastAsia="ru-RU" w:bidi="ar-SA"/>
        </w:rPr>
        <w:t xml:space="preserve">еления</w:t>
      </w:r>
      <w:r>
        <w:rPr>
          <w:rStyle w:val="style74"/>
          <w:rFonts w:ascii="Times New Roman" w:hAnsi="Times New Roman" w:eastAsia="Calibri" w:cs="Times New Roman"/>
          <w:bCs/>
          <w:shd w:val="clear" w:color="auto" w:fill="auto"/>
          <w:lang w:eastAsia="ru-RU" w:bidi="ar-SA"/>
        </w:rPr>
        <w:t xml:space="preserve"> </w:t>
      </w:r>
      <w:r>
        <w:rPr>
          <w:rStyle w:val="style75"/>
          <w:rFonts w:eastAsia="Calibri"/>
          <w:b w:val="0"/>
          <w:shd w:val="clear" w:color="auto" w:fill="auto"/>
          <w:lang w:eastAsia="ru-RU" w:bidi="ar-SA"/>
        </w:rPr>
        <w:t xml:space="preserve">муниципального образования Староминский район</w:t>
      </w:r>
      <w:r>
        <w:rPr>
          <w:rStyle w:val="style74"/>
          <w:rFonts w:ascii="Times New Roman" w:hAnsi="Times New Roman" w:eastAsia="Calibri" w:cs="Times New Roman"/>
          <w:bCs/>
          <w:shd w:val="clear" w:color="auto" w:fill="auto"/>
          <w:lang w:eastAsia="ru-RU" w:bidi="ar-SA"/>
        </w:rPr>
        <w:t xml:space="preserve">,</w:t>
        <w:t xml:space="preserve"> </w:t>
      </w:r>
      <w:r>
        <w:rPr>
          <w:rStyle w:val="style75"/>
          <w:rFonts w:eastAsia="Calibri"/>
          <w:b w:val="0"/>
          <w:shd w:val="clear" w:color="auto" w:fill="auto"/>
          <w:lang w:eastAsia="ru-RU" w:bidi="ar-SA"/>
        </w:rPr>
        <w:t xml:space="preserve">расчетные показатели минимально допустимого уровня обеспеченности</w:t>
      </w:r>
      <w:r>
        <w:rPr>
          <w:rStyle w:val="style75"/>
          <w:rFonts w:eastAsia="Calibri"/>
          <w:shd w:val="clear" w:color="auto" w:fill="auto"/>
          <w:lang w:eastAsia="ru-RU" w:bidi="ar-SA"/>
        </w:rPr>
        <w:t xml:space="preserve"> </w:t>
      </w:r>
      <w:r>
        <w:rPr>
          <w:rStyle w:val="style74"/>
          <w:rFonts w:ascii="Times New Roman" w:hAnsi="Times New Roman" w:eastAsia="Calibri" w:cs="Times New Roman"/>
          <w:shd w:val="clear" w:color="auto" w:fill="auto"/>
          <w:lang w:eastAsia="ru-RU" w:bidi="ar-SA"/>
        </w:rPr>
        <w:t xml:space="preserve">такими объектами населения</w:t>
      </w:r>
      <w:r>
        <w:rPr>
          <w:rStyle w:val="style74"/>
          <w:rFonts w:ascii="Times New Roman" w:hAnsi="Times New Roman" w:eastAsia="Calibri" w:cs="Times New Roman"/>
          <w:bCs/>
          <w:shd w:val="clear" w:color="auto" w:fill="auto"/>
          <w:lang w:eastAsia="ru-RU" w:bidi="ar-SA"/>
        </w:rPr>
        <w:t xml:space="preserve"> </w:t>
      </w:r>
      <w:r>
        <w:rPr>
          <w:rStyle w:val="style75"/>
          <w:rFonts w:eastAsia="Calibri"/>
          <w:b w:val="0"/>
          <w:shd w:val="clear" w:color="auto" w:fill="auto"/>
          <w:lang w:eastAsia="ru-RU" w:bidi="ar-SA"/>
        </w:rPr>
        <w:t xml:space="preserve">муниципального образования Староминский район</w:t>
      </w:r>
      <w:r>
        <w:rPr>
          <w:rStyle w:val="style78"/>
          <w:b w:val="0"/>
          <w:bCs/>
        </w:rPr>
        <w:t xml:space="preserve">, устанавливаемые</w:t>
        <w:t xml:space="preserve"> </w:t>
      </w:r>
      <w:r>
        <w:rPr>
          <w:rStyle w:val="style77"/>
          <w:b w:val="0"/>
          <w:bCs/>
          <w:shd w:val="clear" w:color="auto" w:fill="auto"/>
        </w:rPr>
        <w:t xml:space="preserve">местными нормативами градостроительного проект</w:t>
      </w:r>
      <w:r>
        <w:rPr>
          <w:rStyle w:val="style77"/>
          <w:b w:val="0"/>
          <w:bCs/>
          <w:shd w:val="clear" w:color="auto" w:fill="auto"/>
        </w:rPr>
        <w:t xml:space="preserve">ирования, не ниже этих предельных значений.</w:t>
      </w:r>
    </w:p>
    <w:p>
      <w:pPr>
        <w:pStyle w:val="style53"/>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w:t>
        <w:t xml:space="preserve"> </w:t>
      </w:r>
      <w:r>
        <w:rPr>
          <w:rStyle w:val="style75"/>
          <w:rFonts w:eastAsia="Calibri"/>
          <w:b w:val="0"/>
          <w:shd w:val="clear" w:color="auto" w:fill="auto"/>
          <w:lang w:eastAsia="ru-RU" w:bidi="ar-SA"/>
        </w:rPr>
        <w:t xml:space="preserve">и</w:t>
      </w:r>
      <w:r>
        <w:rPr>
          <w:rStyle w:val="style75"/>
          <w:rFonts w:eastAsia="Calibri"/>
          <w:shd w:val="clear" w:color="auto" w:fill="auto"/>
          <w:lang w:eastAsia="ru-RU" w:bidi="ar-SA"/>
        </w:rPr>
        <w:t xml:space="preserve"> </w:t>
      </w:r>
      <w:r>
        <w:rPr>
          <w:rStyle w:val="style75"/>
          <w:rFonts w:eastAsia="Calibri"/>
          <w:b w:val="0"/>
          <w:shd w:val="clear" w:color="auto" w:fill="auto"/>
          <w:lang w:eastAsia="ru-RU" w:bidi="ar-SA"/>
        </w:rPr>
        <w:t xml:space="preserve">в случае, если в региональных нормативах</w:t>
        <w:t xml:space="preserve"> </w:t>
      </w:r>
      <w:r>
        <w:rPr>
          <w:rStyle w:val="style77"/>
          <w:b w:val="0"/>
          <w:bCs/>
          <w:shd w:val="clear" w:color="auto" w:fill="auto"/>
        </w:rPr>
        <w:t xml:space="preserve">градостроительного</w:t>
      </w:r>
      <w:r>
        <w:rPr>
          <w:rStyle w:val="style77"/>
          <w:b w:val="0"/>
          <w:bCs/>
          <w:shd w:val="clear" w:color="auto" w:fill="auto"/>
        </w:rPr>
        <w:t xml:space="preserve"> </w:t>
        <w:t xml:space="preserve">проектирования установлены предельные значения</w:t>
        <w:t xml:space="preserve"> </w:t>
      </w:r>
      <w:r>
        <w:rPr>
          <w:rStyle w:val="style74"/>
          <w:rFonts w:ascii="Times New Roman" w:hAnsi="Times New Roman" w:eastAsia="Calibri" w:cs="Times New Roman"/>
          <w:shd w:val="clear" w:color="auto" w:fill="auto"/>
          <w:lang w:eastAsia="ru-RU" w:bidi="ar-SA"/>
        </w:rPr>
        <w:t xml:space="preserve">расчетных показателей максимально допустимого уровня территориальной доступности объектов местного значения, для населения</w:t>
        <w:t xml:space="preserve"> </w:t>
      </w:r>
      <w:r>
        <w:rPr>
          <w:rStyle w:val="style75"/>
          <w:rFonts w:eastAsia="Calibri"/>
          <w:b w:val="0"/>
          <w:shd w:val="clear" w:color="auto" w:fill="auto"/>
          <w:lang w:eastAsia="ru-RU" w:bidi="ar-SA"/>
        </w:rPr>
        <w:t xml:space="preserve">муниципального образования Староминский район</w:t>
      </w:r>
      <w:r>
        <w:rPr>
          <w:rStyle w:val="style74"/>
          <w:rFonts w:ascii="Times New Roman" w:hAnsi="Times New Roman" w:eastAsia="Calibri" w:cs="Times New Roman"/>
          <w:bCs/>
          <w:shd w:val="clear" w:color="auto" w:fill="auto"/>
          <w:lang w:eastAsia="ru-RU" w:bidi="ar-SA"/>
        </w:rPr>
        <w:t xml:space="preserve">,</w:t>
      </w:r>
      <w:r>
        <w:rPr>
          <w:rStyle w:val="style74"/>
          <w:rFonts w:ascii="Times New Roman" w:hAnsi="Times New Roman" w:eastAsia="Calibri" w:cs="Times New Roman"/>
          <w:shd w:val="clear" w:color="auto" w:fill="auto"/>
          <w:lang w:eastAsia="ru-RU" w:bidi="ar-SA"/>
        </w:rPr>
        <w:t xml:space="preserve"> </w:t>
      </w:r>
      <w:r>
        <w:rPr>
          <w:rStyle w:val="style75"/>
          <w:rFonts w:eastAsia="Calibri"/>
          <w:b w:val="0"/>
          <w:shd w:val="clear" w:color="auto" w:fill="auto"/>
          <w:lang w:eastAsia="ru-RU" w:bidi="ar-SA"/>
        </w:rPr>
        <w:t xml:space="preserve">расчетные показатели</w:t>
      </w:r>
      <w:r>
        <w:rPr>
          <w:rStyle w:val="style75"/>
          <w:rFonts w:eastAsia="Calibri"/>
          <w:shd w:val="clear" w:color="auto" w:fill="auto"/>
          <w:lang w:eastAsia="ru-RU" w:bidi="ar-SA"/>
        </w:rPr>
        <w:t xml:space="preserve"> </w:t>
      </w:r>
      <w:r>
        <w:rPr>
          <w:rStyle w:val="style74"/>
          <w:rFonts w:ascii="Times New Roman" w:hAnsi="Times New Roman" w:eastAsia="Calibri" w:cs="Times New Roman"/>
          <w:shd w:val="clear" w:color="auto" w:fill="auto"/>
          <w:lang w:eastAsia="ru-RU" w:bidi="ar-SA"/>
        </w:rPr>
        <w:t xml:space="preserve">максимально допус</w:t>
      </w:r>
      <w:r>
        <w:rPr>
          <w:rStyle w:val="style74"/>
          <w:rFonts w:ascii="Times New Roman" w:hAnsi="Times New Roman" w:eastAsia="Calibri" w:cs="Times New Roman"/>
          <w:shd w:val="clear" w:color="auto" w:fill="auto"/>
          <w:lang w:eastAsia="ru-RU" w:bidi="ar-SA"/>
        </w:rPr>
        <w:t xml:space="preserve">тимого уровня территориальной доступности таких объектов для населения</w:t>
      </w:r>
      <w:r>
        <w:rPr>
          <w:rStyle w:val="style74"/>
          <w:rFonts w:ascii="Times New Roman" w:hAnsi="Times New Roman" w:eastAsia="Calibri" w:cs="Times New Roman"/>
          <w:bCs/>
          <w:shd w:val="clear" w:color="auto" w:fill="auto"/>
          <w:lang w:eastAsia="ru-RU" w:bidi="ar-SA"/>
        </w:rPr>
        <w:t xml:space="preserve"> </w:t>
      </w:r>
      <w:r>
        <w:rPr>
          <w:rStyle w:val="style75"/>
          <w:rFonts w:eastAsia="Calibri"/>
          <w:b w:val="0"/>
          <w:shd w:val="clear" w:color="auto" w:fill="auto"/>
          <w:lang w:eastAsia="ru-RU" w:bidi="ar-SA"/>
        </w:rPr>
        <w:t xml:space="preserve">муниципального образования Староминский район</w:t>
      </w:r>
      <w:r>
        <w:rPr>
          <w:rStyle w:val="style74"/>
          <w:rFonts w:ascii="Times New Roman" w:hAnsi="Times New Roman" w:eastAsia="Calibri" w:cs="Times New Roman"/>
          <w:bCs/>
          <w:shd w:val="clear" w:color="auto" w:fill="auto"/>
          <w:lang w:eastAsia="ru-RU" w:bidi="ar-SA"/>
        </w:rPr>
        <w:t xml:space="preserve"> </w:t>
      </w:r>
      <w:r>
        <w:rPr>
          <w:rStyle w:val="style74"/>
          <w:rFonts w:ascii="Times New Roman" w:hAnsi="Times New Roman" w:eastAsia="Calibri" w:cs="Times New Roman"/>
          <w:shd w:val="clear" w:color="auto" w:fill="auto"/>
          <w:lang w:eastAsia="ru-RU" w:bidi="ar-SA"/>
        </w:rPr>
        <w:t xml:space="preserve">устанавливаемые</w:t>
        <w:t xml:space="preserve"> </w:t>
      </w:r>
      <w:r>
        <w:rPr>
          <w:rStyle w:val="style77"/>
          <w:b w:val="0"/>
          <w:bCs/>
          <w:shd w:val="clear" w:color="auto" w:fill="auto"/>
        </w:rPr>
        <w:t xml:space="preserve">местными нормативами градостроительного проектирования, не превышают эти предельные значения.</w:t>
      </w:r>
    </w:p>
    <w:p>
      <w:pPr>
        <w:pStyle w:val="style53"/>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Подготовка местных нормативов</w:t>
      </w:r>
      <w:r>
        <w:rPr>
          <w:rStyle w:val="style74"/>
          <w:rFonts w:ascii="Times New Roman" w:hAnsi="Times New Roman" w:eastAsia="Calibri" w:cs="Times New Roman"/>
          <w:shd w:val="clear" w:color="auto" w:fill="auto"/>
          <w:lang w:eastAsia="ru-RU" w:bidi="ar-SA"/>
        </w:rPr>
        <w:t xml:space="preserve"> </w:t>
        <w:t xml:space="preserve">градостроительного проектирования</w:t>
        <w:t xml:space="preserve"> </w:t>
      </w:r>
      <w:r>
        <w:rPr>
          <w:rStyle w:val="style75"/>
          <w:rFonts w:eastAsia="Calibri"/>
          <w:b w:val="0"/>
          <w:shd w:val="clear" w:color="auto" w:fill="auto"/>
          <w:lang w:eastAsia="ru-RU" w:bidi="ar-SA"/>
        </w:rPr>
        <w:t xml:space="preserve">осуществлялась с учетом:</w:t>
      </w:r>
    </w:p>
    <w:p>
      <w:pPr>
        <w:pStyle w:val="style53"/>
        <w:tabs>
          <w:tab w:val="left" w:pos="110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социально-демографического состава и плотности населения на территории муниципального образования;</w:t>
      </w:r>
    </w:p>
    <w:p>
      <w:pPr>
        <w:pStyle w:val="style53"/>
        <w:tabs>
          <w:tab w:val="left" w:pos="1102"/>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планов и программ комплексного социально-экономического развития муниципального образования;</w:t>
      </w:r>
    </w:p>
    <w:p>
      <w:pPr>
        <w:pStyle w:val="style53"/>
        <w:tabs>
          <w:tab w:val="left" w:pos="1188"/>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Calibri" w:cs="Times New Roman"/>
          <w:shd w:val="clear" w:color="auto" w:fill="auto"/>
          <w:lang w:eastAsia="ru-RU" w:bidi="ar-SA"/>
        </w:rPr>
        <w:t xml:space="preserve">пред</w:t>
      </w:r>
      <w:r>
        <w:rPr>
          <w:rStyle w:val="style74"/>
          <w:rFonts w:ascii="Times New Roman" w:hAnsi="Times New Roman" w:eastAsia="Calibri" w:cs="Times New Roman"/>
          <w:shd w:val="clear" w:color="auto" w:fill="auto"/>
          <w:lang w:eastAsia="ru-RU" w:bidi="ar-SA"/>
        </w:rPr>
        <w:t xml:space="preserve">ложений органов местного самоуправления и заинтересованныхлиц.</w:t>
      </w:r>
    </w:p>
    <w:p>
      <w:pPr>
        <w:pStyle w:val="style28"/>
        <w:ind w:left="0" w:right="0" w:firstLine="709"/>
        <w:sectPr>
          <w:type w:val="continuous"/>
          <w:pgSz w:w="11906" w:h="16838" w:orient="portrait"/>
          <w:pgMar w:top="1134" w:right="567" w:bottom="1134" w:left="1701" w:header="720" w:footer="720" w:gutter="0"/>
          <w:cols w:num="1" w:sep="0" w:space="708" w:equalWidth="1"/>
          <w:docGrid w:linePitch="360"/>
        </w:sectPr>
      </w:pPr>
      <w:r>
        <w:rPr>
          <w:rStyle w:val="style74"/>
          <w:rFonts w:ascii="Times New Roman" w:hAnsi="Times New Roman" w:eastAsia="Liberation Serif" w:cs="Times New Roman"/>
          <w:shd w:val="clear" w:color="auto" w:fill="auto"/>
          <w:lang w:eastAsia="ru-RU" w:bidi="ar-SA"/>
        </w:rPr>
        <w:t xml:space="preserve">Согласно части 4 статьи 29.4 Градостроительного кодекса Российской Федерации расчетные показатели минимально допустимого уровня обеспеченности объектами местного значения</w:t>
        <w:t xml:space="preserve"> </w:t>
      </w:r>
      <w:r>
        <w:rPr>
          <w:rStyle w:val="style75"/>
          <w:rFonts w:eastAsia="Liberation Serif"/>
          <w:b w:val="0"/>
          <w:shd w:val="clear" w:color="auto" w:fill="auto"/>
          <w:lang w:eastAsia="ru-RU" w:bidi="ar-SA"/>
        </w:rPr>
        <w:t xml:space="preserve">муниципального района,</w:t>
      </w:r>
      <w:r>
        <w:rPr>
          <w:rStyle w:val="style75"/>
          <w:rFonts w:eastAsia="Liberation Serif"/>
          <w:b w:val="0"/>
          <w:shd w:val="clear" w:color="auto" w:fill="auto"/>
          <w:lang w:eastAsia="ru-RU" w:bidi="ar-SA"/>
        </w:rPr>
        <w:t xml:space="preserve"> </w:t>
        <w:t xml:space="preserve">поселения</w:t>
        <w:t xml:space="preserve"> </w:t>
      </w:r>
      <w:r>
        <w:rPr>
          <w:rStyle w:val="style74"/>
          <w:rFonts w:ascii="Times New Roman" w:hAnsi="Times New Roman" w:eastAsia="Liberation Serif" w:cs="Times New Roman"/>
          <w:shd w:val="clear" w:color="auto" w:fill="auto"/>
          <w:lang w:eastAsia="ru-RU" w:bidi="ar-SA"/>
        </w:rPr>
        <w:t xml:space="preserve">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w:t>
        <w:t xml:space="preserve"> </w:t>
      </w:r>
      <w:r>
        <w:rPr>
          <w:rStyle w:val="style75"/>
          <w:rFonts w:eastAsia="Liberation Serif"/>
          <w:b w:val="0"/>
          <w:shd w:val="clear" w:color="auto" w:fill="auto"/>
          <w:lang w:eastAsia="ru-RU" w:bidi="ar-SA"/>
        </w:rPr>
        <w:t xml:space="preserve">муниципального района, поселения могут быть утверждены в отношении одного или нескольких ви</w:t>
      </w:r>
      <w:r>
        <w:rPr>
          <w:rStyle w:val="style75"/>
          <w:rFonts w:eastAsia="Liberation Serif"/>
          <w:b w:val="0"/>
          <w:shd w:val="clear" w:color="auto" w:fill="auto"/>
          <w:lang w:eastAsia="ru-RU" w:bidi="ar-SA"/>
        </w:rPr>
        <w:t xml:space="preserve">дов объектов</w:t>
      </w:r>
      <w:r>
        <w:rPr>
          <w:rStyle w:val="style75"/>
          <w:rFonts w:eastAsia="Liberation Serif"/>
          <w:shd w:val="clear" w:color="auto" w:fill="auto"/>
          <w:lang w:eastAsia="ru-RU" w:bidi="ar-SA"/>
        </w:rPr>
        <w:t xml:space="preserve"> </w:t>
      </w:r>
      <w:r>
        <w:rPr>
          <w:rStyle w:val="style75"/>
          <w:rFonts w:eastAsia="Liberation Serif"/>
          <w:b w:val="0"/>
          <w:shd w:val="clear" w:color="auto" w:fill="auto"/>
          <w:lang w:eastAsia="ru-RU" w:bidi="ar-SA"/>
        </w:rPr>
        <w:t xml:space="preserve">местного значения</w:t>
      </w:r>
      <w:r>
        <w:rPr>
          <w:rStyle w:val="style75"/>
          <w:rFonts w:eastAsia="Liberation Serif"/>
          <w:shd w:val="clear" w:color="auto" w:fill="auto"/>
          <w:lang w:eastAsia="ru-RU" w:bidi="ar-SA"/>
        </w:rPr>
        <w:t xml:space="preserve"> </w:t>
      </w:r>
      <w:r>
        <w:rPr>
          <w:rStyle w:val="style27"/>
          <w:rFonts w:ascii="Times New Roman" w:hAnsi="Times New Roman" w:eastAsia="Times New Roman" w:cs="Times New Roman"/>
          <w:sz w:val="28"/>
          <w:szCs w:val="28"/>
        </w:rPr>
        <w:t xml:space="preserve">предусмотренных</w:t>
        <w:t xml:space="preserve"> </w:t>
      </w:r>
      <w:hyperlink r:id="rId96">
        <w:r>
          <w:rPr>
            <w:rStyle w:val="style27"/>
            <w:rFonts w:ascii="Times New Roman" w:hAnsi="Times New Roman" w:eastAsia="Times New Roman" w:cs="Times New Roman"/>
            <w:sz w:val="28"/>
            <w:szCs w:val="28"/>
            <w:u w:val="single"/>
          </w:rPr>
          <w:t xml:space="preserve">частями 3</w:t>
        </w:r>
      </w:hyperlink>
      <w:r>
        <w:rPr>
          <w:rStyle w:val="style27"/>
          <w:rFonts w:ascii="Times New Roman" w:hAnsi="Times New Roman" w:eastAsia="Times New Roman" w:cs="Times New Roman"/>
          <w:sz w:val="28"/>
          <w:szCs w:val="28"/>
        </w:rPr>
        <w:t xml:space="preserve"> </w:t>
        <w:t xml:space="preserve">и</w:t>
        <w:t xml:space="preserve"> </w:t>
      </w:r>
      <w:hyperlink r:id="rId97">
        <w:r>
          <w:rPr>
            <w:rStyle w:val="style27"/>
            <w:rFonts w:ascii="Times New Roman" w:hAnsi="Times New Roman" w:eastAsia="Times New Roman" w:cs="Times New Roman"/>
            <w:sz w:val="28"/>
            <w:szCs w:val="28"/>
            <w:u w:val="single"/>
          </w:rPr>
          <w:t xml:space="preserve">4 статьи 29.2</w:t>
        </w:r>
      </w:hyperlink>
      <w:r>
        <w:rPr>
          <w:rStyle w:val="style27"/>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8"/>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jc w:val="center"/>
        <w:rPr>
          <w:rFonts w:ascii="Times New Roman" w:hAnsi="Times New Roman" w:eastAsia="Times New Roman" w:cs="Times New Roman"/>
          <w:b/>
          <w:sz w:val="28"/>
          <w:szCs w:val="28"/>
        </w:rPr>
        <w:sectPr>
          <w:type w:val="continuous"/>
          <w:pgSz w:w="11906" w:h="16838" w:orient="portrait"/>
          <w:pgMar w:top="1134" w:right="567" w:bottom="1134" w:left="1701" w:header="720" w:footer="720" w:gutter="0"/>
          <w:cols w:num="1" w:sep="0" w:space="708" w:equalWidth="1"/>
          <w:docGrid w:linePitch="360"/>
        </w:sectPr>
      </w:pPr>
      <w:bookmarkStart w:id="235" w:name="_Toc73681924"/>
      <w:bookmarkEnd w:id="235"/>
      <w:r>
        <w:rPr>
          <w:rFonts w:ascii="Times New Roman" w:hAnsi="Times New Roman" w:eastAsia="Times New Roman" w:cs="Times New Roman"/>
          <w:b/>
          <w:sz w:val="28"/>
          <w:szCs w:val="28"/>
        </w:rPr>
        <w:t xml:space="preserve">2.1. Виды объектов местного значения муниципального района, для которых определяются расчетные показатели</w:t>
      </w:r>
    </w:p>
    <w:p>
      <w:pPr>
        <w:pStyle w:val="style54"/>
        <w:tabs>
          <w:tab w:val="left" w:pos="576"/>
        </w:tabs>
        <w:spacing w:after="0"/>
        <w:ind w:left="0" w:right="0" w:firstLine="709"/>
        <w:rPr>
          <w:bCs w:val="0"/>
          <w:szCs w:val="24"/>
        </w:rPr>
        <w:sectPr>
          <w:type w:val="continuous"/>
          <w:pgSz w:w="11906" w:h="16838" w:orient="portrait"/>
          <w:pgMar w:top="1134" w:right="567" w:bottom="1134" w:left="1701" w:header="720" w:footer="720" w:gutter="0"/>
          <w:cols w:num="1" w:sep="0" w:space="708" w:equalWidth="1"/>
          <w:docGrid w:linePitch="360"/>
        </w:sectPr>
      </w:pP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w:t>
      </w:r>
      <w:r>
        <w:rPr>
          <w:rStyle w:val="style78"/>
          <w:bCs w:val="0"/>
        </w:rPr>
        <w:t xml:space="preserve">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w:t>
      </w:r>
      <w:r>
        <w:rPr>
          <w:rStyle w:val="style78"/>
          <w:bCs w:val="0"/>
        </w:rPr>
        <w:t xml:space="preserve">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указанных в пункте 1 части 3 статьи 19 и пункте 1 части 5 статьи 23 Градостроительного Код</w:t>
      </w:r>
      <w:r>
        <w:rPr>
          <w:rStyle w:val="style78"/>
          <w:bCs w:val="0"/>
        </w:rPr>
        <w:t xml:space="preserve">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 субъекта Российской Федерации;</w:t>
      </w: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В настоящих нормативах принято, что</w:t>
        <w:t xml:space="preserve"> </w:t>
      </w:r>
      <w:r>
        <w:rPr>
          <w:rStyle w:val="style77"/>
          <w:bCs w:val="0"/>
          <w:shd w:val="clear" w:color="auto" w:fill="auto"/>
        </w:rPr>
        <w:t xml:space="preserve">к объектам местног</w:t>
      </w:r>
      <w:r>
        <w:rPr>
          <w:rStyle w:val="style77"/>
          <w:bCs w:val="0"/>
          <w:shd w:val="clear" w:color="auto" w:fill="auto"/>
        </w:rPr>
        <w:t xml:space="preserve">о значения муниципального района</w:t>
      </w:r>
      <w:r>
        <w:rPr>
          <w:rStyle w:val="style78"/>
          <w:bCs w:val="0"/>
        </w:rPr>
        <w:t xml:space="preserve">,</w:t>
        <w:t xml:space="preserve"> </w:t>
      </w:r>
      <w:r>
        <w:rPr>
          <w:rStyle w:val="style77"/>
          <w:bCs w:val="0"/>
          <w:shd w:val="clear" w:color="auto" w:fill="auto"/>
        </w:rPr>
        <w:t xml:space="preserve">оказывающим существенное влияние на социально-экономическое развитие муниципального района</w:t>
      </w:r>
      <w:r>
        <w:rPr>
          <w:rStyle w:val="style78"/>
          <w:bCs w:val="0"/>
        </w:rPr>
        <w:t xml:space="preserve">, относятся объекты,</w:t>
        <w:t xml:space="preserve"> </w:t>
      </w:r>
      <w:r>
        <w:rPr>
          <w:rStyle w:val="style77"/>
          <w:bCs w:val="0"/>
          <w:shd w:val="clear" w:color="auto" w:fill="auto"/>
        </w:rPr>
        <w:t xml:space="preserve">если они оказывают или будут оказывать влияние</w:t>
      </w:r>
      <w:r>
        <w:rPr>
          <w:rStyle w:val="style77"/>
          <w:bCs w:val="0"/>
          <w:shd w:val="clear" w:color="auto" w:fill="auto"/>
        </w:rPr>
        <w:t xml:space="preserve"> </w:t>
      </w:r>
      <w:r>
        <w:rPr>
          <w:rStyle w:val="style78"/>
          <w:bCs w:val="0"/>
        </w:rPr>
        <w:t xml:space="preserve">на социально-экономическое развитие муниципального района</w:t>
        <w:t xml:space="preserve"> </w:t>
      </w:r>
      <w:r>
        <w:rPr>
          <w:rStyle w:val="style77"/>
          <w:bCs w:val="0"/>
          <w:shd w:val="clear" w:color="auto" w:fill="auto"/>
        </w:rPr>
        <w:t xml:space="preserve">в цело</w:t>
      </w:r>
      <w:r>
        <w:rPr>
          <w:rStyle w:val="style77"/>
          <w:bCs w:val="0"/>
          <w:shd w:val="clear" w:color="auto" w:fill="auto"/>
        </w:rPr>
        <w:t xml:space="preserve">м, либо одновременно двух и более поселений</w:t>
      </w:r>
      <w:r>
        <w:rPr>
          <w:rStyle w:val="style78"/>
          <w:bCs w:val="0"/>
        </w:rPr>
        <w:t xml:space="preserve">, находящихся в границах</w:t>
        <w:t xml:space="preserve"> </w:t>
      </w:r>
      <w:r>
        <w:rPr>
          <w:rStyle w:val="style77"/>
          <w:bCs w:val="0"/>
          <w:shd w:val="clear" w:color="auto" w:fill="auto"/>
        </w:rPr>
        <w:t xml:space="preserve">муниципального района</w:t>
      </w:r>
      <w:r>
        <w:rPr>
          <w:rStyle w:val="style78"/>
          <w:bCs w:val="0"/>
        </w:rPr>
        <w:t xml:space="preserve">.</w:t>
      </w: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7"/>
          <w:bCs w:val="0"/>
          <w:shd w:val="clear" w:color="auto" w:fill="auto"/>
        </w:rPr>
        <w:t xml:space="preserve">Виды объектов</w:t>
        <w:t xml:space="preserve"> </w:t>
      </w:r>
      <w:r>
        <w:rPr>
          <w:rStyle w:val="style78"/>
          <w:bCs w:val="0"/>
        </w:rPr>
        <w:t xml:space="preserve">местного значения</w:t>
        <w:t xml:space="preserve"> </w:t>
      </w:r>
      <w:r>
        <w:rPr>
          <w:rStyle w:val="style77"/>
          <w:bCs w:val="0"/>
          <w:shd w:val="clear" w:color="auto" w:fill="auto"/>
        </w:rPr>
        <w:t xml:space="preserve">муниципального района</w:t>
      </w:r>
      <w:r>
        <w:rPr>
          <w:rStyle w:val="style78"/>
          <w:bCs w:val="0"/>
        </w:rPr>
        <w:t xml:space="preserve">,</w:t>
        <w:t xml:space="preserve"> </w:t>
      </w:r>
      <w:r>
        <w:rPr>
          <w:rStyle w:val="style77"/>
          <w:bCs w:val="0"/>
          <w:shd w:val="clear" w:color="auto" w:fill="auto"/>
        </w:rPr>
        <w:t xml:space="preserve">для которых определяются расчетные показатели минимально допустимого уровня обеспеченности объектами</w:t>
        <w:t xml:space="preserve"> </w:t>
      </w:r>
      <w:r>
        <w:rPr>
          <w:rStyle w:val="style77"/>
          <w:bCs w:val="0"/>
          <w:shd w:val="clear" w:color="auto" w:fill="auto"/>
        </w:rPr>
        <w:t xml:space="preserve">местного значения</w:t>
        <w:t xml:space="preserve"> </w:t>
      </w:r>
      <w:r>
        <w:rPr>
          <w:rStyle w:val="style78"/>
          <w:bCs w:val="0"/>
        </w:rPr>
        <w:t xml:space="preserve">(пункт 1 части 3 статьи 19 Градостроительного кодекса Российской Федерации)</w:t>
        <w:t xml:space="preserve"> </w:t>
      </w:r>
      <w:r>
        <w:rPr>
          <w:rStyle w:val="style77"/>
          <w:bCs w:val="0"/>
          <w:shd w:val="clear" w:color="auto" w:fill="auto"/>
        </w:rPr>
        <w:t xml:space="preserve">и расчетные показатели максимально допустимого уровня</w:t>
      </w:r>
      <w:r>
        <w:rPr>
          <w:rStyle w:val="style77"/>
          <w:bCs w:val="0"/>
          <w:shd w:val="clear" w:color="auto" w:fill="auto"/>
        </w:rPr>
        <w:t xml:space="preserve"> </w:t>
      </w:r>
      <w:r>
        <w:rPr>
          <w:rStyle w:val="style75"/>
          <w:shd w:val="clear" w:color="auto" w:fill="auto"/>
          <w:lang w:eastAsia="ru-RU" w:bidi="ar-SA"/>
        </w:rPr>
        <w:t xml:space="preserve">территориальной доступности таких объектов</w:t>
        <w:t xml:space="preserve"> </w:t>
      </w:r>
      <w:r>
        <w:rPr>
          <w:rStyle w:val="style74"/>
          <w:bCs w:val="0"/>
          <w:shd w:val="clear" w:color="auto" w:fill="auto"/>
          <w:lang w:eastAsia="ru-RU" w:bidi="ar-SA"/>
        </w:rPr>
        <w:t xml:space="preserve">для населения,</w:t>
        <w:t xml:space="preserve"> </w:t>
      </w:r>
      <w:r>
        <w:rPr>
          <w:rStyle w:val="style75"/>
          <w:shd w:val="clear" w:color="auto" w:fill="auto"/>
          <w:lang w:eastAsia="ru-RU" w:bidi="ar-SA"/>
        </w:rPr>
        <w:t xml:space="preserve">определяется на основании полномочий</w:t>
        <w:t xml:space="preserve"> </w:t>
      </w:r>
      <w:r>
        <w:rPr>
          <w:rStyle w:val="style75"/>
          <w:shd w:val="clear" w:color="auto" w:fill="auto"/>
          <w:lang w:eastAsia="ru-RU" w:bidi="ar-SA"/>
        </w:rPr>
        <w:t xml:space="preserve">органов местного самоуправления, которые</w:t>
        <w:t xml:space="preserve"> </w:t>
      </w:r>
      <w:r>
        <w:rPr>
          <w:rStyle w:val="style74"/>
          <w:bCs w:val="0"/>
          <w:shd w:val="clear" w:color="auto" w:fill="auto"/>
          <w:lang w:eastAsia="ru-RU" w:bidi="ar-SA"/>
        </w:rPr>
        <w:t xml:space="preserve">в соответствии с Федеральным законом от 6 октября 2003 г.№ 131-ФЗ "Об общих принципах организации местного самоуправления в Российской Федерации"</w:t>
      </w:r>
      <w:r>
        <w:rPr>
          <w:rStyle w:val="style75"/>
          <w:shd w:val="clear" w:color="auto" w:fill="auto"/>
          <w:lang w:eastAsia="ru-RU" w:bidi="ar-SA"/>
        </w:rPr>
        <w:t xml:space="preserve">могут находиться в собственности муниципального района,</w:t>
      </w:r>
      <w:r>
        <w:rPr>
          <w:rStyle w:val="style74"/>
          <w:bCs w:val="0"/>
          <w:shd w:val="clear" w:color="auto" w:fill="auto"/>
          <w:lang w:eastAsia="ru-RU" w:bidi="ar-SA"/>
        </w:rPr>
        <w:t xml:space="preserve">в том числе в ч</w:t>
      </w:r>
      <w:r>
        <w:rPr>
          <w:rStyle w:val="style74"/>
          <w:bCs w:val="0"/>
          <w:shd w:val="clear" w:color="auto" w:fill="auto"/>
          <w:lang w:eastAsia="ru-RU" w:bidi="ar-SA"/>
        </w:rPr>
        <w:t xml:space="preserve">асти создания и учёта объектов местного значения в различных областях (видах деятельности).</w:t>
      </w:r>
    </w:p>
    <w:p>
      <w:pPr>
        <w:pStyle w:val="style54"/>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Объекты местного</w:t>
      </w:r>
      <w:r>
        <w:rPr>
          <w:rStyle w:val="style78"/>
          <w:bCs w:val="0"/>
        </w:rPr>
        <w:t xml:space="preserve"> </w:t>
      </w:r>
      <w:r>
        <w:rPr>
          <w:rStyle w:val="style78"/>
          <w:bCs w:val="0"/>
        </w:rPr>
        <w:t xml:space="preserve">значения</w:t>
      </w:r>
      <w:r>
        <w:rPr>
          <w:rStyle w:val="style78"/>
          <w:bCs w:val="0"/>
        </w:rPr>
        <w:t xml:space="preserve"> </w:t>
      </w:r>
      <w:r>
        <w:rPr>
          <w:rStyle w:val="style77"/>
          <w:bCs w:val="0"/>
          <w:shd w:val="clear" w:color="auto" w:fill="auto"/>
        </w:rPr>
        <w:t xml:space="preserve">муниципального района</w:t>
      </w:r>
      <w:r>
        <w:rPr>
          <w:rStyle w:val="style78"/>
          <w:bCs w:val="0"/>
        </w:rPr>
        <w:t xml:space="preserve">,</w:t>
        <w:t xml:space="preserve"> </w:t>
      </w:r>
      <w:r>
        <w:rPr>
          <w:rStyle w:val="style78"/>
          <w:bCs w:val="0"/>
        </w:rPr>
        <w:t xml:space="preserve">указанные</w:t>
        <w:t xml:space="preserve"> </w:t>
      </w:r>
      <w:r>
        <w:rPr>
          <w:rStyle w:val="style77"/>
          <w:bCs w:val="0"/>
          <w:shd w:val="clear" w:color="auto" w:fill="auto"/>
        </w:rPr>
        <w:t xml:space="preserve">в пункте 1 части 3 статьи 19 Градостроительного Кодекса,</w:t>
        <w:t xml:space="preserve"> </w:t>
      </w:r>
      <w:r>
        <w:rPr>
          <w:rStyle w:val="style78"/>
          <w:bCs w:val="0"/>
        </w:rPr>
        <w:t xml:space="preserve">в областях</w:t>
      </w:r>
      <w:r>
        <w:rPr>
          <w:rStyle w:val="style78"/>
          <w:bCs w:val="0"/>
        </w:rPr>
        <w:t xml:space="preserve">,</w:t>
        <w:t xml:space="preserve"> </w:t>
      </w:r>
      <w:r>
        <w:rPr>
          <w:rStyle w:val="style77"/>
          <w:bCs w:val="0"/>
          <w:shd w:val="clear" w:color="auto" w:fill="auto"/>
        </w:rPr>
        <w:t xml:space="preserve">для которых определяются расчетные п</w:t>
      </w:r>
      <w:r>
        <w:rPr>
          <w:rStyle w:val="style77"/>
          <w:bCs w:val="0"/>
          <w:shd w:val="clear" w:color="auto" w:fill="auto"/>
        </w:rPr>
        <w:t xml:space="preserve">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w:t>
        <w:t xml:space="preserve"> </w:t>
      </w:r>
      <w:r>
        <w:rPr>
          <w:rStyle w:val="style78"/>
          <w:bCs w:val="0"/>
        </w:rPr>
        <w:t xml:space="preserve">для населения, так же определены</w:t>
      </w:r>
      <w:r>
        <w:rPr>
          <w:rStyle w:val="style78"/>
          <w:bCs w:val="0"/>
        </w:rPr>
        <w:t xml:space="preserve"> </w:t>
      </w:r>
      <w:r>
        <w:rPr>
          <w:rStyle w:val="style77"/>
          <w:bCs w:val="0"/>
          <w:shd w:val="clear" w:color="auto" w:fill="auto"/>
        </w:rPr>
        <w:t xml:space="preserve">в части 9 статьи 18 (1) Закона Краснодарско</w:t>
      </w:r>
      <w:r>
        <w:rPr>
          <w:rStyle w:val="style77"/>
          <w:bCs w:val="0"/>
          <w:shd w:val="clear" w:color="auto" w:fill="auto"/>
        </w:rPr>
        <w:t xml:space="preserve">го края от 21 июня 2008г. № 1540-КЗ "Градостроительный кодекс Краснодарского края</w:t>
      </w:r>
      <w:r>
        <w:rPr>
          <w:rStyle w:val="style78"/>
          <w:bCs w:val="0"/>
        </w:rPr>
        <w:t xml:space="preserve">.</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К объектам местного значения, подлежащим отображении на схеме территориального планирования муниципального района относятся следующие виды: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 объекты, относящиеся к области</w:t>
      </w:r>
      <w:r>
        <w:rPr>
          <w:rStyle w:val="style78"/>
          <w:bCs w:val="0"/>
        </w:rPr>
        <w:t xml:space="preserve"> </w:t>
        <w:t xml:space="preserve">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w:t>
        <w:t xml:space="preserve"> </w:t>
      </w:r>
      <w:r>
        <w:rPr>
          <w:rStyle w:val="style78"/>
          <w:bCs w:val="0"/>
        </w:rPr>
        <w:t xml:space="preserve">(класс напряжения, установленная мощность)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а) линии электропередачи, по</w:t>
      </w:r>
      <w:r>
        <w:rPr>
          <w:rStyle w:val="style78"/>
          <w:bCs w:val="0"/>
        </w:rPr>
        <w:t xml:space="preserve">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б) линии электропередачи, класс напряжения которых составляет 6 - 10 кВ</w:t>
      </w:r>
      <w:r>
        <w:rPr>
          <w:rStyle w:val="style78"/>
          <w:bCs w:val="0"/>
        </w:rPr>
        <w:t xml:space="preserve">, пересекающие границы двух и более поселений, расположенных в границах муниципального района;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1(1)) газопроводы среднего и высокого давления, предназначенные для транспортировки природного газа с рабочим давлением в газопроводе свыше 0,005 МПа до 1,2 МПа</w:t>
        <w:t xml:space="preserve"> </w:t>
      </w:r>
      <w:r>
        <w:rPr>
          <w:rStyle w:val="style78"/>
          <w:bCs w:val="0"/>
        </w:rPr>
        <w:t xml:space="preserve">включительно и сжиженного углеродного газа с рабочим давлением в газопроводе свыше 0,005 МПа до 1,6 МПа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w:t>
      </w:r>
      <w:r>
        <w:rPr>
          <w:rStyle w:val="style78"/>
          <w:bCs w:val="0"/>
        </w:rPr>
        <w:t xml:space="preserve">начения, подлежащих отображению на схеме территориального планирования 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w:t>
      </w:r>
      <w:r>
        <w:rPr>
          <w:rStyle w:val="style78"/>
          <w:bCs w:val="0"/>
        </w:rPr>
        <w:t xml:space="preserve">астями объекта) не приводит к изменению их основных характеристик (рабочее давление)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w:t>
      </w:r>
      <w:r>
        <w:rPr>
          <w:rStyle w:val="style78"/>
          <w:bCs w:val="0"/>
        </w:rPr>
        <w:t xml:space="preserve">емые объекты;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w:t>
        <w:t xml:space="preserve"> </w:t>
      </w:r>
      <w:r>
        <w:rPr>
          <w:rStyle w:val="style78"/>
          <w:bCs w:val="0"/>
        </w:rPr>
        <w:t xml:space="preserve">6 октября 2003 г.№ 131-ФЗ "Об общих принципах организации местного самоуправления в Российской Федерации", Федеральным законом от 27 июля 2010 г.№ 190-ФЗ "О теплоснабжении", Федеральным законом от 7 декабря 2011 г. № 416-ФЗ "О водоснабжении и водоотведении</w:t>
      </w:r>
      <w:r>
        <w:rPr>
          <w:rStyle w:val="style78"/>
          <w:bCs w:val="0"/>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w:t>
      </w:r>
      <w:r>
        <w:rPr>
          <w:rStyle w:val="style78"/>
          <w:bCs w:val="0"/>
        </w:rPr>
        <w:t xml:space="preserve">положенных в границах соответствующего муниципального района), на территории которых расположены реконструируемые объекты;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3) автомобильные дороги местного значения вне границ населенных пунктов в границах муниципального района;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4) объекты, предназначенные</w:t>
      </w:r>
      <w:r>
        <w:rPr>
          <w:rStyle w:val="style78"/>
          <w:bCs w:val="0"/>
        </w:rPr>
        <w:t xml:space="preserve"> </w:t>
        <w:t xml:space="preserve">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w:t>
      </w:r>
      <w:r>
        <w:rPr>
          <w:rStyle w:val="style78"/>
          <w:bCs w:val="0"/>
        </w:rPr>
        <w:t xml:space="preserve">егионального значения) и дошкольного образования на территории муниципального района;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5)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w:t>
      </w:r>
      <w:r>
        <w:rPr>
          <w:rStyle w:val="style78"/>
          <w:bCs w:val="0"/>
        </w:rPr>
        <w:t xml:space="preserve">ьтурно-оздоровительных и спортивных мероприятий муниципального района;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6)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7)</w:t>
      </w:r>
      <w:r>
        <w:rPr>
          <w:rStyle w:val="style78"/>
          <w:bCs w:val="0"/>
        </w:rPr>
        <w:t xml:space="preserve"> </w:t>
        <w:t xml:space="preserve">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8) объекты, необходимые для организации и осуществления мероприятий по гражданской оборон</w:t>
      </w:r>
      <w:r>
        <w:rPr>
          <w:rStyle w:val="style78"/>
          <w:bCs w:val="0"/>
        </w:rPr>
        <w:t xml:space="preserve">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w:t>
      </w:r>
      <w:r>
        <w:rPr>
          <w:rStyle w:val="style78"/>
          <w:bCs w:val="0"/>
        </w:rPr>
        <w:t xml:space="preserve">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 за исключением объектов и</w:t>
      </w:r>
      <w:r>
        <w:rPr>
          <w:rStyle w:val="style78"/>
          <w:bCs w:val="0"/>
        </w:rPr>
        <w:t xml:space="preserve">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w:t>
      </w:r>
      <w:r>
        <w:rPr>
          <w:rStyle w:val="style78"/>
          <w:bCs w:val="0"/>
        </w:rPr>
        <w:t xml:space="preserve">ниципальных районов;</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9)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10) объекты, предназначенные для обеспечения поселений, входящих в соста</w:t>
      </w:r>
      <w:r>
        <w:rPr>
          <w:rStyle w:val="style78"/>
          <w:bCs w:val="0"/>
        </w:rPr>
        <w:t xml:space="preserve">в муниципального района, услугами связи, общественного питания, торговли и бытового обслуживания;</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11)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w:t>
      </w:r>
      <w:r>
        <w:rPr>
          <w:rStyle w:val="style78"/>
          <w:bCs w:val="0"/>
        </w:rPr>
        <w:t xml:space="preserve">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w:t>
      </w:r>
      <w:r>
        <w:rPr>
          <w:rStyle w:val="style78"/>
          <w:bCs w:val="0"/>
        </w:rPr>
        <w:t xml:space="preserve">ипального района);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13) объекты местного значения муниципального района, относящиеся к</w:t>
        <w:t xml:space="preserve"> </w:t>
      </w:r>
      <w:r>
        <w:rPr>
          <w:rStyle w:val="style78"/>
          <w:bCs w:val="0"/>
        </w:rPr>
        <w:t xml:space="preserve">области культуры и искусства: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а) районные дома культуры, межпоселенческие библиотеки, кинотеатры;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б) музеи, объекты для развития местного традиционного народного художественного творчества и промыслов муниципального района;</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в) объекты, предназначенные для</w:t>
        <w:t xml:space="preserve"> </w:t>
      </w:r>
      <w:r>
        <w:rPr>
          <w:rStyle w:val="style78"/>
          <w:bCs w:val="0"/>
        </w:rPr>
        <w:t xml:space="preserve">размещения муниципальных образовательных организаций в сфере культуры;</w:t>
      </w:r>
    </w:p>
    <w:p>
      <w:pPr>
        <w:pStyle w:val="style54"/>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8"/>
          <w:bCs w:val="0"/>
        </w:rPr>
        <w:t xml:space="preserve">14)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r>
        <w:rPr>
          <w:rStyle w:val="style78"/>
          <w:bCs w:val="0"/>
        </w:rPr>
        <w:t xml:space="preserve">;</w:t>
      </w:r>
    </w:p>
    <w:p>
      <w:pPr>
        <w:pStyle w:val="style55"/>
        <w:spacing w:after="0"/>
        <w:ind w:left="0" w:right="0" w:firstLine="709"/>
        <w:jc w:val="both"/>
        <w:rPr>
          <w:szCs w:val="24"/>
          <w:lang w:eastAsia="en-US"/>
        </w:rPr>
        <w:sectPr>
          <w:type w:val="continuous"/>
          <w:pgSz w:w="11906" w:h="16838" w:orient="portrait"/>
          <w:pgMar w:top="1134" w:right="567" w:bottom="1134" w:left="1701" w:header="720" w:footer="720" w:gutter="0"/>
          <w:cols w:num="1" w:sep="0" w:space="708" w:equalWidth="1"/>
          <w:docGrid w:linePitch="360"/>
        </w:sectPr>
      </w:pPr>
    </w:p>
    <w:p>
      <w:pPr>
        <w:pStyle w:val="style28"/>
        <w:jc w:val="center"/>
        <w:rPr>
          <w:rFonts w:ascii="Times New Roman" w:hAnsi="Times New Roman" w:eastAsia="Times New Roman" w:cs="Times New Roman"/>
          <w:b/>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
          <w:sz w:val="28"/>
          <w:szCs w:val="28"/>
        </w:rPr>
        <w:t xml:space="preserve">2.2. Территориальное планирование муниципального образования</w:t>
      </w:r>
    </w:p>
    <w:p>
      <w:pPr>
        <w:pStyle w:val="style28"/>
        <w:jc w:val="center"/>
        <w:sectPr>
          <w:type w:val="continuous"/>
          <w:pgSz w:w="11906" w:h="16838" w:orient="portrait"/>
          <w:pgMar w:top="1134" w:right="567" w:bottom="1134" w:left="1701" w:header="720" w:footer="720" w:gutter="0"/>
          <w:cols w:num="1" w:sep="0" w:space="708" w:equalWidth="1"/>
          <w:docGrid w:linePitch="360"/>
        </w:sectPr>
      </w:pPr>
      <w:bookmarkStart w:id="236" w:name="_Toc73681925"/>
      <w:r>
        <w:rPr>
          <w:rStyle w:val="style27"/>
          <w:rFonts w:ascii="Times New Roman" w:hAnsi="Times New Roman" w:eastAsia="Times New Roman" w:cs="Times New Roman"/>
          <w:b/>
          <w:sz w:val="28"/>
          <w:szCs w:val="28"/>
        </w:rPr>
        <w:t xml:space="preserve">Староминский</w:t>
      </w:r>
      <w:bookmarkEnd w:id="236"/>
      <w:r>
        <w:rPr>
          <w:rStyle w:val="style27"/>
          <w:rFonts w:ascii="Times New Roman" w:hAnsi="Times New Roman" w:eastAsia="Times New Roman" w:cs="Times New Roman"/>
          <w:b/>
          <w:sz w:val="28"/>
          <w:szCs w:val="28"/>
        </w:rPr>
        <w:t xml:space="preserve"> </w:t>
        <w:t xml:space="preserve">район</w:t>
      </w:r>
    </w:p>
    <w:p>
      <w:pPr>
        <w:pStyle w:val="style28"/>
        <w:jc w:val="center"/>
        <w:rPr>
          <w:rFonts w:eastAsia="Times New Roman"/>
          <w:b/>
        </w:rPr>
        <w:sectPr>
          <w:type w:val="continuous"/>
          <w:pgSz w:w="11906" w:h="16838" w:orient="portrait"/>
          <w:pgMar w:top="1134" w:right="567" w:bottom="1134" w:left="1701" w:header="720" w:footer="720" w:gutter="0"/>
          <w:cols w:num="1" w:sep="0" w:space="708" w:equalWidth="1"/>
          <w:docGrid w:linePitch="360"/>
        </w:sectPr>
      </w:pP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1. Территориальное планирование муниципального образования Староминский район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2. При разработке документов территориального планирования должны быть учтены:</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 </w:t>
        <w:t xml:space="preserve">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отраслевой структуры занятости населения на территории и наличие градообразующих предприятий;</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реальных доходов населения;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иные вопросы, характеризующие специфику развития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bookmarkStart w:id="237" w:name="sub_12019"/>
      <w:bookmarkEnd w:id="237"/>
      <w:r>
        <w:rPr>
          <w:lang w:eastAsia="en-US"/>
        </w:rPr>
        <w:t xml:space="preserve">4. Территориальное планирование муниципального образования Староминский район определяется    схемой территориального планирования муниципального образования Староминский район путем выделения</w:t>
        <w:t xml:space="preserve"> </w:t>
        <w:t xml:space="preserve">следующих основных функциональных зон:</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жилые зоны;</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общественно-деловые зоны;</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производственные зоны, зоны инженерной и транспортной инфраструктур;</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сельскохозяйственного использования;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рекреационного назначения;</w:t>
      </w:r>
    </w:p>
    <w:p>
      <w:pPr>
        <w:pStyle w:val="style55"/>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специального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Схема территориального планирования развития территории муниципального района разрабатывается на территорию муниципального района и части его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 w:name="sub_12013"/>
      <w:bookmarkEnd w:id="238"/>
      <w:r>
        <w:rPr>
          <w:rFonts w:ascii="Times New Roman" w:hAnsi="Times New Roman" w:eastAsia="Times New Roman" w:cs="Times New Roman"/>
          <w:sz w:val="28"/>
          <w:szCs w:val="28"/>
        </w:rPr>
        <w:t xml:space="preserve">6. Схема территориального планирования муниципального района разрабатывается на соответствующие территории района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Целью разработки схемы территориального планирования муниципального района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 w:name="sub_120111"/>
      <w:bookmarkStart w:id="240" w:name="sub_120112"/>
      <w:bookmarkStart w:id="241" w:name="sub_1201121"/>
      <w:bookmarkEnd w:id="239"/>
      <w:bookmarkEnd w:id="240"/>
      <w:bookmarkEnd w:id="241"/>
      <w:r>
        <w:rPr>
          <w:rFonts w:ascii="Times New Roman" w:hAnsi="Times New Roman" w:eastAsia="Times New Roman" w:cs="Times New Roman"/>
          <w:sz w:val="28"/>
          <w:szCs w:val="28"/>
        </w:rPr>
        <w:t xml:space="preserve">8. Схема территориального планирования муниципального района детализирует решения схемы территориального планирования Краснодарского края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В схеме территориального планирования муниципального района содержатся предложения об установлении границ сельских поселений,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схем территориального планирования муниципального района.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242" w:name="sub_1201122"/>
      <w:bookmarkEnd w:id="242"/>
      <w:r>
        <w:rPr>
          <w:rStyle w:val="style27"/>
          <w:rFonts w:ascii="Times New Roman" w:hAnsi="Times New Roman" w:eastAsia="Times New Roman" w:cs="Times New Roman"/>
          <w:sz w:val="28"/>
          <w:szCs w:val="28"/>
        </w:rPr>
        <w:t xml:space="preserve">10. Документы территориального планирования муниципальных образований раз</w:t>
      </w:r>
      <w:r>
        <w:rPr>
          <w:rStyle w:val="style27"/>
          <w:rFonts w:ascii="Times New Roman" w:hAnsi="Times New Roman" w:eastAsia="Times New Roman" w:cs="Times New Roman"/>
          <w:sz w:val="28"/>
          <w:szCs w:val="28"/>
        </w:rPr>
        <w:t xml:space="preserve">рабатываются в соответствии градостроительным законодательством Российской Федерации Краснодарского края с учетом требований</w:t>
        <w:t xml:space="preserve"> </w:t>
      </w:r>
      <w:hyperlink r:id="rId98">
        <w:r>
          <w:rPr>
            <w:rStyle w:val="style27"/>
            <w:rFonts w:ascii="Times New Roman" w:hAnsi="Times New Roman" w:eastAsia="Times New Roman" w:cs="Times New Roman"/>
            <w:sz w:val="28"/>
            <w:szCs w:val="28"/>
          </w:rPr>
          <w:t xml:space="preserve">СП 42.13330</w:t>
        </w:r>
      </w:hyperlink>
      <w:r>
        <w:rPr>
          <w:rStyle w:val="style27"/>
          <w:rFonts w:ascii="Times New Roman" w:hAnsi="Times New Roman" w:eastAsia="Times New Roman" w:cs="Times New Roman"/>
          <w:sz w:val="28"/>
          <w:szCs w:val="28"/>
        </w:rPr>
        <w:t xml:space="preserve"> </w:t>
        <w:t xml:space="preserve">и настоящих Нормативов. В документах территориа</w:t>
      </w:r>
      <w:r>
        <w:rPr>
          <w:rStyle w:val="style27"/>
          <w:rFonts w:ascii="Times New Roman" w:hAnsi="Times New Roman" w:eastAsia="Times New Roman" w:cs="Times New Roman"/>
          <w:sz w:val="28"/>
          <w:szCs w:val="28"/>
        </w:rPr>
        <w:t xml:space="preserve">льного планирования муниципальных образований 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w:t>
      </w:r>
      <w:r>
        <w:rPr>
          <w:rStyle w:val="style27"/>
          <w:rFonts w:ascii="Times New Roman" w:hAnsi="Times New Roman" w:eastAsia="Times New Roman" w:cs="Times New Roman"/>
          <w:sz w:val="28"/>
          <w:szCs w:val="28"/>
        </w:rPr>
        <w:t xml:space="preserve">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w:t>
      </w:r>
      <w:r>
        <w:rPr>
          <w:rStyle w:val="style27"/>
          <w:rFonts w:ascii="Times New Roman" w:hAnsi="Times New Roman" w:eastAsia="Times New Roman" w:cs="Times New Roman"/>
          <w:sz w:val="28"/>
          <w:szCs w:val="28"/>
        </w:rPr>
        <w:t xml:space="preserve">ть 30-40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11. Порядок разработки, согласования и утверждения, а также состав документов схемы территориального планирования муниципального района края определяется в соответствии с требованиями</w:t>
        <w:t xml:space="preserve"> </w:t>
      </w:r>
      <w:hyperlink r:id="rId99">
        <w:r>
          <w:rPr>
            <w:rStyle w:val="style27"/>
            <w:rFonts w:ascii="Times New Roman" w:hAnsi="Times New Roman" w:eastAsia="Times New Roman" w:cs="Times New Roman"/>
            <w:sz w:val="28"/>
            <w:szCs w:val="28"/>
          </w:rPr>
          <w:t xml:space="preserve">Градостроительного кодекса</w:t>
        </w:r>
      </w:hyperlink>
      <w:r>
        <w:rPr>
          <w:rStyle w:val="style27"/>
          <w:rFonts w:ascii="Times New Roman" w:hAnsi="Times New Roman" w:eastAsia="Times New Roman" w:cs="Times New Roman"/>
          <w:sz w:val="28"/>
          <w:szCs w:val="28"/>
        </w:rPr>
        <w:t xml:space="preserve"> </w:t>
        <w:t xml:space="preserve">Краснодарского края.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43" w:name="sub_120116"/>
      <w:bookmarkEnd w:id="243"/>
      <w:r>
        <w:rPr>
          <w:rStyle w:val="style27"/>
          <w:rFonts w:ascii="Times New Roman" w:hAnsi="Times New Roman" w:eastAsia="Times New Roman" w:cs="Times New Roman"/>
          <w:sz w:val="28"/>
          <w:szCs w:val="28"/>
        </w:rPr>
        <w:t xml:space="preserve">12. В составе материалов схемы территориального планирования муниципального района должны быть приведены основные технико-экономические по</w:t>
      </w:r>
      <w:r>
        <w:rPr>
          <w:rStyle w:val="style27"/>
          <w:rFonts w:ascii="Times New Roman" w:hAnsi="Times New Roman" w:eastAsia="Times New Roman" w:cs="Times New Roman"/>
          <w:sz w:val="28"/>
          <w:szCs w:val="28"/>
        </w:rPr>
        <w:t xml:space="preserve">казатели в соответствии с таблицей</w:t>
        <w:t xml:space="preserve"> </w:t>
      </w:r>
      <w:hyperlink r:id="rId100">
        <w:r>
          <w:rPr>
            <w:rStyle w:val="style27"/>
            <w:rFonts w:ascii="Times New Roman" w:hAnsi="Times New Roman" w:eastAsia="Times New Roman" w:cs="Times New Roman"/>
            <w:sz w:val="28"/>
            <w:szCs w:val="28"/>
          </w:rPr>
          <w:t xml:space="preserve">20</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4" w:name="sub_12011611"/>
      <w:bookmarkStart w:id="245" w:name="sub_1201161"/>
      <w:bookmarkEnd w:id="244"/>
      <w:bookmarkEnd w:id="24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Территориальные зоны</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color w:val="ff0000"/>
          <w:sz w:val="28"/>
          <w:szCs w:val="28"/>
        </w:rPr>
        <w:t xml:space="preserve">25.</w:t>
      </w:r>
      <w:r>
        <w:rPr>
          <w:rStyle w:val="style27"/>
          <w:rFonts w:ascii="Times New Roman" w:hAnsi="Times New Roman" w:eastAsia="Times New Roman" w:cs="Times New Roman"/>
          <w:sz w:val="28"/>
          <w:szCs w:val="28"/>
        </w:rPr>
        <w:t xml:space="preserve"> </w:t>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w:t>
        <w:t xml:space="preserve"> </w:t>
      </w:r>
      <w:hyperlink r:id="rId101">
        <w:r>
          <w:rPr>
            <w:rStyle w:val="style27"/>
            <w:rFonts w:ascii="Times New Roman" w:hAnsi="Times New Roman" w:eastAsia="Times New Roman" w:cs="Times New Roman"/>
            <w:sz w:val="28"/>
            <w:szCs w:val="28"/>
          </w:rPr>
          <w:t xml:space="preserve">Градостроительным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 и</w:t>
        <w:t xml:space="preserve"> </w:t>
      </w:r>
      <w:hyperlink r:id="rId102">
        <w:r>
          <w:rPr>
            <w:rStyle w:val="style27"/>
            <w:rFonts w:ascii="Times New Roman" w:hAnsi="Times New Roman" w:eastAsia="Times New Roman" w:cs="Times New Roman"/>
            <w:sz w:val="28"/>
            <w:szCs w:val="28"/>
          </w:rPr>
          <w:t xml:space="preserve">градостроительного кодекса</w:t>
        </w:r>
      </w:hyperlink>
      <w:r>
        <w:rPr>
          <w:rStyle w:val="style27"/>
          <w:rFonts w:ascii="Times New Roman" w:hAnsi="Times New Roman" w:eastAsia="Times New Roman" w:cs="Times New Roman"/>
          <w:sz w:val="28"/>
          <w:szCs w:val="28"/>
        </w:rPr>
        <w:t xml:space="preserve"> </w:t>
        <w:t xml:space="preserve">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6" w:name="sub_120325"/>
      <w:bookmarkEnd w:id="246"/>
      <w:r>
        <w:rPr>
          <w:rFonts w:ascii="Times New Roman" w:hAnsi="Times New Roman" w:eastAsia="Times New Roman" w:cs="Times New Roman"/>
          <w:sz w:val="28"/>
          <w:szCs w:val="28"/>
        </w:rPr>
        <w:t xml:space="preserve">Границы территориальных</w:t>
        <w:t xml:space="preserve"> </w:t>
        <w:t xml:space="preserve">зон могут устанавливаться по: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линиям магистралей, улиц, проездов, разделяющим транспортные потоки противоположных направлений;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красным линиям;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земельных участков;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населенных пунктов в пределах муниципальных образований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муниципальных образований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естественным границам природных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иным границам.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26.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w:t>
        <w:t xml:space="preserve"> </w:t>
      </w:r>
      <w:r>
        <w:rPr>
          <w:rStyle w:val="style27"/>
          <w:rFonts w:ascii="Times New Roman" w:hAnsi="Times New Roman" w:eastAsia="Times New Roman" w:cs="Times New Roman"/>
          <w:sz w:val="28"/>
          <w:szCs w:val="28"/>
        </w:rPr>
        <w:t xml:space="preserve">землепользования и застройки, в которых должны быть учтены ограничения, установленные</w:t>
        <w:t xml:space="preserve"> </w:t>
      </w:r>
      <w:hyperlink r:id="rId103">
        <w:r>
          <w:rPr>
            <w:rStyle w:val="style27"/>
            <w:rFonts w:ascii="Times New Roman" w:hAnsi="Times New Roman" w:eastAsia="Times New Roman" w:cs="Times New Roman"/>
            <w:sz w:val="28"/>
            <w:szCs w:val="28"/>
          </w:rPr>
          <w:t xml:space="preserve">градостроительным</w:t>
        </w:r>
      </w:hyperlink>
      <w:r>
        <w:rPr>
          <w:rStyle w:val="style27"/>
          <w:rFonts w:ascii="Times New Roman" w:hAnsi="Times New Roman" w:eastAsia="Times New Roman" w:cs="Times New Roman"/>
          <w:sz w:val="28"/>
          <w:szCs w:val="28"/>
        </w:rPr>
        <w:t xml:space="preserve">,</w:t>
        <w:t xml:space="preserve"> </w:t>
      </w:r>
      <w:hyperlink r:id="rId104">
        <w:r>
          <w:rPr>
            <w:rStyle w:val="style27"/>
            <w:rFonts w:ascii="Times New Roman" w:hAnsi="Times New Roman" w:eastAsia="Times New Roman" w:cs="Times New Roman"/>
            <w:sz w:val="28"/>
            <w:szCs w:val="28"/>
          </w:rPr>
          <w:t xml:space="preserve">земельн</w:t>
        </w:r>
        <w:r>
          <w:rPr>
            <w:rStyle w:val="style27"/>
            <w:rFonts w:ascii="Times New Roman" w:hAnsi="Times New Roman" w:eastAsia="Times New Roman" w:cs="Times New Roman"/>
            <w:sz w:val="28"/>
            <w:szCs w:val="28"/>
          </w:rPr>
          <w:t xml:space="preserve">ым</w:t>
        </w:r>
      </w:hyperlink>
      <w:r>
        <w:rPr>
          <w:rStyle w:val="style27"/>
          <w:rFonts w:ascii="Times New Roman" w:hAnsi="Times New Roman" w:eastAsia="Times New Roman" w:cs="Times New Roman"/>
          <w:sz w:val="28"/>
          <w:szCs w:val="28"/>
        </w:rPr>
        <w:t xml:space="preserve">,</w:t>
        <w:t xml:space="preserve"> </w:t>
      </w:r>
      <w:hyperlink r:id="rId105">
        <w:r>
          <w:rPr>
            <w:rStyle w:val="style27"/>
            <w:rFonts w:ascii="Times New Roman" w:hAnsi="Times New Roman" w:eastAsia="Times New Roman" w:cs="Times New Roman"/>
            <w:sz w:val="28"/>
            <w:szCs w:val="28"/>
          </w:rPr>
          <w:t xml:space="preserve">водным</w:t>
        </w:r>
      </w:hyperlink>
      <w:r>
        <w:rPr>
          <w:rStyle w:val="style27"/>
          <w:rFonts w:ascii="Times New Roman" w:hAnsi="Times New Roman" w:eastAsia="Times New Roman" w:cs="Times New Roman"/>
          <w:sz w:val="28"/>
          <w:szCs w:val="28"/>
        </w:rPr>
        <w:t xml:space="preserve">,</w:t>
        <w:t xml:space="preserve"> </w:t>
      </w:r>
      <w:hyperlink r:id="rId106">
        <w:r>
          <w:rPr>
            <w:rStyle w:val="style27"/>
            <w:rFonts w:ascii="Times New Roman" w:hAnsi="Times New Roman" w:eastAsia="Times New Roman" w:cs="Times New Roman"/>
            <w:sz w:val="28"/>
            <w:szCs w:val="28"/>
          </w:rPr>
          <w:t xml:space="preserve">лесным</w:t>
        </w:r>
      </w:hyperlink>
      <w:r>
        <w:rPr>
          <w:rStyle w:val="style27"/>
          <w:rFonts w:ascii="Times New Roman" w:hAnsi="Times New Roman" w:eastAsia="Times New Roman" w:cs="Times New Roman"/>
          <w:sz w:val="28"/>
          <w:szCs w:val="28"/>
        </w:rPr>
        <w:t xml:space="preserve">,</w:t>
        <w:t xml:space="preserve"> </w:t>
      </w:r>
      <w:hyperlink r:id="rId107">
        <w:r>
          <w:rPr>
            <w:rStyle w:val="style27"/>
            <w:rFonts w:ascii="Times New Roman" w:hAnsi="Times New Roman" w:eastAsia="Times New Roman" w:cs="Times New Roman"/>
            <w:sz w:val="28"/>
            <w:szCs w:val="28"/>
          </w:rPr>
          <w:t xml:space="preserve">природоохранным</w:t>
        </w:r>
      </w:hyperlink>
      <w:r>
        <w:rPr>
          <w:rStyle w:val="style27"/>
          <w:rFonts w:ascii="Times New Roman" w:hAnsi="Times New Roman" w:eastAsia="Times New Roman" w:cs="Times New Roman"/>
          <w:sz w:val="28"/>
          <w:szCs w:val="28"/>
        </w:rPr>
        <w:t xml:space="preserve">,</w:t>
        <w:t xml:space="preserve"> </w:t>
      </w:r>
      <w:hyperlink r:id="rId108">
        <w:r>
          <w:rPr>
            <w:rStyle w:val="style27"/>
            <w:rFonts w:ascii="Times New Roman" w:hAnsi="Times New Roman" w:eastAsia="Times New Roman" w:cs="Times New Roman"/>
            <w:sz w:val="28"/>
            <w:szCs w:val="28"/>
          </w:rPr>
          <w:t xml:space="preserve">санитарным</w:t>
        </w:r>
      </w:hyperlink>
      <w:r>
        <w:rPr>
          <w:rStyle w:val="style27"/>
          <w:rFonts w:ascii="Times New Roman" w:hAnsi="Times New Roman" w:eastAsia="Times New Roman" w:cs="Times New Roman"/>
          <w:sz w:val="28"/>
          <w:szCs w:val="28"/>
        </w:rPr>
        <w:t xml:space="preserve"> </w:t>
        <w:t xml:space="preserve">и другим законодательством, а также требования</w:t>
        <w:t xml:space="preserve"> </w:t>
      </w:r>
      <w:hyperlink r:id="rId109">
        <w:r>
          <w:rPr>
            <w:rStyle w:val="style27"/>
            <w:rFonts w:ascii="Times New Roman" w:hAnsi="Times New Roman" w:eastAsia="Times New Roman" w:cs="Times New Roman"/>
            <w:sz w:val="28"/>
            <w:szCs w:val="28"/>
          </w:rPr>
          <w:t xml:space="preserve">СП 42.13330</w:t>
        </w:r>
      </w:hyperlink>
      <w:r>
        <w:rPr>
          <w:rStyle w:val="style27"/>
          <w:rFonts w:ascii="Times New Roman" w:hAnsi="Times New Roman" w:eastAsia="Times New Roman" w:cs="Times New Roman"/>
          <w:sz w:val="28"/>
          <w:szCs w:val="28"/>
        </w:rPr>
        <w:t xml:space="preserve"> </w:t>
        <w:t xml:space="preserve">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247" w:name="sub_120327"/>
      <w:bookmarkEnd w:id="247"/>
      <w:r>
        <w:rPr>
          <w:rStyle w:val="style27"/>
          <w:rFonts w:ascii="Times New Roman" w:hAnsi="Times New Roman" w:eastAsia="Times New Roman" w:cs="Times New Roman"/>
          <w:sz w:val="28"/>
          <w:szCs w:val="28"/>
        </w:rPr>
        <w:t xml:space="preserve">27. В составе территориальных зон в соответствии с</w:t>
        <w:t xml:space="preserve"> </w:t>
      </w:r>
      <w:hyperlink r:id="rId110">
        <w:r>
          <w:rPr>
            <w:rStyle w:val="style27"/>
            <w:rFonts w:ascii="Times New Roman" w:hAnsi="Times New Roman" w:eastAsia="Times New Roman" w:cs="Times New Roman"/>
            <w:sz w:val="28"/>
            <w:szCs w:val="28"/>
          </w:rPr>
          <w:t xml:space="preserve">градостроительным</w:t>
        </w:r>
      </w:hyperlink>
      <w:r>
        <w:rPr>
          <w:rStyle w:val="style27"/>
          <w:rFonts w:ascii="Times New Roman" w:hAnsi="Times New Roman" w:eastAsia="Times New Roman" w:cs="Times New Roman"/>
          <w:sz w:val="28"/>
          <w:szCs w:val="28"/>
        </w:rPr>
        <w:t xml:space="preserve"> </w:t>
        <w:t xml:space="preserve">законодательством могут выделяться земельные участки общего пользования занятые площадями,</w:t>
      </w:r>
      <w:r>
        <w:rPr>
          <w:rStyle w:val="style27"/>
          <w:rFonts w:ascii="Times New Roman" w:hAnsi="Times New Roman" w:eastAsia="Times New Roman" w:cs="Times New Roman"/>
          <w:sz w:val="28"/>
          <w:szCs w:val="28"/>
        </w:rPr>
        <w:t xml:space="preserve"> </w:t>
        <w:t xml:space="preserve">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w:t>
      </w:r>
      <w:r>
        <w:rPr>
          <w:rStyle w:val="style27"/>
          <w:rFonts w:ascii="Times New Roman" w:hAnsi="Times New Roman" w:eastAsia="Times New Roman" w:cs="Times New Roman"/>
          <w:sz w:val="28"/>
          <w:szCs w:val="28"/>
        </w:rPr>
        <w:t xml:space="preserve">ения.</w:t>
      </w:r>
    </w:p>
    <w:p>
      <w:pPr>
        <w:pStyle w:val="style42"/>
        <w:ind w:left="0" w:right="0" w:firstLine="0"/>
        <w:rPr>
          <w:rFonts w:ascii="Times New Roman" w:hAnsi="Times New Roman" w:eastAsia="Times New Roman" w:cs="Times New Roman"/>
          <w:color w:val="000000"/>
          <w:sz w:val="28"/>
          <w:szCs w:val="28"/>
          <w:shd w:val="clear" w:color="auto" w:fill="f0f0f0"/>
        </w:rPr>
        <w:sectPr>
          <w:type w:val="continuous"/>
          <w:pgSz w:w="11906" w:h="16838" w:orient="portrait"/>
          <w:pgMar w:top="1134" w:right="567" w:bottom="1134" w:left="1701" w:header="720" w:footer="720" w:gutter="0"/>
          <w:cols w:num="1" w:sep="0" w:space="708" w:equalWidth="1"/>
          <w:docGrid w:linePitch="360"/>
        </w:sectPr>
      </w:pPr>
      <w:bookmarkStart w:id="248" w:name="sub_120326"/>
      <w:bookmarkEnd w:id="248"/>
      <w:r>
        <w:rPr>
          <w:rFonts w:ascii="Times New Roman" w:hAnsi="Times New Roman" w:eastAsia="Times New Roman" w:cs="Times New Roman"/>
          <w:color w:val="000000"/>
          <w:sz w:val="28"/>
          <w:szCs w:val="28"/>
          <w:shd w:val="clear" w:color="auto" w:fill="f0f0f0"/>
        </w:rPr>
        <w:t xml:space="preserve">Информация об изменениях: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 w:name="sub_1203271"/>
      <w:bookmarkEnd w:id="249"/>
      <w:r>
        <w:rPr>
          <w:rFonts w:ascii="Times New Roman" w:hAnsi="Times New Roman" w:eastAsia="Times New Roman" w:cs="Times New Roman"/>
          <w:sz w:val="28"/>
          <w:szCs w:val="28"/>
        </w:rPr>
        <w:t xml:space="preserve">27.1.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pPr>
        <w:pStyle w:val="style42"/>
        <w:ind w:left="0" w:right="0" w:firstLine="0"/>
        <w:rPr>
          <w:rFonts w:ascii="Times New Roman" w:hAnsi="Times New Roman" w:eastAsia="Times New Roman" w:cs="Times New Roman"/>
          <w:color w:val="000000"/>
          <w:sz w:val="28"/>
          <w:szCs w:val="28"/>
          <w:shd w:val="clear" w:color="auto" w:fill="f0f0f0"/>
        </w:rPr>
        <w:sectPr>
          <w:type w:val="continuous"/>
          <w:pgSz w:w="11906" w:h="16838" w:orient="portrait"/>
          <w:pgMar w:top="1134" w:right="567" w:bottom="1134" w:left="1701" w:header="720" w:footer="720" w:gutter="0"/>
          <w:cols w:num="1" w:sep="0" w:space="708" w:equalWidth="1"/>
          <w:docGrid w:linePitch="360"/>
        </w:sectPr>
      </w:pPr>
      <w:bookmarkStart w:id="250" w:name="sub_120328"/>
      <w:bookmarkStart w:id="251" w:name="sub_329"/>
      <w:bookmarkEnd w:id="250"/>
      <w:bookmarkEnd w:id="251"/>
      <w:r>
        <w:rPr>
          <w:rFonts w:ascii="Times New Roman" w:hAnsi="Times New Roman" w:eastAsia="Times New Roman" w:cs="Times New Roman"/>
          <w:color w:val="000000"/>
          <w:sz w:val="28"/>
          <w:szCs w:val="28"/>
          <w:shd w:val="clear" w:color="auto" w:fill="f0f0f0"/>
        </w:rPr>
        <w:t xml:space="preserve">Информация об изменениях: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29.</w:t>
      </w:r>
      <w:r>
        <w:rPr>
          <w:rStyle w:val="style89"/>
          <w:rFonts w:ascii="Times New Roman" w:hAnsi="Times New Roman" w:eastAsia="Times New Roman" w:cs="Times New Roman"/>
          <w:sz w:val="28"/>
          <w:szCs w:val="28"/>
        </w:rPr>
        <w:t xml:space="preserve"> </w:t>
        <w:t xml:space="preserve">В пра</w:t>
      </w:r>
      <w:r>
        <w:rPr>
          <w:rStyle w:val="style89"/>
          <w:rFonts w:ascii="Times New Roman" w:hAnsi="Times New Roman" w:eastAsia="Times New Roman" w:cs="Times New Roman"/>
          <w:sz w:val="28"/>
          <w:szCs w:val="28"/>
        </w:rPr>
        <w:t xml:space="preserve">вилах землепользования и застройки в границах зон многоэтажной жилой застройки подлежат установлению следующие предельные параметры: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предельное количество этажей;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предельная высота зданий, строений,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высота и площадь высотных доминант;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w:t>
      </w:r>
      <w:r>
        <w:rPr>
          <w:rStyle w:val="style89"/>
          <w:rFonts w:ascii="Times New Roman" w:hAnsi="Times New Roman" w:eastAsia="Times New Roman" w:cs="Times New Roman"/>
          <w:sz w:val="28"/>
          <w:szCs w:val="28"/>
        </w:rPr>
        <w:t xml:space="preserve">ое расстояние от высотных доминант до зон малоэтажной и индивидуальной жилой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w:t>
      </w:r>
      <w:r>
        <w:rPr>
          <w:rStyle w:val="style89"/>
          <w:rFonts w:ascii="Times New Roman" w:hAnsi="Times New Roman" w:eastAsia="Times New Roman" w:cs="Times New Roman"/>
          <w:sz w:val="28"/>
          <w:szCs w:val="28"/>
        </w:rPr>
        <w:t xml:space="preserve">ые параметры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252" w:name="sub_297"/>
      <w:r>
        <w:rPr>
          <w:rStyle w:val="style89"/>
          <w:rFonts w:ascii="Times New Roman" w:hAnsi="Times New Roman" w:eastAsia="Times New Roman" w:cs="Times New Roman"/>
          <w:sz w:val="28"/>
          <w:szCs w:val="28"/>
        </w:rPr>
        <w:t xml:space="preserve">конструктивные элементы зданий и их проекция не должны выходить за границы места допустимого размещения объекта капитального строительства;</w:t>
      </w:r>
    </w:p>
    <w:p>
      <w:pPr>
        <w:pStyle w:val="style28"/>
        <w:sectPr>
          <w:type w:val="continuous"/>
          <w:pgSz w:w="11906" w:h="16838" w:orient="portrait"/>
          <w:pgMar w:top="1134" w:right="567" w:bottom="1134" w:left="1701" w:header="720" w:footer="720" w:gutter="0"/>
          <w:cols w:num="1" w:sep="0" w:space="708" w:equalWidth="1"/>
          <w:docGrid w:linePitch="360"/>
        </w:sectPr>
      </w:pPr>
      <w:bookmarkEnd w:id="252"/>
      <w:r>
        <w:rPr>
          <w:rStyle w:val="style89"/>
          <w:rFonts w:ascii="Times New Roman" w:hAnsi="Times New Roman" w:eastAsia="Times New Roman" w:cs="Times New Roman"/>
          <w:sz w:val="28"/>
          <w:szCs w:val="28"/>
        </w:rPr>
        <w:t xml:space="preserve">предельная этажность, шт.;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максимальный процент застройки, %;</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минимальный процент</w:t>
        <w:t xml:space="preserve"> </w:t>
      </w:r>
      <w:r>
        <w:rPr>
          <w:rStyle w:val="style89"/>
          <w:rFonts w:ascii="Times New Roman" w:hAnsi="Times New Roman" w:eastAsia="Times New Roman" w:cs="Times New Roman"/>
          <w:sz w:val="28"/>
          <w:szCs w:val="28"/>
        </w:rPr>
        <w:t xml:space="preserve">озеленения земельного участка, %;</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максимальная высота здания от земли до верха парапета, карниза (свеса) скатной кровли,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минимальная и максимальная высота застройки вдоль границы земельного участка, граничащей с улично-дорожной сетью, от уровня земли до</w:t>
      </w:r>
      <w:r>
        <w:rPr>
          <w:rStyle w:val="style89"/>
          <w:rFonts w:ascii="Times New Roman" w:hAnsi="Times New Roman" w:eastAsia="Times New Roman" w:cs="Times New Roman"/>
          <w:sz w:val="28"/>
          <w:szCs w:val="28"/>
        </w:rPr>
        <w:t xml:space="preserve"> </w:t>
        <w:t xml:space="preserve">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минимальный процент застроенности фронта участка, %;</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минимальная высота первого</w:t>
      </w:r>
      <w:r>
        <w:rPr>
          <w:rStyle w:val="style89"/>
          <w:rFonts w:ascii="Times New Roman" w:hAnsi="Times New Roman" w:eastAsia="Times New Roman" w:cs="Times New Roman"/>
          <w:sz w:val="28"/>
          <w:szCs w:val="28"/>
        </w:rPr>
        <w:t xml:space="preserve"> </w:t>
        <w:t xml:space="preserve">этажа зданий,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минимальный процент остекления фасада первого этажа здания, %;</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минимальная высота окон первых этажей зданий,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максимальная отметка входной группы от уровня земли со стороны улично-дорожной сети (выступ входной группы (крыльца) за линию</w:t>
        <w:t xml:space="preserve"> </w:t>
      </w:r>
      <w:r>
        <w:rPr>
          <w:rStyle w:val="style89"/>
          <w:rFonts w:ascii="Times New Roman" w:hAnsi="Times New Roman" w:eastAsia="Times New Roman" w:cs="Times New Roman"/>
          <w:sz w:val="28"/>
          <w:szCs w:val="28"/>
        </w:rPr>
        <w:t xml:space="preserve">застройки не допускается),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максимальный уклон кровли, град</w:t>
      </w:r>
      <w:r>
        <w:rPr>
          <w:rStyle w:val="style89"/>
          <w:rFonts w:ascii="Times New Roman" w:hAnsi="Times New Roman" w:eastAsia="Times New Roman" w:cs="Times New Roman"/>
          <w:sz w:val="28"/>
          <w:szCs w:val="28"/>
        </w:rPr>
        <w:t xml:space="preserve">ус;</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При расчете площади застройки для устройства высотных</w:t>
        <w:t xml:space="preserve"> </w:t>
      </w:r>
      <w:r>
        <w:rPr>
          <w:rStyle w:val="style89"/>
          <w:rFonts w:ascii="Times New Roman" w:hAnsi="Times New Roman" w:eastAsia="Times New Roman" w:cs="Times New Roman"/>
          <w:sz w:val="28"/>
          <w:szCs w:val="28"/>
        </w:rPr>
        <w:t xml:space="preserve">доминант площадь застройки стилобата не учитывается.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Не допускается строительство высотных доминант в 50-метровой зоне от зон малоэтажной и индивидуальной жилой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При комплексной застройке расчет площади застройки для устройства высотных доминант</w:t>
        <w:t xml:space="preserve"> </w:t>
      </w:r>
      <w:r>
        <w:rPr>
          <w:rStyle w:val="style89"/>
          <w:rFonts w:ascii="Times New Roman" w:hAnsi="Times New Roman" w:eastAsia="Times New Roman" w:cs="Times New Roman"/>
          <w:sz w:val="28"/>
          <w:szCs w:val="28"/>
        </w:rPr>
        <w:t xml:space="preserve">осуществляется в границах всей территории, при этом высотные доминанты могут проектироваться обособленно на обособленных земельных участках.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Значения предельных параметров могут быть уменьшены по решению комиссии по землепользованию и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Параметры</w:t>
        <w:t xml:space="preserve"> </w:t>
      </w:r>
      <w:r>
        <w:rPr>
          <w:rStyle w:val="style89"/>
          <w:rFonts w:ascii="Times New Roman" w:hAnsi="Times New Roman" w:eastAsia="Times New Roman" w:cs="Times New Roman"/>
          <w:sz w:val="28"/>
          <w:szCs w:val="28"/>
        </w:rPr>
        <w:t xml:space="preserve">для установления определяются для каждого типа улицы и включаются в регламенты территориальных зон, примыкающих к указанным улицам.</w:t>
      </w:r>
    </w:p>
    <w:p>
      <w:pPr>
        <w:pStyle w:val="style28"/>
        <w:rPr>
          <w:rFonts w:ascii="Times New Roman" w:hAnsi="Times New Roman" w:eastAsia="Times New Roman" w:cs="Times New Roman"/>
          <w:color w:val="000000"/>
          <w:sz w:val="16"/>
          <w:szCs w:val="28"/>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4. Селитебная территория: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53" w:name="sub_12041"/>
      <w:bookmarkStart w:id="254" w:name="sub_1204"/>
      <w:bookmarkEnd w:id="253"/>
      <w:bookmarkEnd w:id="254"/>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4.1. 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55" w:name="sub_120412"/>
      <w:bookmarkStart w:id="256" w:name="sub_120411"/>
      <w:bookmarkEnd w:id="255"/>
      <w:bookmarkEnd w:id="256"/>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 w:name="sub_1204121"/>
      <w:bookmarkEnd w:id="257"/>
      <w:r>
        <w:rPr>
          <w:rFonts w:ascii="Times New Roman" w:hAnsi="Times New Roman" w:eastAsia="Times New Roman" w:cs="Times New Roman"/>
          <w:sz w:val="28"/>
          <w:szCs w:val="28"/>
        </w:rPr>
        <w:t xml:space="preserve">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8" w:name="sub_1204111"/>
      <w:bookmarkEnd w:id="258"/>
      <w:r>
        <w:rPr>
          <w:rFonts w:ascii="Times New Roman" w:hAnsi="Times New Roman" w:eastAsia="Times New Roman" w:cs="Times New Roman"/>
          <w:sz w:val="28"/>
          <w:szCs w:val="28"/>
        </w:rPr>
        <w:t xml:space="preserve">4.1.3. При</w:t>
        <w:t xml:space="preserve"> </w:t>
        <w:t xml:space="preserve">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4.1.5.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9" w:name="sub_120415"/>
      <w:bookmarkEnd w:id="259"/>
      <w:r>
        <w:rPr>
          <w:rFonts w:ascii="Times New Roman" w:hAnsi="Times New Roman" w:eastAsia="Times New Roman" w:cs="Times New Roman"/>
          <w:sz w:val="28"/>
          <w:szCs w:val="28"/>
        </w:rPr>
        <w:t xml:space="preserve">Расчетные показатели жилищной обеспеченности для малоэтажной индивидуальной застройки не нормируются.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4.1.8. При планировке и застройке поселений необходимо предусматривать обеспечение пешеходными связями территорий населе</w:t>
      </w:r>
      <w:r>
        <w:rPr>
          <w:rStyle w:val="style27"/>
          <w:rFonts w:ascii="Times New Roman" w:hAnsi="Times New Roman" w:eastAsia="Times New Roman" w:cs="Times New Roman"/>
          <w:sz w:val="28"/>
          <w:szCs w:val="28"/>
        </w:rPr>
        <w:t xml:space="preserve">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w:t>
      </w:r>
      <w:r>
        <w:rPr>
          <w:rStyle w:val="style27"/>
          <w:rFonts w:ascii="Times New Roman" w:hAnsi="Times New Roman" w:eastAsia="Times New Roman" w:cs="Times New Roman"/>
          <w:sz w:val="28"/>
          <w:szCs w:val="28"/>
        </w:rPr>
        <w:t xml:space="preserve">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w:t>
      </w:r>
      <w:r>
        <w:rPr>
          <w:rStyle w:val="style27"/>
          <w:rFonts w:ascii="Times New Roman" w:hAnsi="Times New Roman" w:eastAsia="Times New Roman" w:cs="Times New Roman"/>
          <w:sz w:val="28"/>
          <w:szCs w:val="28"/>
        </w:rPr>
        <w:t xml:space="preserve">инистерством транспорта Российской Федерации 30 июля 2018 года.</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4.2. Жилые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260" w:name="sub_120421"/>
      <w:bookmarkStart w:id="261" w:name="sub_12042"/>
      <w:bookmarkEnd w:id="260"/>
      <w:bookmarkEnd w:id="261"/>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62" w:name="sub_120421201"/>
      <w:bookmarkStart w:id="263" w:name="sub_12042120"/>
      <w:bookmarkEnd w:id="262"/>
      <w:bookmarkEnd w:id="26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 w:name="sub_1204211"/>
      <w:bookmarkEnd w:id="264"/>
      <w:r>
        <w:rPr>
          <w:rFonts w:ascii="Times New Roman" w:hAnsi="Times New Roman" w:eastAsia="Times New Roman" w:cs="Times New Roman"/>
          <w:sz w:val="28"/>
          <w:szCs w:val="28"/>
        </w:rPr>
        <w:t xml:space="preserve">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265" w:name="sub_422041"/>
      <w:r>
        <w:rPr>
          <w:rStyle w:val="style89"/>
          <w:rFonts w:ascii="Times New Roman" w:hAnsi="Times New Roman" w:eastAsia="Times New Roman" w:cs="Times New Roman"/>
          <w:sz w:val="28"/>
          <w:szCs w:val="28"/>
        </w:rPr>
        <w:t xml:space="preserve">В состав жилых зон могут включаться: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66" w:name="sub_422012"/>
      <w:bookmarkEnd w:id="265"/>
      <w:r>
        <w:rPr>
          <w:rStyle w:val="style89"/>
          <w:rFonts w:ascii="Times New Roman" w:hAnsi="Times New Roman" w:eastAsia="Times New Roman" w:cs="Times New Roman"/>
          <w:sz w:val="28"/>
          <w:szCs w:val="28"/>
        </w:rPr>
        <w:t xml:space="preserve">1) зона застройки индивидуальными жилыми домами (отдельно стоящими, не более 3 этажей) с приусадебными земельными участками;</w:t>
      </w:r>
      <w:bookmarkStart w:id="267" w:name="sub_422021"/>
      <w:bookmarkEnd w:id="266"/>
      <w:bookmarkEnd w:id="267"/>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2) зоны застройки</w:t>
      </w:r>
      <w:r>
        <w:rPr>
          <w:rStyle w:val="style89"/>
          <w:rFonts w:ascii="Times New Roman" w:hAnsi="Times New Roman" w:eastAsia="Times New Roman" w:cs="Times New Roman"/>
          <w:sz w:val="28"/>
          <w:szCs w:val="28"/>
        </w:rPr>
        <w:t xml:space="preserve"> </w:t>
        <w:t xml:space="preserve">индивидуальными жилыми домами и домами блокированной застро</w:t>
      </w:r>
      <w:bookmarkStart w:id="268" w:name="sub_422031"/>
      <w:r>
        <w:rPr>
          <w:rStyle w:val="style89"/>
          <w:rFonts w:ascii="Times New Roman" w:hAnsi="Times New Roman" w:eastAsia="Times New Roman" w:cs="Times New Roman"/>
          <w:sz w:val="28"/>
          <w:szCs w:val="28"/>
        </w:rPr>
        <w:t xml:space="preserve">й</w:t>
      </w:r>
      <w:bookmarkEnd w:id="268"/>
      <w:r>
        <w:rPr>
          <w:rStyle w:val="style89"/>
          <w:rFonts w:ascii="Times New Roman" w:hAnsi="Times New Roman" w:eastAsia="Times New Roman" w:cs="Times New Roman"/>
          <w:sz w:val="28"/>
          <w:szCs w:val="28"/>
        </w:rPr>
        <w:t xml:space="preserve">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3) зоны застройки среднеэтажными многоквартирными домами;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269" w:name="sub_42241"/>
      <w:r>
        <w:rPr>
          <w:rStyle w:val="style89"/>
          <w:rFonts w:ascii="Times New Roman" w:hAnsi="Times New Roman" w:eastAsia="Times New Roman" w:cs="Times New Roman"/>
          <w:sz w:val="28"/>
          <w:szCs w:val="28"/>
        </w:rPr>
        <w:t xml:space="preserve">4) зона застройки многоэтажными многоквартирными жилыми домами (9 этажей и более);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270" w:name="sub_42205"/>
      <w:bookmarkEnd w:id="269"/>
      <w:r>
        <w:rPr>
          <w:rStyle w:val="style89"/>
          <w:rFonts w:ascii="Times New Roman" w:hAnsi="Times New Roman" w:eastAsia="Times New Roman" w:cs="Times New Roman"/>
          <w:sz w:val="28"/>
          <w:szCs w:val="28"/>
        </w:rPr>
        <w:t xml:space="preserve">5) зоны жилой застройки иных видов, в том</w:t>
        <w:t xml:space="preserve"> </w:t>
      </w:r>
      <w:r>
        <w:rPr>
          <w:rStyle w:val="style89"/>
          <w:rFonts w:ascii="Times New Roman" w:hAnsi="Times New Roman" w:eastAsia="Times New Roman" w:cs="Times New Roman"/>
          <w:sz w:val="28"/>
          <w:szCs w:val="28"/>
        </w:rPr>
        <w:t xml:space="preserve">числе:</w:t>
      </w:r>
    </w:p>
    <w:p>
      <w:pPr>
        <w:pStyle w:val="style28"/>
        <w:sectPr>
          <w:type w:val="continuous"/>
          <w:pgSz w:w="11906" w:h="16838" w:orient="portrait"/>
          <w:pgMar w:top="1134" w:right="567" w:bottom="1134" w:left="1701" w:header="720" w:footer="720" w:gutter="0"/>
          <w:cols w:num="1" w:sep="0" w:space="708" w:equalWidth="1"/>
          <w:docGrid w:linePitch="360"/>
        </w:sectPr>
      </w:pPr>
      <w:bookmarkEnd w:id="270"/>
      <w:r>
        <w:rPr>
          <w:rStyle w:val="style89"/>
          <w:rFonts w:ascii="Times New Roman" w:hAnsi="Times New Roman" w:eastAsia="Times New Roman" w:cs="Times New Roman"/>
          <w:sz w:val="28"/>
          <w:szCs w:val="28"/>
        </w:rPr>
        <w:t xml:space="preserve">зона застройки блокированными жилыми домами (не более 3 этажей) с приквартирными участками;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зона застройки малоэтажными многоквартирными жилыми домами (не более 4 этажей, включая мансардный);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зона застройки среднеэтажными многоквартирными домами (5-</w:t>
      </w:r>
      <w:r>
        <w:rPr>
          <w:rStyle w:val="style89"/>
          <w:rFonts w:ascii="Times New Roman" w:hAnsi="Times New Roman" w:eastAsia="Times New Roman" w:cs="Times New Roman"/>
          <w:sz w:val="28"/>
          <w:szCs w:val="28"/>
        </w:rPr>
        <w:t xml:space="preserve">8 этажей, включая мансардный).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В районах компактного проживания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71" w:name="sub_1242281"/>
      <w:r>
        <w:rPr>
          <w:rStyle w:val="style89"/>
          <w:rFonts w:ascii="Times New Roman" w:hAnsi="Times New Roman" w:eastAsia="Times New Roman" w:cs="Times New Roman"/>
          <w:sz w:val="28"/>
          <w:szCs w:val="28"/>
        </w:rPr>
        <w:t xml:space="preserve">В жилых зонах допускается размещение отдельно стоящ</w:t>
      </w:r>
      <w:r>
        <w:rPr>
          <w:rStyle w:val="style89"/>
          <w:rFonts w:ascii="Times New Roman" w:hAnsi="Times New Roman" w:eastAsia="Times New Roman" w:cs="Times New Roman"/>
          <w:sz w:val="28"/>
          <w:szCs w:val="28"/>
        </w:rPr>
        <w:t xml:space="preserve">их, встроенных или пристроенных объектов социального и коммунально-бытового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End w:id="271"/>
      <w:r>
        <w:rPr>
          <w:rStyle w:val="style89"/>
          <w:rFonts w:ascii="Times New Roman" w:hAnsi="Times New Roman" w:eastAsia="Times New Roman" w:cs="Times New Roman"/>
          <w:sz w:val="28"/>
          <w:szCs w:val="28"/>
        </w:rPr>
        <w:t xml:space="preserve">Размещение встроенных в жилые здания объектов осуществляется с учетом</w:t>
        <w:t xml:space="preserve"> </w:t>
      </w:r>
      <w:hyperlink r:id="rId111">
        <w:r>
          <w:rPr>
            <w:rStyle w:val="style91"/>
            <w:rFonts w:ascii="Times New Roman" w:hAnsi="Times New Roman" w:eastAsia="Times New Roman" w:cs="Times New Roman"/>
            <w:sz w:val="28"/>
            <w:szCs w:val="28"/>
          </w:rPr>
          <w:t xml:space="preserve">пункта 4.2.8</w:t>
        </w:r>
      </w:hyperlink>
      <w:r>
        <w:rPr>
          <w:rStyle w:val="style89"/>
          <w:rFonts w:ascii="Times New Roman" w:hAnsi="Times New Roman" w:eastAsia="Times New Roman" w:cs="Times New Roman"/>
          <w:sz w:val="28"/>
          <w:szCs w:val="28"/>
        </w:rPr>
        <w:t xml:space="preserve"> </w:t>
        <w:t xml:space="preserve">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В жилых зонах допускается размещен</w:t>
      </w:r>
      <w:r>
        <w:rPr>
          <w:rStyle w:val="style89"/>
          <w:rFonts w:ascii="Times New Roman" w:hAnsi="Times New Roman" w:eastAsia="Times New Roman" w:cs="Times New Roman"/>
          <w:sz w:val="28"/>
          <w:szCs w:val="28"/>
        </w:rPr>
        <w:t xml:space="preserve">ие объекты обслуживания, в том числе: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культовых зданий;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стоянок и гаражей для личного автомобильного транспорта граждан;</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объектов здравоохранения, объектов дошкольного, начального общего и среднего (полного) общего образования иных объектов, связанны</w:t>
      </w:r>
      <w:r>
        <w:rPr>
          <w:rStyle w:val="style89"/>
          <w:rFonts w:ascii="Times New Roman" w:hAnsi="Times New Roman" w:eastAsia="Times New Roman" w:cs="Times New Roman"/>
          <w:sz w:val="28"/>
          <w:szCs w:val="28"/>
        </w:rPr>
        <w:t xml:space="preserve">х с проживанием и обслуживанием граждан в соответствии с</w:t>
        <w:t xml:space="preserve"> </w:t>
      </w:r>
      <w:hyperlink r:id="rId112">
        <w:r>
          <w:rPr>
            <w:rStyle w:val="style91"/>
            <w:rFonts w:ascii="Times New Roman" w:hAnsi="Times New Roman" w:eastAsia="Times New Roman" w:cs="Times New Roman"/>
            <w:sz w:val="28"/>
            <w:szCs w:val="28"/>
          </w:rPr>
          <w:t xml:space="preserve">пунктами 4.3.23 - 4.3.25</w:t>
        </w:r>
      </w:hyperlink>
      <w:r>
        <w:rPr>
          <w:rStyle w:val="style89"/>
          <w:rFonts w:ascii="Times New Roman" w:hAnsi="Times New Roman" w:eastAsia="Times New Roman" w:cs="Times New Roman"/>
          <w:sz w:val="28"/>
          <w:szCs w:val="28"/>
        </w:rPr>
        <w:t xml:space="preserve"> </w:t>
        <w:t xml:space="preserve">подраздела "Объекты социальной инфраструктуры" и не оказывающих негативного воздействия на окружающую среду.</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Допускается также</w:t>
        <w:t xml:space="preserve"> </w:t>
      </w:r>
      <w:r>
        <w:rPr>
          <w:rStyle w:val="style89"/>
          <w:rFonts w:ascii="Times New Roman" w:hAnsi="Times New Roman" w:eastAsia="Times New Roman" w:cs="Times New Roman"/>
          <w:sz w:val="28"/>
          <w:szCs w:val="28"/>
        </w:rPr>
        <w:t xml:space="preserve">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w:t>
      </w:r>
      <w:r>
        <w:rPr>
          <w:rStyle w:val="style89"/>
          <w:rFonts w:ascii="Times New Roman" w:hAnsi="Times New Roman" w:eastAsia="Times New Roman" w:cs="Times New Roman"/>
          <w:sz w:val="28"/>
          <w:szCs w:val="28"/>
        </w:rPr>
        <w:t xml:space="preserve">онное воздействие, загрязнение почв, воздуха, воды и иные вредные воздействия), за пределами установленных границ участков этих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В состав жилых зон могут включаться также территории, предназначенные для ведения садоводства, расположенные в пределах</w:t>
      </w:r>
      <w:r>
        <w:rPr>
          <w:rStyle w:val="style89"/>
          <w:rFonts w:ascii="Times New Roman" w:hAnsi="Times New Roman" w:eastAsia="Times New Roman" w:cs="Times New Roman"/>
          <w:sz w:val="28"/>
          <w:szCs w:val="28"/>
        </w:rPr>
        <w:t xml:space="preserve"> </w:t>
        <w:t xml:space="preserve">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2" w:name="sub_120424"/>
      <w:bookmarkEnd w:id="272"/>
      <w:r>
        <w:rPr>
          <w:rFonts w:ascii="Times New Roman" w:hAnsi="Times New Roman" w:eastAsia="Times New Roman" w:cs="Times New Roman"/>
          <w:sz w:val="28"/>
          <w:szCs w:val="28"/>
        </w:rPr>
        <w:t xml:space="preserve">4.2.4. Для определения размеров территорий</w:t>
        <w:t xml:space="preserve"> </w:t>
        <w:t xml:space="preserve">жилых зон допускается применять укрупненные показатели в расчете на 1000 человек.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3" w:name="sub_42210"/>
      <w:bookmarkEnd w:id="273"/>
      <w:r>
        <w:rPr>
          <w:rFonts w:ascii="Times New Roman" w:hAnsi="Times New Roman" w:eastAsia="Times New Roman" w:cs="Times New Roman"/>
          <w:sz w:val="28"/>
          <w:szCs w:val="28"/>
        </w:rPr>
        <w:t xml:space="preserve">4.2.5.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w:t>
        <w:t xml:space="preserve"> </w:t>
        <w:t xml:space="preserve">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4" w:name="sub_1204241"/>
      <w:bookmarkEnd w:id="274"/>
      <w:r>
        <w:rPr>
          <w:rFonts w:ascii="Times New Roman" w:hAnsi="Times New Roman" w:eastAsia="Times New Roman" w:cs="Times New Roman"/>
          <w:sz w:val="28"/>
          <w:szCs w:val="28"/>
        </w:rPr>
        <w:t xml:space="preserve">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w:t>
        <w:t xml:space="preserve"> </w:t>
        <w:t xml:space="preserve">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275" w:name="sub_120425"/>
      <w:bookmarkEnd w:id="275"/>
      <w:r>
        <w:rPr>
          <w:rStyle w:val="style27"/>
          <w:rFonts w:ascii="Times New Roman" w:hAnsi="Times New Roman" w:eastAsia="Times New Roman" w:cs="Times New Roman"/>
          <w:sz w:val="28"/>
          <w:szCs w:val="28"/>
        </w:rPr>
        <w:t xml:space="preserve">4.2.7. Вдоль городских магистральных улиц высокой градостроительной значимости (городского</w:t>
        <w:t xml:space="preserve"> </w:t>
      </w:r>
      <w:r>
        <w:rPr>
          <w:rStyle w:val="style27"/>
          <w:rFonts w:ascii="Times New Roman" w:hAnsi="Times New Roman" w:eastAsia="Times New Roman" w:cs="Times New Roman"/>
          <w:sz w:val="28"/>
          <w:szCs w:val="28"/>
        </w:rPr>
        <w:t xml:space="preserve">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w:t>
      </w:r>
      <w:r>
        <w:rPr>
          <w:rStyle w:val="style27"/>
          <w:rFonts w:ascii="Times New Roman" w:hAnsi="Times New Roman" w:eastAsia="Times New Roman" w:cs="Times New Roman"/>
          <w:sz w:val="28"/>
          <w:szCs w:val="28"/>
        </w:rPr>
        <w:t xml:space="preserve">,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w:t>
      </w:r>
      <w:r>
        <w:rPr>
          <w:rStyle w:val="style27"/>
          <w:rFonts w:ascii="Times New Roman" w:hAnsi="Times New Roman" w:eastAsia="Times New Roman" w:cs="Times New Roman"/>
          <w:sz w:val="28"/>
          <w:szCs w:val="28"/>
        </w:rPr>
        <w:t xml:space="preserve">ать единообразное открывающееся остекление лоджий и балконов при условии соблюдения требований</w:t>
        <w:t xml:space="preserve"> </w:t>
      </w:r>
      <w:hyperlink r:id="rId113">
        <w:r>
          <w:rPr>
            <w:rStyle w:val="style27"/>
            <w:rFonts w:ascii="Times New Roman" w:hAnsi="Times New Roman" w:eastAsia="Times New Roman" w:cs="Times New Roman"/>
            <w:sz w:val="28"/>
            <w:szCs w:val="28"/>
          </w:rPr>
          <w:t xml:space="preserve">Федерального закона</w:t>
        </w:r>
      </w:hyperlink>
      <w:r>
        <w:rPr>
          <w:rStyle w:val="style27"/>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w:t>
      </w:r>
      <w:r>
        <w:rPr>
          <w:rStyle w:val="style27"/>
          <w:rFonts w:ascii="Times New Roman" w:hAnsi="Times New Roman" w:eastAsia="Times New Roman" w:cs="Times New Roman"/>
          <w:sz w:val="28"/>
          <w:szCs w:val="28"/>
        </w:rPr>
        <w:t xml:space="preserve">жарной безопасности".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276" w:name="sub_120426"/>
      <w:bookmarkEnd w:id="276"/>
      <w:r>
        <w:rPr>
          <w:rStyle w:val="style27"/>
          <w:rFonts w:ascii="Times New Roman" w:hAnsi="Times New Roman" w:eastAsia="Times New Roman" w:cs="Times New Roman"/>
          <w:sz w:val="28"/>
          <w:szCs w:val="28"/>
        </w:rPr>
        <w:t xml:space="preserve">4.2.9.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w:t>
      </w:r>
      <w:r>
        <w:rPr>
          <w:rStyle w:val="style27"/>
          <w:rFonts w:ascii="Times New Roman" w:hAnsi="Times New Roman" w:eastAsia="Times New Roman" w:cs="Times New Roman"/>
          <w:sz w:val="28"/>
          <w:szCs w:val="28"/>
        </w:rPr>
        <w:t xml:space="preserve">ромагнитных излучений, выделяемого из земли радона в соответствии с требованиями</w:t>
        <w:t xml:space="preserve"> </w:t>
      </w:r>
      <w:hyperlink r:id="rId114">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277" w:name="sub_120427"/>
      <w:bookmarkEnd w:id="277"/>
      <w:r>
        <w:rPr>
          <w:rStyle w:val="style27"/>
          <w:rFonts w:ascii="Times New Roman" w:hAnsi="Times New Roman" w:eastAsia="Times New Roman" w:cs="Times New Roman"/>
          <w:sz w:val="28"/>
          <w:szCs w:val="28"/>
        </w:rPr>
        <w:t xml:space="preserve">4.2.10. В целях создания среды жизнедеятельности, доступной для инвалидов и других малом</w:t>
      </w:r>
      <w:r>
        <w:rPr>
          <w:rStyle w:val="style27"/>
          <w:rFonts w:ascii="Times New Roman" w:hAnsi="Times New Roman" w:eastAsia="Times New Roman" w:cs="Times New Roman"/>
          <w:sz w:val="28"/>
          <w:szCs w:val="28"/>
        </w:rPr>
        <w:t xml:space="preserve">обильных групп населения, разрабатываемая документация по планировке новых и реконструируемых территорий должна соответствовать требованиям</w:t>
        <w:t xml:space="preserve"> </w:t>
      </w:r>
      <w:hyperlink r:id="rId115">
        <w:r>
          <w:rPr>
            <w:rStyle w:val="style27"/>
            <w:rFonts w:ascii="Times New Roman" w:hAnsi="Times New Roman" w:eastAsia="Times New Roman" w:cs="Times New Roman"/>
            <w:b/>
            <w:sz w:val="28"/>
            <w:szCs w:val="28"/>
          </w:rPr>
          <w:t xml:space="preserve">раздела 12</w:t>
        </w:r>
      </w:hyperlink>
      <w:r>
        <w:rPr>
          <w:rStyle w:val="style27"/>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др</w:t>
      </w:r>
      <w:r>
        <w:rPr>
          <w:rStyle w:val="style27"/>
          <w:rFonts w:ascii="Times New Roman" w:hAnsi="Times New Roman" w:eastAsia="Times New Roman" w:cs="Times New Roman"/>
          <w:sz w:val="28"/>
          <w:szCs w:val="28"/>
        </w:rPr>
        <w:t xml:space="preserve">угих маломобильных групп населения"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 w:name="sub_120429"/>
      <w:bookmarkEnd w:id="278"/>
      <w:r>
        <w:rPr>
          <w:rFonts w:ascii="Times New Roman" w:hAnsi="Times New Roman" w:eastAsia="Times New Roman" w:cs="Times New Roman"/>
          <w:sz w:val="28"/>
          <w:szCs w:val="28"/>
        </w:rPr>
        <w:t xml:space="preserve">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w:t>
        <w:t xml:space="preserve"> </w:t>
        <w:t xml:space="preserve">а также - в случае примыкания - по границам землепользования.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4.2.15. В зоне исторической застройки структурными элементами жилых зон являются кварталы, группы кварталов, ансамбли улиц и площадей.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279" w:name="sub_1204215"/>
      <w:bookmarkEnd w:id="279"/>
      <w:r>
        <w:rPr>
          <w:rStyle w:val="style27"/>
          <w:rFonts w:ascii="Times New Roman" w:hAnsi="Times New Roman" w:eastAsia="Times New Roman" w:cs="Times New Roman"/>
          <w:sz w:val="28"/>
          <w:szCs w:val="28"/>
        </w:rPr>
        <w:t xml:space="preserve">4.2.16. При подготовке документов территориального планирования и градостроительного зонирования на территории</w:t>
        <w:t xml:space="preserve"> </w:t>
      </w:r>
      <w:r>
        <w:rPr>
          <w:rStyle w:val="style27"/>
          <w:rFonts w:ascii="Times New Roman" w:hAnsi="Times New Roman" w:eastAsia="Times New Roman" w:cs="Times New Roman"/>
          <w:sz w:val="28"/>
          <w:szCs w:val="28"/>
        </w:rPr>
        <w:t xml:space="preserve">жилых районов, микрорайонов (кварталов) обосновывается ВО застройки, отвечающий предпочтительным условиям развития данной территории в соответствии с</w:t>
        <w:t xml:space="preserve"> </w:t>
      </w:r>
      <w:hyperlink r:id="rId116">
        <w:r>
          <w:rPr>
            <w:rStyle w:val="style27"/>
            <w:rFonts w:ascii="Times New Roman" w:hAnsi="Times New Roman" w:eastAsia="Times New Roman" w:cs="Times New Roman"/>
            <w:sz w:val="28"/>
            <w:szCs w:val="28"/>
          </w:rPr>
          <w:t xml:space="preserve">пунктом 4.2.2</w:t>
        </w:r>
      </w:hyperlink>
      <w:r>
        <w:rPr>
          <w:rStyle w:val="style27"/>
          <w:rFonts w:ascii="Times New Roman" w:hAnsi="Times New Roman" w:eastAsia="Times New Roman" w:cs="Times New Roman"/>
          <w:sz w:val="28"/>
          <w:szCs w:val="28"/>
        </w:rPr>
        <w:t xml:space="preserve">. 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поселениях основными типами жилой</w:t>
        <w:t xml:space="preserve"> </w:t>
        <w:t xml:space="preserve">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w:t>
        <w:t xml:space="preserve"> </w:t>
        <w:t xml:space="preserve">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 обосновании.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Градостроительные характеристики жилой застройки (этажность</w:t>
      </w:r>
      <w:r>
        <w:rPr>
          <w:rStyle w:val="style27"/>
          <w:rFonts w:ascii="Times New Roman" w:hAnsi="Times New Roman" w:eastAsia="Times New Roman" w:cs="Times New Roman"/>
          <w:sz w:val="28"/>
          <w:szCs w:val="28"/>
        </w:rPr>
        <w:t xml:space="preserve">,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w:t>
      </w:r>
      <w:r>
        <w:rPr>
          <w:rStyle w:val="style27"/>
          <w:rFonts w:ascii="Times New Roman" w:hAnsi="Times New Roman" w:eastAsia="Times New Roman" w:cs="Times New Roman"/>
          <w:sz w:val="28"/>
          <w:szCs w:val="28"/>
        </w:rPr>
        <w:t xml:space="preserve">т проектируемой территории должен быть отражен в градостроительном плане земельного участка.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 w:name="sub_42185"/>
      <w:bookmarkEnd w:id="280"/>
      <w:r>
        <w:rPr>
          <w:rFonts w:ascii="Times New Roman" w:hAnsi="Times New Roman" w:eastAsia="Times New Roman" w:cs="Times New Roman"/>
          <w:sz w:val="28"/>
          <w:szCs w:val="28"/>
        </w:rPr>
        <w:t xml:space="preserve">4.2.19.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Решение о развитии застроенной территории принимается органом местного самоуправления в соответствии с требованиями</w:t>
        <w:t xml:space="preserve"> </w:t>
      </w:r>
      <w:hyperlink r:id="rId117">
        <w:r>
          <w:rPr>
            <w:rStyle w:val="style27"/>
            <w:rFonts w:ascii="Times New Roman" w:hAnsi="Times New Roman" w:eastAsia="Times New Roman" w:cs="Times New Roman"/>
            <w:sz w:val="28"/>
            <w:szCs w:val="28"/>
          </w:rPr>
          <w:t xml:space="preserve">Градостроительного кодекса</w:t>
        </w:r>
      </w:hyperlink>
      <w:r>
        <w:rPr>
          <w:rStyle w:val="style27"/>
          <w:rFonts w:ascii="Times New Roman" w:hAnsi="Times New Roman" w:eastAsia="Times New Roman" w:cs="Times New Roman"/>
          <w:sz w:val="28"/>
          <w:szCs w:val="28"/>
        </w:rPr>
        <w:t xml:space="preserve"> </w:t>
        <w:t xml:space="preserve">Россий</w:t>
      </w:r>
      <w:r>
        <w:rPr>
          <w:rStyle w:val="style27"/>
          <w:rFonts w:ascii="Times New Roman" w:hAnsi="Times New Roman" w:eastAsia="Times New Roman" w:cs="Times New Roman"/>
          <w:sz w:val="28"/>
          <w:szCs w:val="28"/>
        </w:rPr>
        <w:t xml:space="preserve">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4.2.20.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 w:name="sub_1204221"/>
      <w:bookmarkEnd w:id="281"/>
      <w:r>
        <w:rPr>
          <w:rFonts w:ascii="Times New Roman" w:hAnsi="Times New Roman" w:eastAsia="Times New Roman" w:cs="Times New Roman"/>
          <w:sz w:val="28"/>
          <w:szCs w:val="28"/>
        </w:rPr>
        <w:t xml:space="preserve">4.2.21.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 w:name="sub_1204220"/>
      <w:bookmarkEnd w:id="282"/>
      <w:r>
        <w:rPr>
          <w:rFonts w:ascii="Times New Roman" w:hAnsi="Times New Roman" w:eastAsia="Times New Roman" w:cs="Times New Roman"/>
          <w:sz w:val="28"/>
          <w:szCs w:val="28"/>
        </w:rPr>
        <w:t xml:space="preserve">4.2.22.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3" w:name="sub_12042211"/>
      <w:bookmarkEnd w:id="283"/>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Решение о развитии застроенной</w:t>
        <w:t xml:space="preserve"> </w:t>
      </w:r>
      <w:r>
        <w:rPr>
          <w:rStyle w:val="style27"/>
          <w:rFonts w:ascii="Times New Roman" w:hAnsi="Times New Roman" w:eastAsia="Times New Roman" w:cs="Times New Roman"/>
          <w:sz w:val="28"/>
          <w:szCs w:val="28"/>
        </w:rPr>
        <w:t xml:space="preserve">территории принимается органом местного самоуправления в соответствии с требованиями</w:t>
        <w:t xml:space="preserve"> </w:t>
      </w:r>
      <w:hyperlink r:id="rId118">
        <w:r>
          <w:rPr>
            <w:rStyle w:val="style27"/>
            <w:rFonts w:ascii="Times New Roman" w:hAnsi="Times New Roman" w:eastAsia="Times New Roman" w:cs="Times New Roman"/>
            <w:sz w:val="28"/>
            <w:szCs w:val="28"/>
          </w:rPr>
          <w:t xml:space="preserve">Градостроительного кодекса</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4.2.23.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284" w:name="sub_1204224"/>
      <w:bookmarkEnd w:id="284"/>
      <w:r>
        <w:rPr>
          <w:rStyle w:val="style27"/>
          <w:rFonts w:ascii="Times New Roman" w:hAnsi="Times New Roman" w:eastAsia="Times New Roman" w:cs="Times New Roman"/>
          <w:sz w:val="28"/>
          <w:szCs w:val="28"/>
        </w:rPr>
        <w:t xml:space="preserve">4.2.24. Подго</w:t>
      </w:r>
      <w:r>
        <w:rPr>
          <w:rStyle w:val="style27"/>
          <w:rFonts w:ascii="Times New Roman" w:hAnsi="Times New Roman" w:eastAsia="Times New Roman" w:cs="Times New Roman"/>
          <w:sz w:val="28"/>
          <w:szCs w:val="28"/>
        </w:rPr>
        <w:t xml:space="preserve">товка проекта планировки застроенной территории, включая проект межевания, осуществляется в соответствии с требованиями</w:t>
        <w:t xml:space="preserve"> </w:t>
      </w:r>
      <w:hyperlink r:id="rId119">
        <w:r>
          <w:rPr>
            <w:rStyle w:val="style27"/>
            <w:rFonts w:ascii="Times New Roman" w:hAnsi="Times New Roman" w:eastAsia="Times New Roman" w:cs="Times New Roman"/>
            <w:sz w:val="28"/>
            <w:szCs w:val="28"/>
          </w:rPr>
          <w:t xml:space="preserve">Градостроительного кодекса</w:t>
        </w:r>
      </w:hyperlink>
      <w:r>
        <w:rPr>
          <w:rStyle w:val="style27"/>
          <w:rFonts w:ascii="Times New Roman" w:hAnsi="Times New Roman" w:eastAsia="Times New Roman" w:cs="Times New Roman"/>
          <w:sz w:val="28"/>
          <w:szCs w:val="28"/>
        </w:rPr>
        <w:t xml:space="preserve"> </w:t>
        <w:t xml:space="preserve">Российской Федерации, градостроительн</w:t>
      </w:r>
      <w:r>
        <w:rPr>
          <w:rStyle w:val="style27"/>
          <w:rFonts w:ascii="Times New Roman" w:hAnsi="Times New Roman" w:eastAsia="Times New Roman" w:cs="Times New Roman"/>
          <w:sz w:val="28"/>
          <w:szCs w:val="28"/>
        </w:rPr>
        <w:t xml:space="preserve">ого регламента 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285" w:name="sub_1204223"/>
      <w:bookmarkEnd w:id="285"/>
      <w:r>
        <w:rPr>
          <w:rStyle w:val="style27"/>
          <w:rFonts w:ascii="Times New Roman" w:hAnsi="Times New Roman" w:eastAsia="Times New Roman" w:cs="Times New Roman"/>
          <w:sz w:val="28"/>
          <w:szCs w:val="28"/>
        </w:rPr>
        <w:t xml:space="preserve">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w:t>
      </w:r>
      <w:r>
        <w:rPr>
          <w:rStyle w:val="style27"/>
          <w:rFonts w:ascii="Times New Roman" w:hAnsi="Times New Roman" w:eastAsia="Times New Roman" w:cs="Times New Roman"/>
          <w:sz w:val="28"/>
          <w:szCs w:val="28"/>
        </w:rPr>
        <w:t xml:space="preserve">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w:t>
      </w:r>
      <w:r>
        <w:rPr>
          <w:rStyle w:val="style27"/>
          <w:rFonts w:ascii="Times New Roman" w:hAnsi="Times New Roman" w:eastAsia="Times New Roman" w:cs="Times New Roman"/>
          <w:sz w:val="28"/>
          <w:szCs w:val="28"/>
        </w:rPr>
        <w:t xml:space="preserve">стории и культуры.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4.2.26. На территориях с ценной исторической застройкой следует применять режим ограниченной (восстановительной и фрагментарной) реконструкции: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6" w:name="sub_1204226"/>
      <w:bookmarkEnd w:id="286"/>
      <w:r>
        <w:rPr>
          <w:rFonts w:ascii="Times New Roman" w:hAnsi="Times New Roman" w:eastAsia="Times New Roman" w:cs="Times New Roman"/>
          <w:sz w:val="28"/>
          <w:szCs w:val="28"/>
        </w:rPr>
        <w:t xml:space="preserve">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реконструкции</w:t>
      </w:r>
      <w:r>
        <w:rPr>
          <w:rStyle w:val="style27"/>
          <w:rFonts w:ascii="Times New Roman" w:hAnsi="Times New Roman" w:eastAsia="Times New Roman" w:cs="Times New Roman"/>
          <w:sz w:val="28"/>
          <w:szCs w:val="28"/>
        </w:rPr>
        <w:t xml:space="preserve"> </w:t>
        <w:t xml:space="preserve">в исторических зонах населенных пунктов необходимо руководствоваться требованиями</w:t>
        <w:t xml:space="preserve"> </w:t>
      </w:r>
      <w:hyperlink r:id="rId120">
        <w:r>
          <w:rPr>
            <w:rStyle w:val="style27"/>
            <w:rFonts w:ascii="Times New Roman" w:hAnsi="Times New Roman" w:eastAsia="Times New Roman" w:cs="Times New Roman"/>
            <w:b/>
            <w:sz w:val="28"/>
            <w:szCs w:val="28"/>
          </w:rPr>
          <w:t xml:space="preserve">раздела 11</w:t>
        </w:r>
      </w:hyperlink>
      <w:r>
        <w:rPr>
          <w:rStyle w:val="style27"/>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287" w:name="sub_1204227"/>
      <w:bookmarkEnd w:id="287"/>
      <w:r>
        <w:rPr>
          <w:rStyle w:val="style27"/>
          <w:rFonts w:ascii="Times New Roman" w:hAnsi="Times New Roman" w:eastAsia="Times New Roman" w:cs="Times New Roman"/>
          <w:sz w:val="28"/>
          <w:szCs w:val="28"/>
        </w:rPr>
        <w:t xml:space="preserve">4.2.28. При развитии</w:t>
        <w:t xml:space="preserve"> </w:t>
      </w:r>
      <w:r>
        <w:rPr>
          <w:rStyle w:val="style27"/>
          <w:rFonts w:ascii="Times New Roman" w:hAnsi="Times New Roman" w:eastAsia="Times New Roman" w:cs="Times New Roman"/>
          <w:sz w:val="28"/>
          <w:szCs w:val="28"/>
        </w:rPr>
        <w:t xml:space="preserve">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w:t>
      </w:r>
      <w:r>
        <w:rPr>
          <w:rStyle w:val="style27"/>
          <w:rFonts w:ascii="Times New Roman" w:hAnsi="Times New Roman" w:eastAsia="Times New Roman" w:cs="Times New Roman"/>
          <w:sz w:val="28"/>
          <w:szCs w:val="28"/>
        </w:rPr>
        <w:t xml:space="preserve">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w:t>
      </w:r>
      <w:r>
        <w:rPr>
          <w:rStyle w:val="style27"/>
          <w:rFonts w:ascii="Times New Roman" w:hAnsi="Times New Roman" w:eastAsia="Times New Roman" w:cs="Times New Roman"/>
          <w:sz w:val="28"/>
          <w:szCs w:val="28"/>
        </w:rPr>
        <w:t xml:space="preserve"> </w:t>
        <w:t xml:space="preserve">условий, повышения уровня</w:t>
      </w:r>
      <w:r>
        <w:t xml:space="preserve"> </w:t>
      </w:r>
      <w:r>
        <w:rPr>
          <w:rStyle w:val="style27"/>
          <w:rFonts w:ascii="Times New Roman" w:hAnsi="Times New Roman" w:eastAsia="Times New Roman" w:cs="Times New Roman"/>
          <w:sz w:val="28"/>
          <w:szCs w:val="28"/>
        </w:rPr>
        <w:t xml:space="preserve">озеленения и благоустройства территории и комфортности проживания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Территория малоэтажного жилищного строительства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288" w:name="sub_120424001"/>
      <w:bookmarkStart w:id="289" w:name="sub_12042400"/>
      <w:bookmarkEnd w:id="288"/>
      <w:bookmarkEnd w:id="28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4.2.42. Малоэтажной жилой застройкой считается застройка домами высотой не более 4 этажей, включая мансардный.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90" w:name="sub_1204242"/>
      <w:bookmarkEnd w:id="290"/>
      <w:r>
        <w:rPr>
          <w:rFonts w:ascii="Times New Roman" w:hAnsi="Times New Roman" w:eastAsia="Times New Roman" w:cs="Times New Roman"/>
          <w:sz w:val="28"/>
          <w:szCs w:val="28"/>
        </w:rPr>
        <w:t xml:space="preserve">Допускается применение домов секционного и блокированного типа при соответствующем обосновании.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4.2.43. Для определения объемов и структуры жилищного малоэтажного строительства средняя обеспеченность жилым фондом (общая площадь) на 1 человека для</w:t>
        <w:t xml:space="preserve"> </w:t>
        <w:t xml:space="preserve">государственного и муниципального жилого фонда принимается 18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91" w:name="sub_1204243"/>
      <w:bookmarkEnd w:id="291"/>
      <w:r>
        <w:rPr>
          <w:rFonts w:ascii="Times New Roman" w:hAnsi="Times New Roman" w:eastAsia="Times New Roman" w:cs="Times New Roman"/>
          <w:sz w:val="28"/>
          <w:szCs w:val="28"/>
        </w:rPr>
        <w:t xml:space="preserve">Расчетные показатели жилищной обеспеченности для малоэтажных жилых домов, находящихся в частной собственности, не нормируются.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4.2.44. Жилые дома на территории малоэтажной</w:t>
        <w:t xml:space="preserve"> </w:t>
        <w:t xml:space="preserve">застройки располагаются с отступом от красных линий.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92" w:name="sub_1204244"/>
      <w:bookmarkEnd w:id="292"/>
      <w:r>
        <w:rPr>
          <w:rFonts w:ascii="Times New Roman" w:hAnsi="Times New Roman" w:eastAsia="Times New Roman" w:cs="Times New Roman"/>
          <w:sz w:val="28"/>
          <w:szCs w:val="28"/>
        </w:rPr>
        <w:t xml:space="preserve">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w:t>
        <w:t xml:space="preserve"> </w:t>
        <w:t xml:space="preserve">и проездов должно быть не менее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допускается размещение жилых домов усадебного типа по красной линии улиц в условиях сложившейся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4.2.45. Минимальная обеспеченность площадью озелененных территорий приведена в</w:t>
        <w:t xml:space="preserve"> </w:t>
      </w:r>
      <w:hyperlink r:id="rId121">
        <w:r>
          <w:rPr>
            <w:rStyle w:val="style27"/>
            <w:rFonts w:ascii="Times New Roman" w:hAnsi="Times New Roman" w:eastAsia="Times New Roman" w:cs="Times New Roman"/>
            <w:b/>
            <w:sz w:val="28"/>
            <w:szCs w:val="28"/>
          </w:rPr>
          <w:t xml:space="preserve">разделе 4</w:t>
        </w:r>
      </w:hyperlink>
      <w:r>
        <w:rPr>
          <w:rStyle w:val="style27"/>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293" w:name="sub_12042451"/>
      <w:bookmarkStart w:id="294" w:name="sub_1204245"/>
      <w:bookmarkEnd w:id="293"/>
      <w:bookmarkEnd w:id="294"/>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Элементы планировочной структуры и градостроительные характеристики территории малоэтажного жилищного строительства: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295" w:name="sub_120425001"/>
      <w:bookmarkStart w:id="296" w:name="sub_12042500"/>
      <w:bookmarkEnd w:id="295"/>
      <w:bookmarkEnd w:id="296"/>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Сельские поселения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297" w:name="sub_120429101"/>
      <w:bookmarkStart w:id="298" w:name="sub_12042910"/>
      <w:bookmarkEnd w:id="297"/>
      <w:bookmarkEnd w:id="298"/>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4.2.92.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99" w:name="sub_1204293"/>
      <w:bookmarkEnd w:id="299"/>
      <w:r>
        <w:rPr>
          <w:rFonts w:ascii="Times New Roman" w:hAnsi="Times New Roman" w:eastAsia="Times New Roman" w:cs="Times New Roman"/>
          <w:sz w:val="28"/>
          <w:szCs w:val="28"/>
        </w:rPr>
        <w:t xml:space="preserve">4.2.93. Преимущественным типом застройки в сельских населенных пунктах являются индивидуальные жилые дома усадебного типа.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0" w:name="sub_1204292"/>
      <w:bookmarkEnd w:id="300"/>
      <w:r>
        <w:rPr>
          <w:rFonts w:ascii="Times New Roman" w:hAnsi="Times New Roman" w:eastAsia="Times New Roman" w:cs="Times New Roman"/>
          <w:sz w:val="28"/>
          <w:szCs w:val="28"/>
        </w:rPr>
        <w:t xml:space="preserve">4.2.94. Предельные размеры земельных участков для индивидуального жилищного строительства и личного подсобного хозяйства в сельских</w:t>
        <w:t xml:space="preserve"> </w:t>
        <w:t xml:space="preserve">поселениях устанавливаются органами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1" w:name="sub_12042931"/>
      <w:bookmarkEnd w:id="301"/>
      <w:r>
        <w:rPr>
          <w:rFonts w:ascii="Times New Roman" w:hAnsi="Times New Roman" w:eastAsia="Times New Roman" w:cs="Times New Roman"/>
          <w:sz w:val="28"/>
          <w:szCs w:val="28"/>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4.2.95. В сельских поселениях расчетные показатели жилищной обеспеченности в малоэтажной, в том числе индивидуальной, застройке не нормируются.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02" w:name="sub_1204296"/>
      <w:bookmarkEnd w:id="302"/>
      <w:r>
        <w:rPr>
          <w:rStyle w:val="style27"/>
          <w:rFonts w:ascii="Times New Roman" w:hAnsi="Times New Roman" w:eastAsia="Times New Roman" w:cs="Times New Roman"/>
          <w:sz w:val="28"/>
          <w:szCs w:val="28"/>
        </w:rPr>
        <w:t xml:space="preserve">4.2.96. Расчетную плотность населения на территории сельских населенных пунктов следует принимать в соответствии с</w:t>
      </w:r>
      <w:r>
        <w:rPr>
          <w:rStyle w:val="style27"/>
          <w:rFonts w:ascii="Times New Roman" w:hAnsi="Times New Roman" w:eastAsia="Times New Roman" w:cs="Times New Roman"/>
          <w:sz w:val="28"/>
          <w:szCs w:val="28"/>
        </w:rPr>
        <w:t xml:space="preserve"> </w:t>
      </w:r>
      <w:hyperlink r:id="rId122">
        <w:r>
          <w:rPr>
            <w:rStyle w:val="style27"/>
            <w:rFonts w:ascii="Times New Roman" w:hAnsi="Times New Roman" w:eastAsia="Times New Roman" w:cs="Times New Roman"/>
            <w:b/>
            <w:sz w:val="28"/>
            <w:szCs w:val="28"/>
          </w:rPr>
          <w:t xml:space="preserve">таблицей 44</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3" w:name="sub_1204295"/>
      <w:bookmarkEnd w:id="303"/>
      <w:r>
        <w:rPr>
          <w:rFonts w:ascii="Times New Roman" w:hAnsi="Times New Roman" w:eastAsia="Times New Roman" w:cs="Times New Roman"/>
          <w:sz w:val="28"/>
          <w:szCs w:val="28"/>
        </w:rPr>
        <w:t xml:space="preserve">4.2.97. Интенсивность использования территории сельского населенного пункта определяется предельным коэффициентом плотности жилой застройки (Кпз).</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4" w:name="sub_1204298"/>
      <w:bookmarkEnd w:id="304"/>
      <w:r>
        <w:rPr>
          <w:rFonts w:ascii="Times New Roman" w:hAnsi="Times New Roman" w:eastAsia="Times New Roman" w:cs="Times New Roman"/>
          <w:sz w:val="28"/>
          <w:szCs w:val="28"/>
        </w:rPr>
        <w:t xml:space="preserve">В районах усадебной застройки жилые дома могут размещаться по красной линии жилых улиц в соответствии со сложившимися местными традициями.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4.2.99. Минимальные расстояния между зданиями, а также между крайними строениями и группами строений на земельных</w:t>
        <w:t xml:space="preserve"> </w:t>
      </w:r>
      <w:r>
        <w:rPr>
          <w:rStyle w:val="style27"/>
          <w:rFonts w:ascii="Times New Roman" w:hAnsi="Times New Roman" w:eastAsia="Times New Roman" w:cs="Times New Roman"/>
          <w:sz w:val="28"/>
          <w:szCs w:val="28"/>
        </w:rPr>
        <w:t xml:space="preserve">участках принимаются в соответствии с зооветеринарными, санитарно-гигиеническими требованиями и в соответствии с</w:t>
        <w:t xml:space="preserve"> </w:t>
      </w:r>
      <w:hyperlink r:id="rId123">
        <w:r>
          <w:rPr>
            <w:rStyle w:val="style27"/>
            <w:rFonts w:ascii="Times New Roman" w:hAnsi="Times New Roman" w:eastAsia="Times New Roman" w:cs="Times New Roman"/>
            <w:b/>
            <w:sz w:val="28"/>
            <w:szCs w:val="28"/>
          </w:rPr>
          <w:t xml:space="preserve">разделом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5" w:name="sub_1204299"/>
      <w:bookmarkEnd w:id="305"/>
      <w:r>
        <w:rPr>
          <w:rFonts w:ascii="Times New Roman" w:hAnsi="Times New Roman" w:eastAsia="Times New Roman" w:cs="Times New Roman"/>
          <w:sz w:val="28"/>
          <w:szCs w:val="28"/>
        </w:rPr>
        <w:t xml:space="preserve">4.2.100. До границы смежного земельного участка расстояния по санитарно-бытовым и зооветеринарным требованиям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усадебного одно-, двухквартирного дома - 3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скота и птицы - 1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(бани, гаража и других) - 1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w:t>
        <w:t xml:space="preserve"> </w:t>
        <w:t xml:space="preserve">высокорослых деревьев - 4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среднерослых - 2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4.2.101.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w:t>
        <w:t xml:space="preserve"> </w:t>
        <w:t xml:space="preserve">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306" w:name="sub_12042102"/>
      <w:bookmarkEnd w:id="306"/>
      <w:r>
        <w:rPr>
          <w:rStyle w:val="style27"/>
          <w:rFonts w:ascii="Times New Roman" w:hAnsi="Times New Roman" w:eastAsia="Times New Roman" w:cs="Times New Roman"/>
          <w:sz w:val="28"/>
          <w:szCs w:val="28"/>
        </w:rPr>
        <w:t xml:space="preserve">4.2.102. Расстояния от помещений и выгулов (вольеров, навесов, загонов) для содержания и развед</w:t>
      </w:r>
      <w:r>
        <w:rPr>
          <w:rStyle w:val="style27"/>
          <w:rFonts w:ascii="Times New Roman" w:hAnsi="Times New Roman" w:eastAsia="Times New Roman" w:cs="Times New Roman"/>
          <w:sz w:val="28"/>
          <w:szCs w:val="28"/>
        </w:rPr>
        <w:t xml:space="preserve">ения животных до окон жилых помещений и кухонь должны быть не менее указанных в</w:t>
        <w:t xml:space="preserve"> </w:t>
      </w:r>
      <w:hyperlink r:id="rId124">
        <w:r>
          <w:rPr>
            <w:rStyle w:val="style27"/>
            <w:rFonts w:ascii="Times New Roman" w:hAnsi="Times New Roman" w:eastAsia="Times New Roman" w:cs="Times New Roman"/>
            <w:b/>
            <w:sz w:val="28"/>
            <w:szCs w:val="28"/>
          </w:rPr>
          <w:t xml:space="preserve">таблице 46</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7" w:name="sub_12042101"/>
      <w:bookmarkEnd w:id="307"/>
      <w:r>
        <w:rPr>
          <w:rFonts w:ascii="Times New Roman" w:hAnsi="Times New Roman" w:eastAsia="Times New Roman" w:cs="Times New Roman"/>
          <w:sz w:val="28"/>
          <w:szCs w:val="28"/>
        </w:rPr>
        <w:t xml:space="preserve">4.2.103. В сельских населенных пунктах размещаемые в пределах жилой зоны группы сараев должны содержать не более 30 блоков каждая.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08" w:name="sub_120421021"/>
      <w:bookmarkEnd w:id="308"/>
      <w:r>
        <w:rPr>
          <w:rStyle w:val="style27"/>
          <w:rFonts w:ascii="Times New Roman" w:hAnsi="Times New Roman" w:eastAsia="Times New Roman" w:cs="Times New Roman"/>
          <w:sz w:val="28"/>
          <w:szCs w:val="28"/>
        </w:rPr>
        <w:t xml:space="preserve">Сараи для скота и птицы должны быть на расстояниях от окон жилых помещений дома не мень</w:t>
      </w:r>
      <w:r>
        <w:rPr>
          <w:rStyle w:val="style27"/>
          <w:rFonts w:ascii="Times New Roman" w:hAnsi="Times New Roman" w:eastAsia="Times New Roman" w:cs="Times New Roman"/>
          <w:sz w:val="28"/>
          <w:szCs w:val="28"/>
        </w:rPr>
        <w:t xml:space="preserve">ших, чем указанные в</w:t>
        <w:t xml:space="preserve"> </w:t>
      </w:r>
      <w:hyperlink r:id="rId125">
        <w:r>
          <w:rPr>
            <w:rStyle w:val="style27"/>
            <w:rFonts w:ascii="Times New Roman" w:hAnsi="Times New Roman" w:eastAsia="Times New Roman" w:cs="Times New Roman"/>
            <w:b/>
            <w:sz w:val="28"/>
            <w:szCs w:val="28"/>
          </w:rPr>
          <w:t xml:space="preserve">таблице 47</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w:t>
        <w:t xml:space="preserve"> </w:t>
      </w:r>
      <w:hyperlink r:id="rId126">
        <w:r>
          <w:rPr>
            <w:rStyle w:val="style27"/>
            <w:rFonts w:ascii="Times New Roman" w:hAnsi="Times New Roman" w:eastAsia="Times New Roman" w:cs="Times New Roman"/>
            <w:b/>
            <w:sz w:val="28"/>
            <w:szCs w:val="28"/>
          </w:rPr>
          <w:t xml:space="preserve">раздела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от сараев для скота и птицы до шахтных колодцев должно быть не менее 20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4.2.104. Для жителей многоквартирных домов хозяйственные постройки для скота выделяются за</w:t>
        <w:t xml:space="preserve"> </w:t>
        <w:t xml:space="preserve">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09" w:name="sub_12042105"/>
      <w:bookmarkEnd w:id="309"/>
      <w:r>
        <w:rPr>
          <w:rFonts w:ascii="Times New Roman" w:hAnsi="Times New Roman" w:eastAsia="Times New Roman" w:cs="Times New Roman"/>
          <w:sz w:val="28"/>
          <w:szCs w:val="28"/>
        </w:rPr>
        <w:t xml:space="preserve">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w:t>
        <w:t xml:space="preserve"> </w:t>
        <w:t xml:space="preserve">условии обеспечения нормативной инсоляции территории на соседних приквартирных участках.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10" w:name="sub_12042104"/>
      <w:bookmarkEnd w:id="310"/>
      <w:r>
        <w:rPr>
          <w:rFonts w:ascii="Times New Roman" w:hAnsi="Times New Roman" w:eastAsia="Times New Roman" w:cs="Times New Roman"/>
          <w:sz w:val="28"/>
          <w:szCs w:val="28"/>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11" w:name="sub_12042106"/>
      <w:bookmarkEnd w:id="311"/>
      <w:r>
        <w:rPr>
          <w:rFonts w:ascii="Times New Roman" w:hAnsi="Times New Roman" w:eastAsia="Times New Roman" w:cs="Times New Roman"/>
          <w:sz w:val="28"/>
          <w:szCs w:val="28"/>
        </w:rPr>
        <w:t xml:space="preserve">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 застройкой жилыми домами усадебного типа стоянки размещаются в пределах отведенного участка.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Г</w:t>
      </w:r>
      <w:r>
        <w:rPr>
          <w:rStyle w:val="style27"/>
          <w:rFonts w:ascii="Times New Roman" w:hAnsi="Times New Roman" w:eastAsia="Times New Roman" w:cs="Times New Roman"/>
          <w:sz w:val="28"/>
          <w:szCs w:val="28"/>
        </w:rPr>
        <w:t xml:space="preserve">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w:t>
        <w:t xml:space="preserve"> </w:t>
      </w:r>
      <w:hyperlink r:id="rId127">
        <w:r>
          <w:rPr>
            <w:rStyle w:val="style27"/>
            <w:rFonts w:ascii="Times New Roman" w:hAnsi="Times New Roman" w:eastAsia="Times New Roman" w:cs="Times New Roman"/>
            <w:b/>
            <w:sz w:val="28"/>
            <w:szCs w:val="28"/>
          </w:rPr>
          <w:t xml:space="preserve">подразделом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128">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312" w:name="sub_12042108"/>
      <w:bookmarkEnd w:id="312"/>
      <w:r>
        <w:rPr>
          <w:rStyle w:val="style27"/>
          <w:rFonts w:ascii="Times New Roman" w:hAnsi="Times New Roman" w:eastAsia="Times New Roman" w:cs="Times New Roman"/>
          <w:sz w:val="28"/>
          <w:szCs w:val="28"/>
        </w:rPr>
        <w:t xml:space="preserve">4.2.108.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w:t>
        <w:t xml:space="preserve"> </w:t>
      </w:r>
      <w:hyperlink r:id="rId129">
        <w:r>
          <w:rPr>
            <w:rStyle w:val="style27"/>
            <w:rFonts w:ascii="Times New Roman" w:hAnsi="Times New Roman" w:eastAsia="Times New Roman" w:cs="Times New Roman"/>
            <w:b/>
            <w:sz w:val="28"/>
            <w:szCs w:val="28"/>
          </w:rPr>
          <w:t xml:space="preserve">подраздела 4.4</w:t>
        </w:r>
      </w:hyperlink>
      <w:r>
        <w:rPr>
          <w:rStyle w:val="style27"/>
          <w:rFonts w:ascii="Times New Roman" w:hAnsi="Times New Roman" w:eastAsia="Times New Roman" w:cs="Times New Roman"/>
          <w:sz w:val="28"/>
          <w:szCs w:val="28"/>
        </w:rPr>
        <w:t xml:space="preserve"> </w:t>
        <w:t xml:space="preserve">"Зоны р</w:t>
      </w:r>
      <w:r>
        <w:rPr>
          <w:rStyle w:val="style27"/>
          <w:rFonts w:ascii="Times New Roman" w:hAnsi="Times New Roman" w:eastAsia="Times New Roman" w:cs="Times New Roman"/>
          <w:sz w:val="28"/>
          <w:szCs w:val="28"/>
        </w:rPr>
        <w:t xml:space="preserve">екреационного назначения" 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13" w:name="sub_12042107"/>
      <w:bookmarkEnd w:id="313"/>
      <w:r>
        <w:rPr>
          <w:rFonts w:ascii="Times New Roman" w:hAnsi="Times New Roman" w:eastAsia="Times New Roman" w:cs="Times New Roman"/>
          <w:sz w:val="28"/>
          <w:szCs w:val="28"/>
        </w:rPr>
        <w:t xml:space="preserve">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14" w:name="sub_120421081"/>
      <w:bookmarkEnd w:id="314"/>
      <w:r>
        <w:rPr>
          <w:rFonts w:ascii="Times New Roman" w:hAnsi="Times New Roman" w:eastAsia="Times New Roman" w:cs="Times New Roman"/>
          <w:sz w:val="28"/>
          <w:szCs w:val="28"/>
        </w:rPr>
        <w:t xml:space="preserve">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315" w:name="sub_12042109"/>
      <w:bookmarkEnd w:id="315"/>
      <w:r>
        <w:rPr>
          <w:rStyle w:val="style27"/>
          <w:rFonts w:ascii="Times New Roman" w:hAnsi="Times New Roman" w:eastAsia="Times New Roman" w:cs="Times New Roman"/>
          <w:sz w:val="28"/>
          <w:szCs w:val="28"/>
        </w:rPr>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t xml:space="preserve"> </w:t>
      </w:r>
      <w:hyperlink r:id="rId130">
        <w:r>
          <w:rPr>
            <w:rStyle w:val="style27"/>
            <w:rFonts w:ascii="Times New Roman" w:hAnsi="Times New Roman" w:eastAsia="Times New Roman" w:cs="Times New Roman"/>
            <w:b/>
            <w:sz w:val="28"/>
            <w:szCs w:val="28"/>
          </w:rPr>
          <w:t xml:space="preserve">подраздела 4.3</w:t>
        </w:r>
      </w:hyperlink>
      <w:r>
        <w:rPr>
          <w:rStyle w:val="style27"/>
          <w:rFonts w:ascii="Times New Roman" w:hAnsi="Times New Roman" w:eastAsia="Times New Roman" w:cs="Times New Roman"/>
          <w:sz w:val="28"/>
          <w:szCs w:val="28"/>
        </w:rPr>
        <w:t xml:space="preserve"> </w:t>
        <w:t xml:space="preserve">"Общественно-деловые зоны" настоящего раздела и</w:t>
        <w:t xml:space="preserve"> </w:t>
      </w:r>
      <w:hyperlink r:id="rId131">
        <w:r>
          <w:rPr>
            <w:rStyle w:val="style27"/>
            <w:rFonts w:ascii="Times New Roman" w:hAnsi="Times New Roman" w:eastAsia="Times New Roman" w:cs="Times New Roman"/>
            <w:b/>
            <w:sz w:val="28"/>
            <w:szCs w:val="28"/>
          </w:rPr>
          <w:t xml:space="preserve">таблицами 4</w:t>
        </w:r>
      </w:hyperlink>
      <w:r>
        <w:rPr>
          <w:rStyle w:val="style27"/>
          <w:rFonts w:ascii="Times New Roman" w:hAnsi="Times New Roman" w:eastAsia="Times New Roman" w:cs="Times New Roman"/>
          <w:sz w:val="28"/>
          <w:szCs w:val="28"/>
        </w:rPr>
        <w:t xml:space="preserve">,</w:t>
        <w:t xml:space="preserve"> </w:t>
      </w:r>
      <w:hyperlink r:id="rId132">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316" w:name="sub_120421111"/>
      <w:bookmarkStart w:id="317" w:name="sub_12042111"/>
      <w:bookmarkEnd w:id="316"/>
      <w:bookmarkEnd w:id="31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4.3. Общественно-деловые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318" w:name="sub_120431"/>
      <w:bookmarkStart w:id="319" w:name="sub_12043"/>
      <w:bookmarkEnd w:id="318"/>
      <w:bookmarkEnd w:id="31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0" w:name="sub_120431001"/>
      <w:bookmarkStart w:id="321" w:name="sub_12043100"/>
      <w:bookmarkEnd w:id="320"/>
      <w:bookmarkEnd w:id="321"/>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4.3.1. Общественно</w:t>
      </w:r>
      <w:r>
        <w:rPr>
          <w:rStyle w:val="style27"/>
          <w:rFonts w:eastAsia="Times New Roman"/>
          <w:sz w:val="28"/>
          <w:szCs w:val="28"/>
        </w:rPr>
        <w:t xml:space="preserve">-</w:t>
      </w:r>
      <w:r>
        <w:rPr>
          <w:rStyle w:val="style27"/>
          <w:sz w:val="28"/>
          <w:szCs w:val="28"/>
        </w:rPr>
        <w:t xml:space="preserve">деловые зоны</w:t>
        <w:t xml:space="preserve"> </w:t>
      </w:r>
      <w:r>
        <w:rPr>
          <w:rStyle w:val="style27"/>
          <w:sz w:val="28"/>
          <w:szCs w:val="28"/>
        </w:rPr>
        <w:t xml:space="preserve">предназначены для размещения объектов здравоохранения, культуры, торговли, общественного питания, социального и коммунально</w:t>
      </w:r>
      <w:r>
        <w:rPr>
          <w:rStyle w:val="style27"/>
          <w:rFonts w:eastAsia="Times New Roman"/>
          <w:sz w:val="28"/>
          <w:szCs w:val="28"/>
        </w:rPr>
        <w:t xml:space="preserve">-</w:t>
      </w:r>
      <w:r>
        <w:rPr>
          <w:rStyle w:val="style27"/>
          <w:sz w:val="28"/>
          <w:szCs w:val="28"/>
        </w:rPr>
        <w:t xml:space="preserve">бытового назначения, предпринимательской деятельности, объектов среднего профессионального и высшего профессионального образования,</w:t>
        <w:t xml:space="preserve"> </w:t>
      </w:r>
      <w:r>
        <w:rPr>
          <w:rStyle w:val="style27"/>
          <w:sz w:val="28"/>
          <w:szCs w:val="28"/>
        </w:rPr>
        <w:t xml:space="preserve">административных, научно</w:t>
      </w:r>
      <w:r>
        <w:rPr>
          <w:rStyle w:val="style27"/>
          <w:rFonts w:eastAsia="Times New Roman"/>
          <w:sz w:val="28"/>
          <w:szCs w:val="28"/>
        </w:rPr>
        <w:t xml:space="preserve">-</w:t>
      </w:r>
      <w:r>
        <w:rPr>
          <w:rStyle w:val="style27"/>
          <w:sz w:val="28"/>
          <w:szCs w:val="28"/>
        </w:rPr>
        <w:t xml:space="preserve">исследовательских учреждений, культовых зданий, стоянок автомобильного транспорта</w:t>
      </w:r>
      <w:r>
        <w:rPr>
          <w:rStyle w:val="style27"/>
          <w:rFonts w:eastAsia="Times New Roman"/>
          <w:sz w:val="28"/>
          <w:szCs w:val="28"/>
        </w:rPr>
        <w:t xml:space="preserve">,</w:t>
      </w:r>
      <w:r>
        <w:rPr>
          <w:rStyle w:val="style27"/>
          <w:sz w:val="28"/>
          <w:szCs w:val="28"/>
        </w:rPr>
        <w:t xml:space="preserve"> </w:t>
        <w:t xml:space="preserve">объектов делового, финансового назначения, иных объектов, связанных с обеспечением жизнедеятельности граждан</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2" w:name="sub_1204311"/>
      <w:bookmarkEnd w:id="322"/>
      <w:r>
        <w:rPr>
          <w:rStyle w:val="style27"/>
          <w:sz w:val="28"/>
          <w:szCs w:val="28"/>
        </w:rPr>
        <w:t xml:space="preserve">4.3.2.</w:t>
      </w:r>
      <w:r>
        <w:rPr>
          <w:rStyle w:val="style89"/>
          <w:sz w:val="28"/>
          <w:szCs w:val="28"/>
        </w:rPr>
        <w:t xml:space="preserve">4.3.2. Общественно-деловые зоны</w:t>
        <w:t xml:space="preserve"> </w:t>
      </w:r>
      <w:r>
        <w:rPr>
          <w:rStyle w:val="style89"/>
          <w:sz w:val="28"/>
          <w:szCs w:val="28"/>
        </w:rPr>
        <w:t xml:space="preserve">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w:t>
      </w:r>
      <w:r>
        <w:rPr>
          <w:rStyle w:val="style89"/>
          <w:sz w:val="28"/>
          <w:szCs w:val="28"/>
        </w:rPr>
        <w:t xml:space="preserve">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районные) зоны и зоны специализированной общественной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3" w:name="sub_4322"/>
      <w:r>
        <w:rPr>
          <w:rStyle w:val="style89"/>
          <w:sz w:val="28"/>
          <w:szCs w:val="28"/>
        </w:rPr>
        <w:t xml:space="preserve">Зоны специали</w:t>
      </w:r>
      <w:r>
        <w:rPr>
          <w:rStyle w:val="style89"/>
          <w:sz w:val="28"/>
          <w:szCs w:val="28"/>
        </w:rPr>
        <w:t xml:space="preserve">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w:t>
      </w:r>
    </w:p>
    <w:p>
      <w:pPr>
        <w:pStyle w:val="style28"/>
        <w:sectPr>
          <w:type w:val="continuous"/>
          <w:pgSz w:w="11906" w:h="16838" w:orient="portrait"/>
          <w:pgMar w:top="1134" w:right="567" w:bottom="1134" w:left="1701" w:header="720" w:footer="720" w:gutter="0"/>
          <w:cols w:num="1" w:sep="0" w:space="708" w:equalWidth="1"/>
          <w:docGrid w:linePitch="360"/>
        </w:sectPr>
      </w:pPr>
      <w:bookmarkEnd w:id="323"/>
      <w:r>
        <w:rPr>
          <w:rStyle w:val="style89"/>
          <w:sz w:val="28"/>
          <w:szCs w:val="28"/>
        </w:rPr>
        <w:t xml:space="preserve">В многофункциональных (общег</w:t>
      </w:r>
      <w:r>
        <w:rPr>
          <w:rStyle w:val="style89"/>
          <w:sz w:val="28"/>
          <w:szCs w:val="28"/>
        </w:rPr>
        <w:t xml:space="preserve">ородских и районных)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размещаются предприятия торговли и общественного питания</w:t>
      </w:r>
      <w:r>
        <w:rPr>
          <w:rStyle w:val="style89"/>
          <w:sz w:val="28"/>
          <w:szCs w:val="28"/>
        </w:rPr>
        <w:t xml:space="preserve">,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 и другие объекты, не требующие больших земельных участков (не более 1,</w:t>
      </w:r>
      <w:r>
        <w:rPr>
          <w:rStyle w:val="style89"/>
          <w:sz w:val="28"/>
          <w:szCs w:val="28"/>
        </w:rPr>
        <w:t xml:space="preserve">0 га) и устройства санитарно-защитных разрывов шириной не менее 50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sz w:val="28"/>
          <w:szCs w:val="28"/>
        </w:rPr>
        <w:t xml:space="preserve">В крупных городах, а также в городах с расчлененной структурой общегородской центр дополняется подцентрами городского значения.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sz w:val="28"/>
          <w:szCs w:val="28"/>
        </w:rPr>
        <w:t xml:space="preserve">Общественные центры городов, являющихся административными</w:t>
        <w:t xml:space="preserve"> </w:t>
      </w:r>
      <w:r>
        <w:rPr>
          <w:rStyle w:val="style89"/>
          <w:sz w:val="28"/>
          <w:szCs w:val="28"/>
        </w:rPr>
        <w:t xml:space="preserve">центрами муниципальных районов, формируют общественный центр районного 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4" w:name="sub_43261"/>
      <w:r>
        <w:rPr>
          <w:rStyle w:val="style89"/>
          <w:sz w:val="28"/>
          <w:szCs w:val="28"/>
        </w:rPr>
        <w:t xml:space="preserve">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w:t>
      </w:r>
      <w:r>
        <w:rPr>
          <w:rStyle w:val="style89"/>
          <w:sz w:val="28"/>
          <w:szCs w:val="28"/>
        </w:rPr>
        <w:t xml:space="preserve">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 с непожароопасными и невзрывоопасными производственными процессами, не</w:t>
      </w:r>
      <w:r>
        <w:rPr>
          <w:rStyle w:val="style89"/>
          <w:sz w:val="28"/>
          <w:szCs w:val="28"/>
        </w:rPr>
        <w:t xml:space="preserve"> </w:t>
        <w:t xml:space="preserve">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w:t>
      </w:r>
      <w:r>
        <w:rPr>
          <w:rStyle w:val="style89"/>
          <w:sz w:val="28"/>
          <w:szCs w:val="28"/>
        </w:rPr>
        <w:t xml:space="preserve">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 и упорядочении чересполосного размещения сложившейся жилой и производст</w:t>
      </w:r>
      <w:r>
        <w:rPr>
          <w:rStyle w:val="style89"/>
          <w:sz w:val="28"/>
          <w:szCs w:val="28"/>
        </w:rPr>
        <w:t xml:space="preserve">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 или отдельного производства или его перебазирование за пределы</w:t>
      </w:r>
      <w:r>
        <w:rPr>
          <w:rStyle w:val="style89"/>
          <w:sz w:val="28"/>
          <w:szCs w:val="28"/>
        </w:rPr>
        <w:t xml:space="preserve"> </w:t>
        <w:t xml:space="preserve">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bookmarkEnd w:id="324"/>
    </w:p>
    <w:p>
      <w:pPr>
        <w:pStyle w:val="style28"/>
        <w:sectPr>
          <w:type w:val="continuous"/>
          <w:pgSz w:w="11906" w:h="16838" w:orient="portrait"/>
          <w:pgMar w:top="1134" w:right="567" w:bottom="1134" w:left="1701" w:header="720" w:footer="720" w:gutter="0"/>
          <w:cols w:num="1" w:sep="0" w:space="708" w:equalWidth="1"/>
          <w:docGrid w:linePitch="360"/>
        </w:sectPr>
      </w:pPr>
      <w:bookmarkStart w:id="325" w:name="sub_1204341"/>
      <w:r>
        <w:rPr>
          <w:rStyle w:val="style27"/>
          <w:sz w:val="28"/>
          <w:szCs w:val="28"/>
        </w:rPr>
        <w:t xml:space="preserve">4.3.3.</w:t>
        <w:t xml:space="preserve"> </w:t>
      </w:r>
      <w:bookmarkStart w:id="326" w:name="sub_120434"/>
      <w:r>
        <w:rPr>
          <w:rStyle w:val="style27"/>
          <w:sz w:val="28"/>
          <w:szCs w:val="28"/>
        </w:rPr>
        <w:t xml:space="preserve">В    сельских поселениях допускается формировать с</w:t>
      </w:r>
      <w:r>
        <w:rPr>
          <w:rStyle w:val="style27"/>
          <w:sz w:val="28"/>
          <w:szCs w:val="28"/>
        </w:rPr>
        <w:t xml:space="preserve">мешанные зоны с учетом требований</w:t>
        <w:t xml:space="preserve"> </w:t>
      </w:r>
      <w:hyperlink r:id="rId133">
        <w:r>
          <w:rPr>
            <w:rStyle w:val="style27"/>
            <w:b/>
            <w:sz w:val="28"/>
            <w:szCs w:val="28"/>
          </w:rPr>
          <w:t xml:space="preserve">пункта 4.2.18</w:t>
        </w:r>
      </w:hyperlink>
      <w:r>
        <w:rPr>
          <w:rStyle w:val="style27"/>
          <w:sz w:val="28"/>
          <w:szCs w:val="28"/>
        </w:rPr>
        <w:t xml:space="preserve"> </w:t>
        <w:t xml:space="preserve">настоящих Нормативов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End w:id="326"/>
      <w:r>
        <w:rPr>
          <w:rStyle w:val="style27"/>
          <w:sz w:val="28"/>
          <w:szCs w:val="28"/>
        </w:rPr>
        <w:t xml:space="preserve">4.3.4. В сельских поселениях формируется общественно</w:t>
      </w:r>
      <w:r>
        <w:rPr>
          <w:rStyle w:val="style27"/>
          <w:rFonts w:eastAsia="Times New Roman"/>
          <w:sz w:val="28"/>
          <w:szCs w:val="28"/>
        </w:rPr>
        <w:t xml:space="preserve">-</w:t>
      </w:r>
      <w:r>
        <w:rPr>
          <w:rStyle w:val="style27"/>
          <w:sz w:val="28"/>
          <w:szCs w:val="28"/>
        </w:rPr>
        <w:t xml:space="preserve">деловая зона, являющаяся центром сельского поселения</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7" w:name="sub_4332"/>
      <w:bookmarkEnd w:id="327"/>
      <w:r>
        <w:rPr>
          <w:rStyle w:val="style27"/>
          <w:sz w:val="28"/>
          <w:szCs w:val="28"/>
        </w:rPr>
        <w:t xml:space="preserve">В сельских населенных пунктах формируется обществ</w:t>
      </w:r>
      <w:r>
        <w:rPr>
          <w:rStyle w:val="style27"/>
          <w:sz w:val="28"/>
          <w:szCs w:val="28"/>
        </w:rPr>
        <w:t xml:space="preserve">енно</w:t>
      </w:r>
      <w:r>
        <w:rPr>
          <w:rStyle w:val="style27"/>
          <w:rFonts w:eastAsia="Times New Roman"/>
          <w:sz w:val="28"/>
          <w:szCs w:val="28"/>
        </w:rPr>
        <w:t xml:space="preserve">-</w:t>
      </w:r>
      <w:r>
        <w:rPr>
          <w:rStyle w:val="style27"/>
          <w:sz w:val="28"/>
          <w:szCs w:val="28"/>
        </w:rPr>
        <w:t xml:space="preserve">деловая зона, дополняемая объектами повседневного обслуживания в жилой застройке</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4.3.5. В исторических поселениях допускается формировать общественно</w:t>
      </w:r>
      <w:r>
        <w:rPr>
          <w:rStyle w:val="style27"/>
          <w:rFonts w:eastAsia="Times New Roman"/>
          <w:sz w:val="28"/>
          <w:szCs w:val="28"/>
        </w:rPr>
        <w:t xml:space="preserve">-</w:t>
      </w:r>
      <w:r>
        <w:rPr>
          <w:rStyle w:val="style27"/>
          <w:sz w:val="28"/>
          <w:szCs w:val="28"/>
        </w:rPr>
        <w:t xml:space="preserve">деловую зону полностью или частично в пределах зоны исторической застройки при условии обеспечения ц</w:t>
      </w:r>
      <w:r>
        <w:rPr>
          <w:rStyle w:val="style27"/>
          <w:sz w:val="28"/>
          <w:szCs w:val="28"/>
        </w:rPr>
        <w:t xml:space="preserve">елостности сложившейся исторической среды</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8" w:name="sub_120435"/>
      <w:bookmarkEnd w:id="328"/>
      <w:r>
        <w:rPr>
          <w:rStyle w:val="style27"/>
          <w:sz w:val="28"/>
          <w:szCs w:val="28"/>
        </w:rPr>
        <w:t xml:space="preserve">Формирование общественно</w:t>
      </w:r>
      <w:r>
        <w:rPr>
          <w:rStyle w:val="style27"/>
          <w:rFonts w:eastAsia="Times New Roman"/>
          <w:sz w:val="28"/>
          <w:szCs w:val="28"/>
        </w:rPr>
        <w:t xml:space="preserve">-</w:t>
      </w:r>
      <w:r>
        <w:rPr>
          <w:rStyle w:val="style27"/>
          <w:sz w:val="28"/>
          <w:szCs w:val="28"/>
        </w:rPr>
        <w:t xml:space="preserve">деловых зон поселений, имеющих на своей территории памятники федерального и регионального значения, производится в соответствии с требованиями</w:t>
        <w:t xml:space="preserve"> </w:t>
      </w:r>
      <w:hyperlink r:id="rId134">
        <w:r>
          <w:rPr>
            <w:rStyle w:val="style27"/>
            <w:b/>
            <w:sz w:val="28"/>
            <w:szCs w:val="28"/>
          </w:rPr>
          <w:t xml:space="preserve">раздела 11</w:t>
        </w:r>
      </w:hyperlink>
      <w:r>
        <w:rPr>
          <w:rStyle w:val="style27"/>
          <w:sz w:val="28"/>
          <w:szCs w:val="28"/>
        </w:rPr>
        <w:t xml:space="preserve"> </w:t>
        <w:t xml:space="preserve">"Охрана</w:t>
      </w:r>
      <w:r>
        <w:rPr>
          <w:rStyle w:val="style27"/>
          <w:sz w:val="28"/>
          <w:szCs w:val="28"/>
        </w:rPr>
        <w:t xml:space="preserve"> </w:t>
        <w:t xml:space="preserve">объектов культурного наследия (памятников истории и культуры)" настоящих Нормативов</w:t>
      </w:r>
      <w:r>
        <w:rPr>
          <w:rStyle w:val="style27"/>
          <w:rFonts w:eastAsia="Times New Roman"/>
          <w:sz w:val="28"/>
          <w:szCs w:val="28"/>
        </w:rPr>
        <w:t xml:space="preserve">.</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Регулирование градостроительной деятельности в целях обеспечения сохранности объектов культурного наследия осуществляется на основании: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утвержденных границ и</w:t>
        <w:t xml:space="preserve"> </w:t>
      </w:r>
      <w:r>
        <w:rPr>
          <w:rStyle w:val="style27"/>
          <w:sz w:val="28"/>
          <w:szCs w:val="28"/>
        </w:rPr>
        <w:t xml:space="preserve">режимов содержания и использования территорий историко</w:t>
      </w:r>
      <w:r>
        <w:rPr>
          <w:rStyle w:val="style27"/>
          <w:rFonts w:eastAsia="Times New Roman"/>
          <w:sz w:val="28"/>
          <w:szCs w:val="28"/>
        </w:rPr>
        <w:t xml:space="preserve">-</w:t>
      </w:r>
      <w:r>
        <w:rPr>
          <w:rStyle w:val="style27"/>
          <w:sz w:val="28"/>
          <w:szCs w:val="28"/>
        </w:rPr>
        <w:t xml:space="preserve">культурного назначения;</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нормативных параметров исторически сложившихся типов застройки - морфотипов;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историко</w:t>
      </w:r>
      <w:r>
        <w:rPr>
          <w:rStyle w:val="style27"/>
          <w:rFonts w:eastAsia="Times New Roman"/>
          <w:sz w:val="28"/>
          <w:szCs w:val="28"/>
        </w:rPr>
        <w:t xml:space="preserve">-</w:t>
      </w:r>
      <w:r>
        <w:rPr>
          <w:rStyle w:val="style27"/>
          <w:sz w:val="28"/>
          <w:szCs w:val="28"/>
        </w:rPr>
        <w:t xml:space="preserve">культурных исследований;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требований и ограничений визуального и ландшафтного характера</w:t>
      </w:r>
      <w:r>
        <w:rPr>
          <w:rStyle w:val="style27"/>
          <w:rFonts w:eastAsia="Times New Roman"/>
          <w:sz w:val="28"/>
          <w:szCs w:val="28"/>
        </w:rPr>
        <w:t xml:space="preserve">.</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Структура и типология общественных центров и объектов общественно-деловой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329" w:name="sub_120432001"/>
      <w:bookmarkStart w:id="330" w:name="sub_12043200"/>
      <w:bookmarkEnd w:id="329"/>
      <w:bookmarkEnd w:id="330"/>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331" w:name="sub_120436"/>
      <w:bookmarkEnd w:id="331"/>
      <w:r>
        <w:rPr>
          <w:rStyle w:val="style27"/>
          <w:rFonts w:ascii="Times New Roman" w:hAnsi="Times New Roman" w:eastAsia="Times New Roman" w:cs="Times New Roman"/>
          <w:sz w:val="28"/>
          <w:szCs w:val="28"/>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w:t>
        <w:t xml:space="preserve"> </w:t>
      </w:r>
      <w:r>
        <w:rPr>
          <w:rStyle w:val="style27"/>
          <w:rFonts w:ascii="Times New Roman" w:hAnsi="Times New Roman" w:eastAsia="Times New Roman" w:cs="Times New Roman"/>
          <w:sz w:val="28"/>
          <w:szCs w:val="28"/>
        </w:rPr>
        <w:t xml:space="preserve">центров рекомендуется принимать в соответствии с положениями</w:t>
        <w:t xml:space="preserve"> </w:t>
      </w:r>
      <w:hyperlink r:id="rId135">
        <w:r>
          <w:rPr>
            <w:rStyle w:val="style27"/>
            <w:rFonts w:ascii="Times New Roman" w:hAnsi="Times New Roman" w:eastAsia="Times New Roman" w:cs="Times New Roman"/>
            <w:b/>
            <w:sz w:val="28"/>
            <w:szCs w:val="28"/>
          </w:rPr>
          <w:t xml:space="preserve">СП 42.13330</w:t>
        </w:r>
      </w:hyperlink>
      <w:r>
        <w:rPr>
          <w:rStyle w:val="style27"/>
          <w:rFonts w:ascii="Times New Roman" w:hAnsi="Times New Roman" w:eastAsia="Times New Roman" w:cs="Times New Roman"/>
          <w:sz w:val="28"/>
          <w:szCs w:val="28"/>
        </w:rPr>
        <w:t xml:space="preserve"> </w:t>
        <w:t xml:space="preserve">и с учетом</w:t>
        <w:t xml:space="preserve"> </w:t>
      </w:r>
      <w:hyperlink r:id="rId136">
        <w:r>
          <w:rPr>
            <w:rStyle w:val="style27"/>
            <w:rFonts w:ascii="Times New Roman" w:hAnsi="Times New Roman" w:eastAsia="Times New Roman" w:cs="Times New Roman"/>
            <w:b/>
            <w:sz w:val="28"/>
            <w:szCs w:val="28"/>
          </w:rPr>
          <w:t xml:space="preserve">таблицы 3</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4.3.8. В общественно-деловых зонах допускается размещать: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индустрии развлечений при отсутствии ограничений на их размещение.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w:t>
        <w:t xml:space="preserve"> </w:t>
      </w:r>
      <w:r>
        <w:rPr>
          <w:rStyle w:val="style27"/>
          <w:rFonts w:ascii="Times New Roman" w:hAnsi="Times New Roman" w:eastAsia="Times New Roman" w:cs="Times New Roman"/>
          <w:sz w:val="28"/>
          <w:szCs w:val="28"/>
        </w:rPr>
        <w:t xml:space="preserve">застройки санитарно-защитными зонами.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2" w:name="sub_4385"/>
      <w:bookmarkEnd w:id="332"/>
      <w:r>
        <w:rPr>
          <w:rFonts w:ascii="Times New Roman" w:hAnsi="Times New Roman" w:eastAsia="Times New Roman" w:cs="Times New Roman"/>
          <w:sz w:val="28"/>
          <w:szCs w:val="28"/>
        </w:rPr>
        <w:t xml:space="preserve">организации индустрии развлечений при отсутствии ограничений на их размещение;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многофункциональные здания и комплексы, проектируемые в соответствии с требованиями</w:t>
        <w:t xml:space="preserve"> </w:t>
      </w:r>
      <w:hyperlink r:id="rId137">
        <w:r>
          <w:rPr>
            <w:rStyle w:val="style27"/>
            <w:rFonts w:ascii="Times New Roman" w:hAnsi="Times New Roman" w:eastAsia="Times New Roman" w:cs="Times New Roman"/>
            <w:b/>
            <w:sz w:val="28"/>
            <w:szCs w:val="28"/>
          </w:rPr>
          <w:t xml:space="preserve">СП 306.1325800</w:t>
        </w:r>
      </w:hyperlink>
      <w:r>
        <w:rPr>
          <w:rStyle w:val="style27"/>
          <w:rFonts w:ascii="Times New Roman" w:hAnsi="Times New Roman" w:eastAsia="Times New Roman" w:cs="Times New Roman"/>
          <w:sz w:val="28"/>
          <w:szCs w:val="28"/>
        </w:rPr>
        <w:t xml:space="preserve"> </w:t>
        <w:t xml:space="preserve">и</w:t>
        <w:t xml:space="preserve"> </w:t>
      </w:r>
      <w:hyperlink r:id="rId138">
        <w:r>
          <w:rPr>
            <w:rStyle w:val="style27"/>
            <w:rFonts w:ascii="Times New Roman" w:hAnsi="Times New Roman" w:eastAsia="Times New Roman" w:cs="Times New Roman"/>
            <w:b/>
            <w:sz w:val="28"/>
            <w:szCs w:val="28"/>
          </w:rPr>
          <w:t xml:space="preserve">СП 160.1325800.</w:t>
        </w:r>
      </w:hyperlink>
      <w:r>
        <w:rPr>
          <w:rStyle w:val="style27"/>
          <w:rFonts w:ascii="Times New Roman" w:hAnsi="Times New Roman" w:eastAsia="Times New Roman" w:cs="Times New Roman"/>
          <w:sz w:val="28"/>
          <w:szCs w:val="28"/>
        </w:rPr>
        <w:t xml:space="preserve"> </w:t>
        <w:t xml:space="preserve">высотные здания и комплексы, в том числе многофункционального назначения, проектируемые в соответствии с требованиями</w:t>
        <w:t xml:space="preserve"> </w:t>
      </w:r>
      <w:hyperlink r:id="rId139">
        <w:r>
          <w:rPr>
            <w:rStyle w:val="style27"/>
            <w:rFonts w:ascii="Times New Roman" w:hAnsi="Times New Roman" w:eastAsia="Times New Roman" w:cs="Times New Roman"/>
            <w:b/>
            <w:sz w:val="28"/>
            <w:szCs w:val="28"/>
          </w:rPr>
          <w:t xml:space="preserve">СП</w:t>
          <w:t xml:space="preserve"> </w:t>
        </w:r>
        <w:r>
          <w:rPr>
            <w:rStyle w:val="style27"/>
            <w:rFonts w:ascii="Times New Roman" w:hAnsi="Times New Roman" w:eastAsia="Times New Roman" w:cs="Times New Roman"/>
            <w:b/>
            <w:sz w:val="28"/>
            <w:szCs w:val="28"/>
          </w:rPr>
          <w:t xml:space="preserve">267.1325800</w:t>
        </w:r>
      </w:hyperlink>
      <w:r>
        <w:rPr>
          <w:rStyle w:val="style27"/>
          <w:rFonts w:ascii="Times New Roman" w:hAnsi="Times New Roman" w:eastAsia="Times New Roman" w:cs="Times New Roman"/>
          <w:sz w:val="28"/>
          <w:szCs w:val="28"/>
        </w:rPr>
        <w:t xml:space="preserve">,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4.3.9. В составе центральной общественно-деловой</w:t>
        <w:t xml:space="preserve"> </w:t>
        <w:t xml:space="preserve">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Нормативные параметры застройки общественно-деловой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333" w:name="sub_120433001"/>
      <w:bookmarkStart w:id="334" w:name="sub_12043300"/>
      <w:bookmarkEnd w:id="333"/>
      <w:bookmarkEnd w:id="334"/>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4.3.10. Планировка и застройка общественно-деловых зон зданиями различного функционального</w:t>
        <w:t xml:space="preserve"> </w:t>
      </w:r>
      <w:r>
        <w:rPr>
          <w:rStyle w:val="style27"/>
          <w:rFonts w:ascii="Times New Roman" w:hAnsi="Times New Roman" w:eastAsia="Times New Roman" w:cs="Times New Roman"/>
          <w:sz w:val="28"/>
          <w:szCs w:val="28"/>
        </w:rPr>
        <w:t xml:space="preserve">назначения производится с учетом требований настоящего раздела, а также</w:t>
        <w:t xml:space="preserve"> </w:t>
      </w:r>
      <w:hyperlink r:id="rId140">
        <w:r>
          <w:rPr>
            <w:rStyle w:val="style27"/>
            <w:rFonts w:ascii="Times New Roman" w:hAnsi="Times New Roman" w:eastAsia="Times New Roman" w:cs="Times New Roman"/>
            <w:b/>
            <w:sz w:val="28"/>
            <w:szCs w:val="28"/>
          </w:rPr>
          <w:t xml:space="preserve">подраздела 4.2</w:t>
        </w:r>
      </w:hyperlink>
      <w:r>
        <w:rPr>
          <w:rStyle w:val="style27"/>
          <w:rFonts w:ascii="Times New Roman" w:hAnsi="Times New Roman" w:eastAsia="Times New Roman" w:cs="Times New Roman"/>
          <w:sz w:val="28"/>
          <w:szCs w:val="28"/>
        </w:rPr>
        <w:t xml:space="preserve"> </w:t>
        <w:t xml:space="preserve">"Жилые зоны"</w:t>
        <w:t xml:space="preserve"> </w:t>
      </w:r>
      <w:hyperlink r:id="rId141">
        <w:r>
          <w:rPr>
            <w:rStyle w:val="style27"/>
            <w:rFonts w:ascii="Times New Roman" w:hAnsi="Times New Roman" w:eastAsia="Times New Roman" w:cs="Times New Roman"/>
            <w:b/>
            <w:sz w:val="28"/>
            <w:szCs w:val="28"/>
          </w:rPr>
          <w:t xml:space="preserve">раздела 4</w:t>
        </w:r>
      </w:hyperlink>
      <w:r>
        <w:rPr>
          <w:rStyle w:val="style27"/>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35" w:name="sub_12043111"/>
      <w:bookmarkEnd w:id="335"/>
      <w:r>
        <w:rPr>
          <w:rStyle w:val="style27"/>
          <w:rFonts w:ascii="Times New Roman" w:hAnsi="Times New Roman" w:eastAsia="Times New Roman" w:cs="Times New Roman"/>
          <w:sz w:val="28"/>
          <w:szCs w:val="28"/>
        </w:rPr>
        <w:t xml:space="preserve">4.3.11. Расчет количества и вместимости орган</w:t>
      </w:r>
      <w:r>
        <w:rPr>
          <w:rStyle w:val="style27"/>
          <w:rFonts w:ascii="Times New Roman" w:hAnsi="Times New Roman" w:eastAsia="Times New Roman" w:cs="Times New Roman"/>
          <w:sz w:val="28"/>
          <w:szCs w:val="28"/>
        </w:rPr>
        <w:t xml:space="preserve">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w:t>
        <w:t xml:space="preserve"> </w:t>
      </w:r>
      <w:hyperlink r:id="rId142">
        <w:r>
          <w:rPr>
            <w:rStyle w:val="style27"/>
            <w:rFonts w:ascii="Times New Roman" w:hAnsi="Times New Roman" w:eastAsia="Times New Roman" w:cs="Times New Roman"/>
            <w:b/>
            <w:sz w:val="28"/>
            <w:szCs w:val="28"/>
          </w:rPr>
          <w:t xml:space="preserve">таблицами 4</w:t>
        </w:r>
      </w:hyperlink>
      <w:r>
        <w:rPr>
          <w:rStyle w:val="style27"/>
          <w:rFonts w:ascii="Times New Roman" w:hAnsi="Times New Roman" w:eastAsia="Times New Roman" w:cs="Times New Roman"/>
          <w:sz w:val="28"/>
          <w:szCs w:val="28"/>
        </w:rPr>
        <w:t xml:space="preserve"> </w:t>
        <w:t xml:space="preserve">и</w:t>
        <w:t xml:space="preserve"> </w:t>
      </w:r>
      <w:hyperlink r:id="rId143">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w:t>
      </w:r>
      <w:r>
        <w:rPr>
          <w:rStyle w:val="style27"/>
          <w:rFonts w:ascii="Times New Roman" w:hAnsi="Times New Roman" w:eastAsia="Times New Roman" w:cs="Times New Roman"/>
          <w:sz w:val="28"/>
          <w:szCs w:val="28"/>
        </w:rPr>
        <w:t xml:space="preserve">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36" w:name="sub_1204310"/>
      <w:bookmarkEnd w:id="336"/>
      <w:r>
        <w:rPr>
          <w:rStyle w:val="style27"/>
          <w:rFonts w:ascii="Times New Roman" w:hAnsi="Times New Roman" w:eastAsia="Times New Roman" w:cs="Times New Roman"/>
          <w:sz w:val="28"/>
          <w:szCs w:val="28"/>
        </w:rPr>
        <w:t xml:space="preserve">Для объектов, не указанных в</w:t>
        <w:t xml:space="preserve"> </w:t>
      </w:r>
      <w:hyperlink r:id="rId144">
        <w:r>
          <w:rPr>
            <w:rStyle w:val="style27"/>
            <w:rFonts w:ascii="Times New Roman" w:hAnsi="Times New Roman" w:eastAsia="Times New Roman" w:cs="Times New Roman"/>
            <w:b/>
            <w:sz w:val="28"/>
            <w:szCs w:val="28"/>
          </w:rPr>
          <w:t xml:space="preserve">таблице 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расчетные данные следует устанавливать в задании на проектирование.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определении количества, состава и вместимости зданий, расположе</w:t>
      </w:r>
      <w:r>
        <w:rPr>
          <w:rStyle w:val="style27"/>
          <w:rFonts w:ascii="Times New Roman" w:hAnsi="Times New Roman" w:eastAsia="Times New Roman" w:cs="Times New Roman"/>
          <w:sz w:val="28"/>
          <w:szCs w:val="28"/>
        </w:rPr>
        <w:t xml:space="preserve">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pPr>
        <w:pStyle w:val="style28"/>
        <w:sectPr>
          <w:type w:val="continuous"/>
          <w:pgSz w:w="11906" w:h="16838" w:orient="portrait"/>
          <w:pgMar w:top="1134" w:right="567" w:bottom="1134" w:left="1701" w:header="720" w:footer="720" w:gutter="0"/>
          <w:cols w:num="1" w:sep="0" w:space="708" w:equalWidth="1"/>
          <w:docGrid w:linePitch="360"/>
        </w:sectPr>
      </w:pPr>
      <w:hyperlink r:id="rId145">
        <w:r>
          <w:rPr>
            <w:rStyle w:val="style27"/>
            <w:rFonts w:ascii="Times New Roman" w:hAnsi="Times New Roman" w:eastAsia="Times New Roman" w:cs="Times New Roman"/>
            <w:b/>
            <w:sz w:val="28"/>
            <w:szCs w:val="28"/>
          </w:rPr>
          <w:t xml:space="preserve">Нормати</w:t>
        </w:r>
        <w:r>
          <w:rPr>
            <w:rStyle w:val="style27"/>
            <w:rFonts w:ascii="Times New Roman" w:hAnsi="Times New Roman" w:eastAsia="Times New Roman" w:cs="Times New Roman"/>
            <w:b/>
            <w:sz w:val="28"/>
            <w:szCs w:val="28"/>
          </w:rPr>
          <w:t xml:space="preserve">вы</w:t>
        </w:r>
      </w:hyperlink>
      <w:r>
        <w:rPr>
          <w:rStyle w:val="style27"/>
          <w:rFonts w:ascii="Times New Roman" w:hAnsi="Times New Roman" w:eastAsia="Times New Roman" w:cs="Times New Roman"/>
          <w:sz w:val="28"/>
          <w:szCs w:val="28"/>
        </w:rPr>
        <w:t xml:space="preserve"> </w:t>
        <w:t xml:space="preserve">минимальной обеспеченности населения площадью торговых объектов установлены</w:t>
        <w:t xml:space="preserve"> </w:t>
      </w:r>
      <w:hyperlink r:id="rId146">
        <w:r>
          <w:rPr>
            <w:rStyle w:val="style27"/>
            <w:rFonts w:ascii="Times New Roman" w:hAnsi="Times New Roman" w:eastAsia="Times New Roman" w:cs="Times New Roman"/>
            <w:b/>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главы администрации (губернатора) Краснодарского края от 20 мая 2011 года N 533 "Об устано</w:t>
      </w:r>
      <w:r>
        <w:rPr>
          <w:rStyle w:val="style27"/>
          <w:rFonts w:ascii="Times New Roman" w:hAnsi="Times New Roman" w:eastAsia="Times New Roman" w:cs="Times New Roman"/>
          <w:sz w:val="28"/>
          <w:szCs w:val="28"/>
        </w:rPr>
        <w:t xml:space="preserve">влении нормативов минимальной обеспеченности населения площадью торговых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4.3.12.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4.3.13. Размер земельного участка, предоставляемого для зданий общественно-деловой зоны, определяется по нормативам, приведенным в</w:t>
        <w:t xml:space="preserve"> </w:t>
      </w:r>
      <w:hyperlink r:id="rId147">
        <w:r>
          <w:rPr>
            <w:rStyle w:val="style27"/>
            <w:rFonts w:ascii="Times New Roman" w:hAnsi="Times New Roman" w:eastAsia="Times New Roman" w:cs="Times New Roman"/>
            <w:b/>
            <w:sz w:val="28"/>
            <w:szCs w:val="28"/>
          </w:rPr>
          <w:t xml:space="preserve">таблицах 4</w:t>
        </w:r>
      </w:hyperlink>
      <w:r>
        <w:rPr>
          <w:rStyle w:val="style27"/>
          <w:rFonts w:ascii="Times New Roman" w:hAnsi="Times New Roman" w:eastAsia="Times New Roman" w:cs="Times New Roman"/>
          <w:sz w:val="28"/>
          <w:szCs w:val="28"/>
        </w:rPr>
        <w:t xml:space="preserve"> </w:t>
        <w:t xml:space="preserve">и</w:t>
        <w:t xml:space="preserve"> </w:t>
      </w:r>
      <w:hyperlink r:id="rId148">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или по заданию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7" w:name="sub_1204314"/>
      <w:bookmarkEnd w:id="337"/>
      <w:r>
        <w:rPr>
          <w:rFonts w:ascii="Times New Roman" w:hAnsi="Times New Roman" w:eastAsia="Times New Roman" w:cs="Times New Roman"/>
          <w:sz w:val="28"/>
          <w:szCs w:val="28"/>
        </w:rPr>
        <w:t xml:space="preserve">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w:t>
        <w:t xml:space="preserve"> </w:t>
        <w:t xml:space="preserve">сложившейся застройки при соответствующем обосновании и согласовании с уполномоченными органами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8" w:name="sub_1204313"/>
      <w:bookmarkEnd w:id="338"/>
      <w:r>
        <w:rPr>
          <w:rFonts w:ascii="Times New Roman" w:hAnsi="Times New Roman" w:eastAsia="Times New Roman" w:cs="Times New Roman"/>
          <w:sz w:val="28"/>
          <w:szCs w:val="28"/>
        </w:rPr>
        <w:t xml:space="preserve">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9" w:name="sub_1204315"/>
      <w:bookmarkEnd w:id="339"/>
      <w:r>
        <w:rPr>
          <w:rFonts w:ascii="Times New Roman" w:hAnsi="Times New Roman" w:eastAsia="Times New Roman" w:cs="Times New Roman"/>
          <w:sz w:val="28"/>
          <w:szCs w:val="28"/>
        </w:rPr>
        <w:t xml:space="preserve">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340" w:name="sub_1204316"/>
      <w:bookmarkEnd w:id="340"/>
      <w:r>
        <w:rPr>
          <w:rStyle w:val="style27"/>
          <w:rFonts w:ascii="Times New Roman" w:hAnsi="Times New Roman" w:eastAsia="Times New Roman" w:cs="Times New Roman"/>
          <w:sz w:val="28"/>
          <w:szCs w:val="28"/>
        </w:rPr>
        <w:t xml:space="preserve">При проектировании комплексного благоустройства общественно-деловых зон следует обеспечивать открытость и проница</w:t>
      </w:r>
      <w:r>
        <w:rPr>
          <w:rStyle w:val="style27"/>
          <w:rFonts w:ascii="Times New Roman" w:hAnsi="Times New Roman" w:eastAsia="Times New Roman" w:cs="Times New Roman"/>
          <w:sz w:val="28"/>
          <w:szCs w:val="28"/>
        </w:rPr>
        <w:t xml:space="preserve">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w:t>
        <w:t xml:space="preserve"> </w:t>
      </w:r>
      <w:hyperlink r:id="rId149">
        <w:r>
          <w:rPr>
            <w:rStyle w:val="style27"/>
            <w:rFonts w:ascii="Times New Roman" w:hAnsi="Times New Roman" w:eastAsia="Times New Roman" w:cs="Times New Roman"/>
            <w:b/>
            <w:sz w:val="28"/>
            <w:szCs w:val="28"/>
          </w:rPr>
          <w:t xml:space="preserve">раздела 12</w:t>
        </w:r>
      </w:hyperlink>
      <w:r>
        <w:rPr>
          <w:rStyle w:val="style27"/>
          <w:rFonts w:ascii="Times New Roman" w:hAnsi="Times New Roman" w:eastAsia="Times New Roman" w:cs="Times New Roman"/>
          <w:sz w:val="28"/>
          <w:szCs w:val="28"/>
        </w:rPr>
        <w:t xml:space="preserve"> </w:t>
        <w:t xml:space="preserve">"Обеспечение доступности объектов социальной инфраструкту</w:t>
      </w:r>
      <w:r>
        <w:rPr>
          <w:rStyle w:val="style27"/>
          <w:rFonts w:ascii="Times New Roman" w:hAnsi="Times New Roman" w:eastAsia="Times New Roman" w:cs="Times New Roman"/>
          <w:sz w:val="28"/>
          <w:szCs w:val="28"/>
        </w:rPr>
        <w:t xml:space="preserve">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4.3.17. Размещение объектов и сетей инженерной</w:t>
      </w:r>
      <w:r>
        <w:rPr>
          <w:rStyle w:val="style27"/>
          <w:rFonts w:ascii="Times New Roman" w:hAnsi="Times New Roman" w:eastAsia="Times New Roman" w:cs="Times New Roman"/>
          <w:sz w:val="28"/>
          <w:szCs w:val="28"/>
        </w:rPr>
        <w:t xml:space="preserve"> </w:t>
        <w:t xml:space="preserve">инфраструктуры общественно-деловой зоны следует осуществлять в соответствии с требованиями</w:t>
        <w:t xml:space="preserve"> </w:t>
      </w:r>
      <w:hyperlink r:id="rId150">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151">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1" w:name="sub_1204318"/>
      <w:bookmarkEnd w:id="341"/>
      <w:r>
        <w:rPr>
          <w:rFonts w:ascii="Times New Roman" w:hAnsi="Times New Roman" w:eastAsia="Times New Roman" w:cs="Times New Roman"/>
          <w:sz w:val="28"/>
          <w:szCs w:val="28"/>
        </w:rPr>
        <w:t xml:space="preserve">4.3.18.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2" w:name="sub_1204317"/>
      <w:bookmarkEnd w:id="342"/>
      <w:r>
        <w:rPr>
          <w:rFonts w:ascii="Times New Roman" w:hAnsi="Times New Roman" w:eastAsia="Times New Roman" w:cs="Times New Roman"/>
          <w:sz w:val="28"/>
          <w:szCs w:val="28"/>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4.3.19. Расстояния между остановками общественного пассажирского транспорта в общественно-деловой зоне не должны превышать 250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w:t>
        <w:t xml:space="preserve"> </w:t>
        <w:t xml:space="preserve">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t xml:space="preserve"> </w:t>
        <w:t xml:space="preserve">не более 400 м от проходных предприятий; в зонах массового отдыха и 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не более 800 м от главного входа.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Дальность подходов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4.3.20. Требуемое расчетное количество машино-мест в общественно-деловых зонах для парковки (временного хранения) легковых автомобилей устанавливается в соответствии с таблиц</w:t>
      </w:r>
      <w:r>
        <w:rPr>
          <w:rStyle w:val="style27"/>
          <w:rFonts w:ascii="Times New Roman" w:hAnsi="Times New Roman" w:eastAsia="Times New Roman" w:cs="Times New Roman"/>
          <w:sz w:val="28"/>
          <w:szCs w:val="28"/>
        </w:rPr>
        <w:t xml:space="preserve">ей 108 и требованиями</w:t>
        <w:t xml:space="preserve"> </w:t>
      </w:r>
      <w:hyperlink r:id="rId152">
        <w:r>
          <w:rPr>
            <w:rStyle w:val="style27"/>
            <w:rFonts w:ascii="Times New Roman" w:hAnsi="Times New Roman" w:eastAsia="Times New Roman" w:cs="Times New Roman"/>
            <w:b/>
            <w:sz w:val="28"/>
            <w:szCs w:val="28"/>
          </w:rPr>
          <w:t xml:space="preserve">подраздела 5.5</w:t>
          <w:t xml:space="preserve"> </w:t>
        </w:r>
      </w:hyperlink>
      <w:r>
        <w:rPr>
          <w:rStyle w:val="style27"/>
          <w:rFonts w:ascii="Times New Roman" w:hAnsi="Times New Roman" w:eastAsia="Times New Roman" w:cs="Times New Roman"/>
          <w:sz w:val="28"/>
          <w:szCs w:val="28"/>
        </w:rPr>
        <w:t xml:space="preserve">"Зоны транспортной инфраструктуры" раздела 5 "Производственная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4.3.21. Условия безопасности в общественно-деловых зонах обеспечиваются в соответствии с</w:t>
        <w:t xml:space="preserve"> </w:t>
      </w:r>
      <w:hyperlink r:id="rId153">
        <w:r>
          <w:rPr>
            <w:rStyle w:val="style27"/>
            <w:rFonts w:ascii="Times New Roman" w:hAnsi="Times New Roman" w:eastAsia="Times New Roman" w:cs="Times New Roman"/>
            <w:b/>
            <w:sz w:val="28"/>
            <w:szCs w:val="28"/>
          </w:rPr>
          <w:t xml:space="preserve">разделом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43" w:name="sub_1204322"/>
      <w:bookmarkEnd w:id="343"/>
      <w:r>
        <w:rPr>
          <w:rStyle w:val="style27"/>
          <w:rFonts w:ascii="Times New Roman" w:hAnsi="Times New Roman" w:eastAsia="Times New Roman" w:cs="Times New Roman"/>
          <w:sz w:val="28"/>
          <w:szCs w:val="28"/>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w:t>
      </w:r>
      <w:r>
        <w:rPr>
          <w:rStyle w:val="style27"/>
          <w:rFonts w:ascii="Times New Roman" w:hAnsi="Times New Roman" w:eastAsia="Times New Roman" w:cs="Times New Roman"/>
          <w:sz w:val="28"/>
          <w:szCs w:val="28"/>
        </w:rPr>
        <w:t xml:space="preserve">вых разрывов. Требования к инсоляции и освещенности общественных и жилых зданий приведены в</w:t>
        <w:t xml:space="preserve"> </w:t>
      </w:r>
      <w:hyperlink r:id="rId154">
        <w:r>
          <w:rPr>
            <w:rStyle w:val="style27"/>
            <w:rFonts w:ascii="Times New Roman" w:hAnsi="Times New Roman" w:eastAsia="Times New Roman" w:cs="Times New Roman"/>
            <w:b/>
            <w:sz w:val="28"/>
            <w:szCs w:val="28"/>
          </w:rPr>
          <w:t xml:space="preserve">разделе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44" w:name="sub_12043211"/>
      <w:bookmarkStart w:id="345" w:name="sub_1204321"/>
      <w:bookmarkEnd w:id="344"/>
      <w:bookmarkEnd w:id="345"/>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Объекты социальной инфраструктуры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346" w:name="sub_120434001"/>
      <w:bookmarkStart w:id="347" w:name="sub_12043400"/>
      <w:bookmarkEnd w:id="346"/>
      <w:bookmarkEnd w:id="347"/>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4.3.23. К объектам социальной</w:t>
        <w:t xml:space="preserve"> </w:t>
        <w:t xml:space="preserve">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48" w:name="sub_1204323"/>
      <w:bookmarkEnd w:id="348"/>
      <w:r>
        <w:rPr>
          <w:rStyle w:val="style27"/>
          <w:rFonts w:ascii="Times New Roman" w:hAnsi="Times New Roman" w:eastAsia="Times New Roman" w:cs="Times New Roman"/>
          <w:sz w:val="28"/>
          <w:szCs w:val="28"/>
        </w:rPr>
        <w:t xml:space="preserve">4.3.24. Расчет количества и вместимости</w:t>
      </w:r>
      <w:r>
        <w:rPr>
          <w:rStyle w:val="style27"/>
          <w:rFonts w:ascii="Times New Roman" w:hAnsi="Times New Roman" w:eastAsia="Times New Roman" w:cs="Times New Roman"/>
          <w:sz w:val="28"/>
          <w:szCs w:val="28"/>
        </w:rPr>
        <w:t xml:space="preserve"> </w:t>
        <w:t xml:space="preserve">объектов обслуживания, размеры их земельных участков следует принимать по нормативам обеспеченности, приведенным в</w:t>
        <w:t xml:space="preserve"> </w:t>
      </w:r>
      <w:hyperlink r:id="rId155">
        <w:r>
          <w:rPr>
            <w:rStyle w:val="style27"/>
            <w:rFonts w:ascii="Times New Roman" w:hAnsi="Times New Roman" w:eastAsia="Times New Roman" w:cs="Times New Roman"/>
            <w:b/>
            <w:sz w:val="28"/>
            <w:szCs w:val="28"/>
          </w:rPr>
          <w:t xml:space="preserve">таблицах 4</w:t>
        </w:r>
      </w:hyperlink>
      <w:r>
        <w:rPr>
          <w:rStyle w:val="style27"/>
          <w:rFonts w:ascii="Times New Roman" w:hAnsi="Times New Roman" w:eastAsia="Times New Roman" w:cs="Times New Roman"/>
          <w:sz w:val="28"/>
          <w:szCs w:val="28"/>
        </w:rPr>
        <w:t xml:space="preserve"> </w:t>
        <w:t xml:space="preserve">и</w:t>
        <w:t xml:space="preserve"> </w:t>
      </w:r>
      <w:hyperlink r:id="rId156">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расчете параметров системы обслужи</w:t>
      </w:r>
      <w:r>
        <w:rPr>
          <w:rStyle w:val="style27"/>
          <w:rFonts w:ascii="Times New Roman" w:hAnsi="Times New Roman" w:eastAsia="Times New Roman" w:cs="Times New Roman"/>
          <w:sz w:val="28"/>
          <w:szCs w:val="28"/>
        </w:rPr>
        <w:t xml:space="preserve">вания населения, а также количества, вместимости,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w:t>
      </w:r>
      <w:r>
        <w:rPr>
          <w:rStyle w:val="style27"/>
          <w:rFonts w:ascii="Times New Roman" w:hAnsi="Times New Roman" w:eastAsia="Times New Roman" w:cs="Times New Roman"/>
          <w:sz w:val="28"/>
          <w:szCs w:val="28"/>
        </w:rPr>
        <w:t xml:space="preserve">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w:t>
        <w:t xml:space="preserve"> </w:t>
      </w:r>
      <w:hyperlink r:id="rId157">
        <w:r>
          <w:rPr>
            <w:rStyle w:val="style27"/>
            <w:rFonts w:ascii="Times New Roman" w:hAnsi="Times New Roman" w:eastAsia="Times New Roman" w:cs="Times New Roman"/>
            <w:b/>
            <w:sz w:val="28"/>
            <w:szCs w:val="28"/>
          </w:rPr>
          <w:t xml:space="preserve">таблицах 4</w:t>
        </w:r>
      </w:hyperlink>
      <w:r>
        <w:rPr>
          <w:rStyle w:val="style27"/>
          <w:rFonts w:ascii="Times New Roman" w:hAnsi="Times New Roman" w:eastAsia="Times New Roman" w:cs="Times New Roman"/>
          <w:sz w:val="28"/>
          <w:szCs w:val="28"/>
        </w:rPr>
        <w:t xml:space="preserve"> </w:t>
        <w:t xml:space="preserve">и</w:t>
        <w:t xml:space="preserve"> </w:t>
      </w:r>
      <w:hyperlink r:id="rId158">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с учетом требован</w:t>
      </w:r>
      <w:r>
        <w:rPr>
          <w:rStyle w:val="style27"/>
          <w:rFonts w:ascii="Times New Roman" w:hAnsi="Times New Roman" w:eastAsia="Times New Roman" w:cs="Times New Roman"/>
          <w:sz w:val="28"/>
          <w:szCs w:val="28"/>
        </w:rPr>
        <w:t xml:space="preserve">ий</w:t>
        <w:t xml:space="preserve"> </w:t>
      </w:r>
      <w:hyperlink r:id="rId159">
        <w:r>
          <w:rPr>
            <w:rStyle w:val="style27"/>
            <w:rFonts w:ascii="Times New Roman" w:hAnsi="Times New Roman" w:eastAsia="Times New Roman" w:cs="Times New Roman"/>
            <w:b/>
            <w:sz w:val="28"/>
            <w:szCs w:val="28"/>
          </w:rPr>
          <w:t xml:space="preserve">раздела 12</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49" w:name="sub_43243"/>
      <w:bookmarkEnd w:id="349"/>
      <w:r>
        <w:rPr>
          <w:rStyle w:val="style27"/>
          <w:rFonts w:ascii="Times New Roman" w:hAnsi="Times New Roman" w:eastAsia="Times New Roman" w:cs="Times New Roman"/>
          <w:sz w:val="28"/>
          <w:szCs w:val="28"/>
        </w:rPr>
        <w:t xml:space="preserve">Количество, вместимость организаций обслуживания, их размещение и размеры земельных участков, не указанные в</w:t>
        <w:t xml:space="preserve"> </w:t>
      </w:r>
      <w:hyperlink r:id="rId160">
        <w:r>
          <w:rPr>
            <w:rStyle w:val="style27"/>
            <w:rFonts w:ascii="Times New Roman" w:hAnsi="Times New Roman" w:eastAsia="Times New Roman" w:cs="Times New Roman"/>
            <w:b/>
            <w:sz w:val="28"/>
            <w:szCs w:val="28"/>
          </w:rPr>
          <w:t xml:space="preserve">таблицах 4</w:t>
        </w:r>
      </w:hyperlink>
      <w:r>
        <w:rPr>
          <w:rStyle w:val="style27"/>
          <w:rFonts w:ascii="Times New Roman" w:hAnsi="Times New Roman" w:eastAsia="Times New Roman" w:cs="Times New Roman"/>
          <w:sz w:val="28"/>
          <w:szCs w:val="28"/>
        </w:rPr>
        <w:t xml:space="preserve"> </w:t>
        <w:t xml:space="preserve">и</w:t>
        <w:t xml:space="preserve"> </w:t>
      </w:r>
      <w:hyperlink r:id="rId161">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часта и</w:t>
        <w:t xml:space="preserve"> </w:t>
      </w:r>
      <w:hyperlink r:id="rId162">
        <w:r>
          <w:rPr>
            <w:rStyle w:val="style27"/>
            <w:rFonts w:ascii="Times New Roman" w:hAnsi="Times New Roman" w:eastAsia="Times New Roman" w:cs="Times New Roman"/>
            <w:b/>
            <w:sz w:val="28"/>
            <w:szCs w:val="28"/>
          </w:rPr>
          <w:t xml:space="preserve">раздела 12</w:t>
        </w:r>
      </w:hyperlink>
      <w:r>
        <w:rPr>
          <w:rStyle w:val="style27"/>
          <w:rFonts w:ascii="Times New Roman" w:hAnsi="Times New Roman" w:eastAsia="Times New Roman" w:cs="Times New Roman"/>
          <w:sz w:val="28"/>
          <w:szCs w:val="28"/>
        </w:rPr>
        <w:t xml:space="preserve"> </w:t>
        <w:t xml:space="preserve">настоящих Нормативов, следует устанавливать по заданию на проектирование.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350" w:name="sub_43242"/>
      <w:bookmarkEnd w:id="350"/>
      <w:r>
        <w:rPr>
          <w:rStyle w:val="style27"/>
          <w:rFonts w:ascii="Times New Roman" w:hAnsi="Times New Roman" w:eastAsia="Times New Roman" w:cs="Times New Roman"/>
          <w:sz w:val="28"/>
          <w:szCs w:val="28"/>
        </w:rPr>
        <w:t xml:space="preserve">4.3.26. Расчет организаций обслуживания для сезонного населения садоводческих некоммерческих товариществ в поселениях и жилого фонда с временным п</w:t>
      </w:r>
      <w:r>
        <w:rPr>
          <w:rStyle w:val="style27"/>
          <w:rFonts w:ascii="Times New Roman" w:hAnsi="Times New Roman" w:eastAsia="Times New Roman" w:cs="Times New Roman"/>
          <w:sz w:val="28"/>
          <w:szCs w:val="28"/>
        </w:rPr>
        <w:t xml:space="preserve">роживанием в сельских поселениях допускается принимать по нормативам, приведенным в</w:t>
        <w:t xml:space="preserve"> </w:t>
      </w:r>
      <w:hyperlink r:id="rId163">
        <w:r>
          <w:rPr>
            <w:rStyle w:val="style27"/>
            <w:rFonts w:ascii="Times New Roman" w:hAnsi="Times New Roman" w:eastAsia="Times New Roman" w:cs="Times New Roman"/>
            <w:b/>
            <w:sz w:val="28"/>
            <w:szCs w:val="28"/>
          </w:rPr>
          <w:t xml:space="preserve">таблице 49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4.3.27.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51" w:name="sub_1204327"/>
      <w:bookmarkEnd w:id="351"/>
      <w:r>
        <w:rPr>
          <w:rFonts w:ascii="Times New Roman" w:hAnsi="Times New Roman" w:eastAsia="Times New Roman" w:cs="Times New Roman"/>
          <w:sz w:val="28"/>
          <w:szCs w:val="28"/>
        </w:rPr>
        <w:t xml:space="preserve">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w:t>
        <w:t xml:space="preserve"> </w:t>
        <w:t xml:space="preserve">работы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 обслуживания - организации, посещаемые населением не реже одного раза в месяц;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Перечень объектов по видам обслуживания приведен в</w:t>
        <w:t xml:space="preserve"> </w:t>
      </w:r>
      <w:hyperlink r:id="rId164">
        <w:r>
          <w:rPr>
            <w:rStyle w:val="style27"/>
            <w:rFonts w:ascii="Times New Roman" w:hAnsi="Times New Roman" w:eastAsia="Times New Roman" w:cs="Times New Roman"/>
            <w:b/>
            <w:sz w:val="28"/>
            <w:szCs w:val="28"/>
          </w:rPr>
          <w:t xml:space="preserve">таблице 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4.3.28. Условия безопасности при размещении организаций и предприятий обс</w:t>
      </w:r>
      <w:r>
        <w:rPr>
          <w:rStyle w:val="style27"/>
          <w:rFonts w:ascii="Times New Roman" w:hAnsi="Times New Roman" w:eastAsia="Times New Roman" w:cs="Times New Roman"/>
          <w:sz w:val="28"/>
          <w:szCs w:val="28"/>
        </w:rPr>
        <w:t xml:space="preserve">луживания по нормируемым санитарно-гигиеническим и противопожарным требованиям обеспечиваются в соответствии с требованиями</w:t>
        <w:t xml:space="preserve"> </w:t>
      </w:r>
      <w:hyperlink r:id="rId165">
        <w:r>
          <w:rPr>
            <w:rStyle w:val="style27"/>
            <w:rFonts w:ascii="Times New Roman" w:hAnsi="Times New Roman" w:eastAsia="Times New Roman" w:cs="Times New Roman"/>
            <w:b/>
            <w:sz w:val="28"/>
            <w:szCs w:val="28"/>
          </w:rPr>
          <w:t xml:space="preserve">разделов 10</w:t>
        </w:r>
      </w:hyperlink>
      <w:r>
        <w:rPr>
          <w:rStyle w:val="style27"/>
          <w:rFonts w:ascii="Times New Roman" w:hAnsi="Times New Roman" w:eastAsia="Times New Roman" w:cs="Times New Roman"/>
          <w:sz w:val="28"/>
          <w:szCs w:val="28"/>
        </w:rPr>
        <w:t xml:space="preserve"> </w:t>
        <w:t xml:space="preserve">"Охрана окружающей среды" и</w:t>
        <w:t xml:space="preserve"> </w:t>
      </w:r>
      <w:hyperlink r:id="rId166">
        <w:r>
          <w:rPr>
            <w:rStyle w:val="style27"/>
            <w:rFonts w:ascii="Times New Roman" w:hAnsi="Times New Roman" w:eastAsia="Times New Roman" w:cs="Times New Roman"/>
            <w:b/>
            <w:sz w:val="28"/>
            <w:szCs w:val="28"/>
          </w:rPr>
          <w:t xml:space="preserve">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52" w:name="sub_1204329"/>
      <w:bookmarkEnd w:id="352"/>
      <w:r>
        <w:rPr>
          <w:rStyle w:val="style27"/>
          <w:rFonts w:ascii="Times New Roman" w:hAnsi="Times New Roman" w:eastAsia="Times New Roman" w:cs="Times New Roman"/>
          <w:sz w:val="28"/>
          <w:szCs w:val="28"/>
        </w:rPr>
        <w:t xml:space="preserve">4.3.29. Исключен с 15 декабря 2021 г. -</w:t>
        <w:t xml:space="preserve"> </w:t>
      </w:r>
      <w:hyperlink r:id="rId167">
        <w:r>
          <w:rPr>
            <w:rStyle w:val="style27"/>
            <w:rFonts w:ascii="Times New Roman" w:hAnsi="Times New Roman" w:eastAsia="Times New Roman" w:cs="Times New Roman"/>
            <w:b/>
            <w:sz w:val="28"/>
            <w:szCs w:val="28"/>
          </w:rPr>
          <w:t xml:space="preserve">Приказ</w:t>
        </w:r>
      </w:hyperlink>
      <w:r>
        <w:rPr>
          <w:rStyle w:val="style27"/>
          <w:rFonts w:ascii="Times New Roman" w:hAnsi="Times New Roman" w:eastAsia="Times New Roman" w:cs="Times New Roman"/>
          <w:sz w:val="28"/>
          <w:szCs w:val="28"/>
        </w:rPr>
        <w:t xml:space="preserve"> </w:t>
        <w:t xml:space="preserve">департамента по архитек</w:t>
      </w:r>
      <w:r>
        <w:rPr>
          <w:rStyle w:val="style27"/>
          <w:rFonts w:ascii="Times New Roman" w:hAnsi="Times New Roman" w:eastAsia="Times New Roman" w:cs="Times New Roman"/>
          <w:sz w:val="28"/>
          <w:szCs w:val="28"/>
        </w:rPr>
        <w:t xml:space="preserve">туре и градостроительству Краснодарского края от 14 декабря 2021 г. N 330</w:t>
      </w:r>
    </w:p>
    <w:p>
      <w:pPr>
        <w:pStyle w:val="style28"/>
        <w:sectPr>
          <w:type w:val="continuous"/>
          <w:pgSz w:w="11906" w:h="16838" w:orient="portrait"/>
          <w:pgMar w:top="1134" w:right="567" w:bottom="1134" w:left="1701" w:header="720" w:footer="720" w:gutter="0"/>
          <w:cols w:num="1" w:sep="0" w:space="708" w:equalWidth="1"/>
          <w:docGrid w:linePitch="360"/>
        </w:sectPr>
      </w:pPr>
      <w:bookmarkStart w:id="353" w:name="sub_1204328"/>
      <w:bookmarkEnd w:id="353"/>
      <w:r>
        <w:rPr>
          <w:rStyle w:val="style27"/>
          <w:rFonts w:ascii="Times New Roman" w:hAnsi="Times New Roman" w:eastAsia="Times New Roman" w:cs="Times New Roman"/>
          <w:sz w:val="28"/>
          <w:szCs w:val="28"/>
        </w:rPr>
        <w:t xml:space="preserve">4.3.30.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w:t>
      </w:r>
      <w:r>
        <w:rPr>
          <w:rStyle w:val="style27"/>
          <w:rFonts w:ascii="Times New Roman" w:hAnsi="Times New Roman" w:eastAsia="Times New Roman" w:cs="Times New Roman"/>
          <w:sz w:val="28"/>
          <w:szCs w:val="28"/>
        </w:rPr>
        <w:t xml:space="preserve">иятий и рассчитываются согласно</w:t>
        <w:t xml:space="preserve"> </w:t>
      </w:r>
      <w:hyperlink r:id="rId168">
        <w:r>
          <w:rPr>
            <w:rStyle w:val="style27"/>
            <w:rFonts w:ascii="Times New Roman" w:hAnsi="Times New Roman" w:eastAsia="Times New Roman" w:cs="Times New Roman"/>
            <w:b/>
            <w:sz w:val="28"/>
            <w:szCs w:val="28"/>
          </w:rPr>
          <w:t xml:space="preserve">СП 44.13330.2011</w:t>
        </w:r>
      </w:hyperlink>
      <w:r>
        <w:rPr>
          <w:rStyle w:val="style27"/>
          <w:rFonts w:ascii="Times New Roman" w:hAnsi="Times New Roman" w:eastAsia="Times New Roman" w:cs="Times New Roman"/>
          <w:sz w:val="28"/>
          <w:szCs w:val="28"/>
        </w:rPr>
        <w:t xml:space="preserve">, в том числе: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54" w:name="sub_12043291"/>
      <w:bookmarkEnd w:id="354"/>
      <w:r>
        <w:rPr>
          <w:rFonts w:ascii="Times New Roman" w:hAnsi="Times New Roman" w:eastAsia="Times New Roman" w:cs="Times New Roman"/>
          <w:sz w:val="28"/>
          <w:szCs w:val="28"/>
        </w:rPr>
        <w:t xml:space="preserve">помещения здравоохранения принимаются в зависимости от числа работающих: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от 50 до 300 работающих</w:t>
        <w:t xml:space="preserve"> </w:t>
        <w:t xml:space="preserve">должен быть предусмотрен медицинский пункт.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медицинского пункта следует принимать: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кв. м - при списочной численности от 50 до 150 работающих;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кв. м - при списочной численности от 151 до 300 работающих.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w:t>
        <w:t xml:space="preserve"> </w:t>
        <w:t xml:space="preserve">предусматривается возможность использования труда инвалидов, площадь медицинского пункта допускается увеличивать на 3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более 300 работающих должны предусматриваться фельдшерские или врачебные здравпункты;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общественного питания следует проектировать с учетом численности работников, в том числе: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до 200 человек - столовую-раздаточную;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менее 30 человек допускается предусматривать комнату приема пищи.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4.3.31. Объекты открытой сети, размещаемые на границе территор</w:t>
      </w:r>
      <w:r>
        <w:rPr>
          <w:rStyle w:val="style27"/>
          <w:rFonts w:ascii="Times New Roman" w:hAnsi="Times New Roman" w:eastAsia="Times New Roman" w:cs="Times New Roman"/>
          <w:sz w:val="28"/>
          <w:szCs w:val="28"/>
        </w:rPr>
        <w:t xml:space="preserve">ий производственных зон и жилых районов, определяются согласно</w:t>
        <w:t xml:space="preserve"> </w:t>
      </w:r>
      <w:hyperlink r:id="rId169">
        <w:r>
          <w:rPr>
            <w:rStyle w:val="style27"/>
            <w:rFonts w:ascii="Times New Roman" w:hAnsi="Times New Roman" w:eastAsia="Times New Roman" w:cs="Times New Roman"/>
            <w:b/>
            <w:sz w:val="28"/>
            <w:szCs w:val="28"/>
          </w:rPr>
          <w:t xml:space="preserve">таблицам 4</w:t>
        </w:r>
      </w:hyperlink>
      <w:r>
        <w:rPr>
          <w:rStyle w:val="style27"/>
          <w:rFonts w:ascii="Times New Roman" w:hAnsi="Times New Roman" w:eastAsia="Times New Roman" w:cs="Times New Roman"/>
          <w:sz w:val="28"/>
          <w:szCs w:val="28"/>
        </w:rPr>
        <w:t xml:space="preserve"> </w:t>
        <w:t xml:space="preserve">и</w:t>
        <w:t xml:space="preserve"> </w:t>
      </w:r>
      <w:hyperlink r:id="rId170">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на население прилегающих районов с коэффициентом учета работающих в соответствии с</w:t>
        <w:t xml:space="preserve"> </w:t>
      </w:r>
      <w:hyperlink r:id="rId171">
        <w:r>
          <w:rPr>
            <w:rStyle w:val="style27"/>
            <w:rFonts w:ascii="Times New Roman" w:hAnsi="Times New Roman" w:eastAsia="Times New Roman" w:cs="Times New Roman"/>
            <w:b/>
            <w:sz w:val="28"/>
            <w:szCs w:val="28"/>
          </w:rPr>
          <w:t xml:space="preserve">таблицей 51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4.3.32. Радиус обслуживания населения</w:t>
        <w:t xml:space="preserve"> </w:t>
      </w:r>
      <w:r>
        <w:rPr>
          <w:rStyle w:val="style27"/>
          <w:rFonts w:ascii="Times New Roman" w:hAnsi="Times New Roman" w:eastAsia="Times New Roman" w:cs="Times New Roman"/>
          <w:sz w:val="28"/>
          <w:szCs w:val="28"/>
        </w:rPr>
        <w:t xml:space="preserve">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w:t>
        <w:t xml:space="preserve"> </w:t>
      </w:r>
      <w:hyperlink r:id="rId172">
        <w:r>
          <w:rPr>
            <w:rStyle w:val="style27"/>
            <w:rFonts w:ascii="Times New Roman" w:hAnsi="Times New Roman" w:eastAsia="Times New Roman" w:cs="Times New Roman"/>
            <w:b/>
            <w:sz w:val="28"/>
            <w:szCs w:val="28"/>
          </w:rPr>
          <w:t xml:space="preserve">таблицами 4</w:t>
        </w:r>
      </w:hyperlink>
      <w:r>
        <w:rPr>
          <w:rStyle w:val="style27"/>
          <w:rFonts w:ascii="Times New Roman" w:hAnsi="Times New Roman" w:eastAsia="Times New Roman" w:cs="Times New Roman"/>
          <w:sz w:val="28"/>
          <w:szCs w:val="28"/>
        </w:rPr>
        <w:t xml:space="preserve"> </w:t>
        <w:t xml:space="preserve">и</w:t>
        <w:t xml:space="preserve"> </w:t>
      </w:r>
      <w:hyperlink r:id="rId173">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w:t>
      </w:r>
      <w:r>
        <w:rPr>
          <w:rStyle w:val="style27"/>
          <w:rFonts w:ascii="Times New Roman" w:hAnsi="Times New Roman" w:eastAsia="Times New Roman" w:cs="Times New Roman"/>
          <w:sz w:val="28"/>
          <w:szCs w:val="28"/>
        </w:rPr>
        <w:t xml:space="preserve">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55" w:name="sub_1204333"/>
      <w:bookmarkEnd w:id="355"/>
      <w:r>
        <w:rPr>
          <w:rStyle w:val="style27"/>
          <w:rFonts w:ascii="Times New Roman" w:hAnsi="Times New Roman" w:eastAsia="Times New Roman" w:cs="Times New Roman"/>
          <w:sz w:val="28"/>
          <w:szCs w:val="28"/>
        </w:rPr>
        <w:t xml:space="preserve">4.3.33.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356" w:name="sub_12043331"/>
      <w:bookmarkEnd w:id="356"/>
      <w:r>
        <w:rPr>
          <w:rStyle w:val="style27"/>
          <w:rFonts w:ascii="Times New Roman" w:hAnsi="Times New Roman" w:eastAsia="Times New Roman" w:cs="Times New Roman"/>
          <w:sz w:val="28"/>
          <w:szCs w:val="28"/>
        </w:rPr>
        <w:t xml:space="preserve">4</w:t>
      </w:r>
      <w:r>
        <w:rPr>
          <w:rStyle w:val="style27"/>
          <w:rFonts w:ascii="Times New Roman" w:hAnsi="Times New Roman" w:eastAsia="Times New Roman" w:cs="Times New Roman"/>
          <w:sz w:val="28"/>
          <w:szCs w:val="28"/>
        </w:rPr>
        <w:t xml:space="preserve">.3.35. При размещении ДОО следует учитывать нормативную обеспеченность и нормативный радиус их пешеходной доступности в соответствии с</w:t>
        <w:t xml:space="preserve"> </w:t>
      </w:r>
      <w:hyperlink r:id="rId174">
        <w:r>
          <w:rPr>
            <w:rStyle w:val="style27"/>
            <w:rFonts w:ascii="Times New Roman" w:hAnsi="Times New Roman" w:eastAsia="Times New Roman" w:cs="Times New Roman"/>
            <w:b/>
            <w:sz w:val="28"/>
            <w:szCs w:val="28"/>
          </w:rPr>
          <w:t xml:space="preserve">таблицами 4</w:t>
        </w:r>
      </w:hyperlink>
      <w:r>
        <w:rPr>
          <w:rStyle w:val="style27"/>
          <w:rFonts w:ascii="Times New Roman" w:hAnsi="Times New Roman" w:eastAsia="Times New Roman" w:cs="Times New Roman"/>
          <w:sz w:val="28"/>
          <w:szCs w:val="28"/>
        </w:rPr>
        <w:t xml:space="preserve"> </w:t>
        <w:t xml:space="preserve">и</w:t>
        <w:t xml:space="preserve"> </w:t>
      </w:r>
      <w:hyperlink r:id="rId175">
        <w:r>
          <w:rPr>
            <w:rStyle w:val="style27"/>
            <w:rFonts w:ascii="Times New Roman" w:hAnsi="Times New Roman" w:eastAsia="Times New Roman" w:cs="Times New Roman"/>
            <w:b/>
            <w:sz w:val="28"/>
            <w:szCs w:val="28"/>
          </w:rPr>
          <w:t xml:space="preserve">5.1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4.3.37. Здания общеобразовательных организаций следует размещать в соответствии с требованиями</w:t>
        <w:t xml:space="preserve"> </w:t>
      </w:r>
      <w:hyperlink r:id="rId176">
        <w:r>
          <w:rPr>
            <w:rStyle w:val="style27"/>
            <w:rFonts w:ascii="Times New Roman" w:hAnsi="Times New Roman" w:eastAsia="Times New Roman" w:cs="Times New Roman"/>
            <w:b/>
            <w:sz w:val="28"/>
            <w:szCs w:val="28"/>
          </w:rPr>
          <w:t xml:space="preserve">СП 2.4.3648-20</w:t>
        </w:r>
      </w:hyperlink>
      <w:r>
        <w:rPr>
          <w:rStyle w:val="style27"/>
          <w:rFonts w:ascii="Times New Roman" w:hAnsi="Times New Roman" w:eastAsia="Times New Roman" w:cs="Times New Roman"/>
          <w:sz w:val="28"/>
          <w:szCs w:val="28"/>
        </w:rPr>
        <w:t xml:space="preserve"> </w:t>
        <w:t xml:space="preserve">и</w:t>
        <w:t xml:space="preserve"> </w:t>
      </w:r>
      <w:hyperlink r:id="rId177">
        <w:r>
          <w:rPr>
            <w:rStyle w:val="style27"/>
            <w:rFonts w:ascii="Times New Roman" w:hAnsi="Times New Roman" w:eastAsia="Times New Roman" w:cs="Times New Roman"/>
            <w:b/>
            <w:sz w:val="28"/>
            <w:szCs w:val="28"/>
          </w:rPr>
          <w:t xml:space="preserve">СП 251.1325800.2016</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4.3.39. Минимальную обеспеченность общеобразовательными организациями, площадь их участков и размещение принимают в соответствии с</w:t>
        <w:t xml:space="preserve"> </w:t>
      </w:r>
      <w:hyperlink r:id="rId178">
        <w:r>
          <w:rPr>
            <w:rStyle w:val="style27"/>
            <w:rFonts w:ascii="Times New Roman" w:hAnsi="Times New Roman" w:eastAsia="Times New Roman" w:cs="Times New Roman"/>
            <w:b/>
            <w:sz w:val="28"/>
            <w:szCs w:val="28"/>
          </w:rPr>
          <w:t xml:space="preserve">табл</w:t>
        </w:r>
        <w:r>
          <w:rPr>
            <w:rStyle w:val="style27"/>
            <w:rFonts w:ascii="Times New Roman" w:hAnsi="Times New Roman" w:eastAsia="Times New Roman" w:cs="Times New Roman"/>
            <w:b/>
            <w:sz w:val="28"/>
            <w:szCs w:val="28"/>
          </w:rPr>
          <w:t xml:space="preserve">ицами 4</w:t>
        </w:r>
      </w:hyperlink>
      <w:r>
        <w:rPr>
          <w:rStyle w:val="style27"/>
          <w:rFonts w:ascii="Times New Roman" w:hAnsi="Times New Roman" w:eastAsia="Times New Roman" w:cs="Times New Roman"/>
          <w:sz w:val="28"/>
          <w:szCs w:val="28"/>
        </w:rPr>
        <w:t xml:space="preserve"> </w:t>
        <w:t xml:space="preserve">и</w:t>
        <w:t xml:space="preserve"> </w:t>
      </w:r>
      <w:hyperlink r:id="rId179">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w:t>
      </w:r>
      <w:r>
        <w:rPr>
          <w:rStyle w:val="style27"/>
          <w:rFonts w:ascii="Times New Roman" w:hAnsi="Times New Roman" w:eastAsia="Times New Roman" w:cs="Times New Roman"/>
          <w:sz w:val="28"/>
          <w:szCs w:val="28"/>
        </w:rPr>
        <w:t xml:space="preserve">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w:t>
        <w:t xml:space="preserve"> </w:t>
      </w:r>
      <w:r>
        <w:rPr>
          <w:rStyle w:val="style27"/>
          <w:rFonts w:ascii="Times New Roman" w:hAnsi="Times New Roman" w:eastAsia="Times New Roman" w:cs="Times New Roman"/>
          <w:sz w:val="28"/>
          <w:szCs w:val="28"/>
        </w:rPr>
        <w:t xml:space="preserve">строительству жилья на их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w:t>
        <w:t xml:space="preserve"> </w:t>
        <w:t xml:space="preserve">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w:t>
        <w:t xml:space="preserve"> </w:t>
      </w:r>
      <w:r>
        <w:rPr>
          <w:rStyle w:val="style27"/>
          <w:rFonts w:ascii="Times New Roman" w:hAnsi="Times New Roman" w:eastAsia="Times New Roman" w:cs="Times New Roman"/>
          <w:sz w:val="28"/>
          <w:szCs w:val="28"/>
        </w:rPr>
        <w:t xml:space="preserve">на 1 тыс. чел. населения следует принимать в соответствии с рекомендациями, указанными в</w:t>
        <w:t xml:space="preserve"> </w:t>
      </w:r>
      <w:hyperlink r:id="rId180">
        <w:r>
          <w:rPr>
            <w:rStyle w:val="style27"/>
            <w:rFonts w:ascii="Times New Roman" w:hAnsi="Times New Roman" w:eastAsia="Times New Roman" w:cs="Times New Roman"/>
            <w:b/>
            <w:sz w:val="28"/>
            <w:szCs w:val="28"/>
          </w:rPr>
          <w:t xml:space="preserve">таблице 4</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4.3.42. Учреждения начального профессионального образования - профессионально-технические училища (далее - учр</w:t>
      </w:r>
      <w:r>
        <w:rPr>
          <w:rStyle w:val="style27"/>
          <w:rFonts w:ascii="Times New Roman" w:hAnsi="Times New Roman" w:eastAsia="Times New Roman" w:cs="Times New Roman"/>
          <w:sz w:val="28"/>
          <w:szCs w:val="28"/>
        </w:rPr>
        <w:t xml:space="preserve">еждения НПО) следует размещать в соответствии с требованиями</w:t>
        <w:t xml:space="preserve"> </w:t>
      </w:r>
      <w:hyperlink r:id="rId181">
        <w:r>
          <w:rPr>
            <w:rStyle w:val="style27"/>
            <w:rFonts w:ascii="Times New Roman" w:hAnsi="Times New Roman" w:eastAsia="Times New Roman" w:cs="Times New Roman"/>
            <w:b/>
            <w:sz w:val="28"/>
            <w:szCs w:val="28"/>
          </w:rPr>
          <w:t xml:space="preserve">СП 279.1325800.2016</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4.3.43.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57" w:name="sub_1204344"/>
      <w:bookmarkEnd w:id="357"/>
      <w:r>
        <w:rPr>
          <w:rFonts w:ascii="Times New Roman" w:hAnsi="Times New Roman" w:eastAsia="Times New Roman" w:cs="Times New Roman"/>
          <w:sz w:val="28"/>
          <w:szCs w:val="28"/>
        </w:rPr>
        <w:t xml:space="preserve">4.3.44.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58" w:name="sub_1204343"/>
      <w:bookmarkEnd w:id="358"/>
      <w:r>
        <w:rPr>
          <w:rFonts w:ascii="Times New Roman" w:hAnsi="Times New Roman" w:eastAsia="Times New Roman" w:cs="Times New Roman"/>
          <w:sz w:val="28"/>
          <w:szCs w:val="28"/>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4.3.45. Размеры земельных учас</w:t>
      </w:r>
      <w:r>
        <w:rPr>
          <w:rStyle w:val="style27"/>
          <w:rFonts w:ascii="Times New Roman" w:hAnsi="Times New Roman" w:eastAsia="Times New Roman" w:cs="Times New Roman"/>
          <w:sz w:val="28"/>
          <w:szCs w:val="28"/>
        </w:rPr>
        <w:t xml:space="preserve">тков для учреждений НПО следует принимать в соответствии с</w:t>
        <w:t xml:space="preserve"> </w:t>
      </w:r>
      <w:hyperlink r:id="rId182">
        <w:r>
          <w:rPr>
            <w:rStyle w:val="style27"/>
            <w:rFonts w:ascii="Times New Roman" w:hAnsi="Times New Roman" w:eastAsia="Times New Roman" w:cs="Times New Roman"/>
            <w:b/>
            <w:sz w:val="28"/>
            <w:szCs w:val="28"/>
          </w:rPr>
          <w:t xml:space="preserve">таблицей 5</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4.3.46.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59" w:name="sub_120446"/>
      <w:bookmarkEnd w:id="359"/>
      <w:r>
        <w:rPr>
          <w:rFonts w:ascii="Times New Roman" w:hAnsi="Times New Roman" w:eastAsia="Times New Roman" w:cs="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4.3.47.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360" w:name="sub_1204348"/>
      <w:bookmarkEnd w:id="360"/>
      <w:r>
        <w:rPr>
          <w:rStyle w:val="style27"/>
          <w:rFonts w:ascii="Times New Roman" w:hAnsi="Times New Roman" w:eastAsia="Times New Roman" w:cs="Times New Roman"/>
          <w:sz w:val="28"/>
          <w:szCs w:val="28"/>
        </w:rPr>
        <w:t xml:space="preserve">4.3.48.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w:t>
      </w:r>
      <w:r>
        <w:rPr>
          <w:rStyle w:val="style27"/>
          <w:rFonts w:ascii="Times New Roman" w:hAnsi="Times New Roman" w:eastAsia="Times New Roman" w:cs="Times New Roman"/>
          <w:sz w:val="28"/>
          <w:szCs w:val="28"/>
        </w:rPr>
        <w:t xml:space="preserve"> </w:t>
        <w:t xml:space="preserve">с требованиями к санитарно-защитным зонам указанных объектов и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361" w:name="sub_1204347"/>
      <w:bookmarkEnd w:id="361"/>
      <w:r>
        <w:rPr>
          <w:rStyle w:val="style27"/>
          <w:rFonts w:ascii="Times New Roman" w:hAnsi="Times New Roman" w:eastAsia="Times New Roman" w:cs="Times New Roman"/>
          <w:sz w:val="28"/>
          <w:szCs w:val="28"/>
        </w:rPr>
        <w:t xml:space="preserve">4.3.49. Размер земельного участка следует принимать как сумму площадей функциональных зон в соответствии с</w:t>
        <w:t xml:space="preserve"> </w:t>
      </w:r>
      <w:hyperlink r:id="rId183">
        <w:r>
          <w:rPr>
            <w:rStyle w:val="style27"/>
            <w:rFonts w:ascii="Times New Roman" w:hAnsi="Times New Roman" w:eastAsia="Times New Roman" w:cs="Times New Roman"/>
            <w:b/>
            <w:sz w:val="28"/>
            <w:szCs w:val="28"/>
          </w:rPr>
          <w:t xml:space="preserve">таблицами 4</w:t>
        </w:r>
      </w:hyperlink>
      <w:r>
        <w:rPr>
          <w:rStyle w:val="style27"/>
          <w:rFonts w:ascii="Times New Roman" w:hAnsi="Times New Roman" w:eastAsia="Times New Roman" w:cs="Times New Roman"/>
          <w:sz w:val="28"/>
          <w:szCs w:val="28"/>
        </w:rPr>
        <w:t xml:space="preserve"> </w:t>
        <w:t xml:space="preserve">и</w:t>
        <w:t xml:space="preserve"> </w:t>
      </w:r>
      <w:hyperlink r:id="rId184">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2" w:name="sub_12043481"/>
      <w:bookmarkEnd w:id="362"/>
      <w:r>
        <w:rPr>
          <w:rFonts w:ascii="Times New Roman" w:hAnsi="Times New Roman" w:eastAsia="Times New Roman" w:cs="Times New Roman"/>
          <w:sz w:val="28"/>
          <w:szCs w:val="28"/>
        </w:rPr>
        <w:t xml:space="preserve">4.3.50.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3" w:name="sub_1204349"/>
      <w:bookmarkEnd w:id="363"/>
      <w:r>
        <w:rPr>
          <w:rFonts w:ascii="Times New Roman" w:hAnsi="Times New Roman" w:eastAsia="Times New Roman" w:cs="Times New Roman"/>
          <w:sz w:val="28"/>
          <w:szCs w:val="28"/>
        </w:rPr>
        <w:t xml:space="preserve">4.3.51. В высших учебных заведениях</w:t>
        <w:t xml:space="preserve"> </w:t>
        <w:t xml:space="preserve">с расчетным количеством студентов до 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4" w:name="sub_1204350"/>
      <w:bookmarkEnd w:id="364"/>
      <w:r>
        <w:rPr>
          <w:rFonts w:ascii="Times New Roman" w:hAnsi="Times New Roman" w:eastAsia="Times New Roman" w:cs="Times New Roman"/>
          <w:sz w:val="28"/>
          <w:szCs w:val="28"/>
        </w:rPr>
        <w:t xml:space="preserve">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5" w:name="sub_1204353"/>
      <w:bookmarkEnd w:id="365"/>
      <w:r>
        <w:rPr>
          <w:rFonts w:ascii="Times New Roman" w:hAnsi="Times New Roman" w:eastAsia="Times New Roman" w:cs="Times New Roman"/>
          <w:sz w:val="28"/>
          <w:szCs w:val="28"/>
        </w:rPr>
        <w:t xml:space="preserve">4.3.54. Площадь участка жилой зоны рассчитывается на общую</w:t>
        <w:t xml:space="preserve"> </w:t>
        <w:t xml:space="preserve">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6" w:name="sub_1204352"/>
      <w:bookmarkEnd w:id="366"/>
      <w:r>
        <w:rPr>
          <w:rFonts w:ascii="Times New Roman" w:hAnsi="Times New Roman" w:eastAsia="Times New Roman" w:cs="Times New Roman"/>
          <w:sz w:val="28"/>
          <w:szCs w:val="28"/>
        </w:rPr>
        <w:t xml:space="preserve">5 этажей -</w:t>
        <w:t xml:space="preserve"> </w:t>
        <w:t xml:space="preserve">3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этажей - 2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этажей - 1,5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4.3.55. Спортивную зону высшего учебного заведения следует размещать смежно с учебной и жилой зонами.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7" w:name="sub_1204354"/>
      <w:bookmarkEnd w:id="367"/>
      <w:r>
        <w:rPr>
          <w:rFonts w:ascii="Times New Roman" w:hAnsi="Times New Roman" w:eastAsia="Times New Roman" w:cs="Times New Roman"/>
          <w:sz w:val="28"/>
          <w:szCs w:val="28"/>
        </w:rPr>
        <w:t xml:space="preserve">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68" w:name="sub_1204356"/>
      <w:bookmarkEnd w:id="368"/>
      <w:r>
        <w:rPr>
          <w:rFonts w:ascii="Times New Roman" w:hAnsi="Times New Roman" w:eastAsia="Times New Roman" w:cs="Times New Roman"/>
          <w:sz w:val="28"/>
          <w:szCs w:val="28"/>
        </w:rPr>
        <w:t xml:space="preserve">4.3.57. Площадь озеленения территории должна составлять не менее 30 - 50 процентов общей площади.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369" w:name="sub_1204355"/>
      <w:bookmarkEnd w:id="369"/>
      <w:r>
        <w:rPr>
          <w:rStyle w:val="style27"/>
          <w:rFonts w:ascii="Times New Roman" w:hAnsi="Times New Roman" w:eastAsia="Times New Roman" w:cs="Times New Roman"/>
          <w:sz w:val="28"/>
          <w:szCs w:val="28"/>
        </w:rPr>
        <w:t xml:space="preserve">4.3.58. Въезды и входы на территорию учебных заведений, подъезды и подходы к зданиям в пределах территории проектируются в соответствии с требованиями</w:t>
        <w:t xml:space="preserve"> </w:t>
      </w:r>
      <w:hyperlink r:id="rId185">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186">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0" w:name="sub_1204357"/>
      <w:bookmarkEnd w:id="370"/>
      <w:r>
        <w:rPr>
          <w:rFonts w:ascii="Times New Roman" w:hAnsi="Times New Roman" w:eastAsia="Times New Roman" w:cs="Times New Roman"/>
          <w:sz w:val="28"/>
          <w:szCs w:val="28"/>
        </w:rPr>
        <w:t xml:space="preserve">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1" w:name="sub_1204358"/>
      <w:bookmarkEnd w:id="371"/>
      <w:r>
        <w:rPr>
          <w:rFonts w:ascii="Times New Roman" w:hAnsi="Times New Roman" w:eastAsia="Times New Roman" w:cs="Times New Roman"/>
          <w:sz w:val="28"/>
          <w:szCs w:val="28"/>
        </w:rPr>
        <w:t xml:space="preserve">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72" w:name="sub_1204359"/>
      <w:bookmarkEnd w:id="372"/>
      <w:r>
        <w:rPr>
          <w:rStyle w:val="style27"/>
          <w:rFonts w:ascii="Times New Roman" w:hAnsi="Times New Roman" w:eastAsia="Times New Roman" w:cs="Times New Roman"/>
          <w:sz w:val="28"/>
          <w:szCs w:val="28"/>
        </w:rPr>
        <w:t xml:space="preserve">4.3.62. Для ориентировочных расчетов показатели количества и вместимости объектов обслуживания территорий малоэтажной</w:t>
      </w:r>
      <w:r>
        <w:rPr>
          <w:rStyle w:val="style27"/>
          <w:rFonts w:ascii="Times New Roman" w:hAnsi="Times New Roman" w:eastAsia="Times New Roman" w:cs="Times New Roman"/>
          <w:sz w:val="28"/>
          <w:szCs w:val="28"/>
        </w:rPr>
        <w:t xml:space="preserve"> </w:t>
        <w:t xml:space="preserve">застройки допускается принимать в соответствии с</w:t>
        <w:t xml:space="preserve"> </w:t>
      </w:r>
      <w:hyperlink r:id="rId187">
        <w:r>
          <w:rPr>
            <w:rStyle w:val="style27"/>
            <w:rFonts w:ascii="Times New Roman" w:hAnsi="Times New Roman" w:eastAsia="Times New Roman" w:cs="Times New Roman"/>
            <w:b/>
            <w:sz w:val="28"/>
            <w:szCs w:val="28"/>
          </w:rPr>
          <w:t xml:space="preserve">СП 30-102-99</w:t>
        </w:r>
      </w:hyperlink>
      <w:r>
        <w:rPr>
          <w:rStyle w:val="style27"/>
          <w:rFonts w:ascii="Times New Roman" w:hAnsi="Times New Roman" w:eastAsia="Times New Roman" w:cs="Times New Roman"/>
          <w:sz w:val="28"/>
          <w:szCs w:val="28"/>
        </w:rPr>
        <w:t xml:space="preserve"> </w:t>
        <w:t xml:space="preserve">и</w:t>
        <w:t xml:space="preserve"> </w:t>
      </w:r>
      <w:hyperlink r:id="rId188">
        <w:r>
          <w:rPr>
            <w:rStyle w:val="style27"/>
            <w:rFonts w:ascii="Times New Roman" w:hAnsi="Times New Roman" w:eastAsia="Times New Roman" w:cs="Times New Roman"/>
            <w:b/>
            <w:sz w:val="28"/>
            <w:szCs w:val="28"/>
          </w:rPr>
          <w:t xml:space="preserve">таблицы 4</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4.3.63. Для организации обслуживания на территориях малоэтажной</w:t>
        <w:t xml:space="preserve"> </w:t>
        <w:t xml:space="preserve">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учреждения и предприятия могут иметь центроформирующее значение и размещаться в центральной части жилого образования.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4.3.64.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3" w:name="sub_1204364"/>
      <w:bookmarkEnd w:id="373"/>
      <w:r>
        <w:rPr>
          <w:rFonts w:ascii="Times New Roman" w:hAnsi="Times New Roman" w:eastAsia="Times New Roman" w:cs="Times New Roman"/>
          <w:sz w:val="28"/>
          <w:szCs w:val="28"/>
        </w:rPr>
        <w:t xml:space="preserve">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4" w:name="sub_1204363"/>
      <w:bookmarkEnd w:id="374"/>
      <w:r>
        <w:rPr>
          <w:rFonts w:ascii="Times New Roman" w:hAnsi="Times New Roman" w:eastAsia="Times New Roman" w:cs="Times New Roman"/>
          <w:sz w:val="28"/>
          <w:szCs w:val="28"/>
        </w:rPr>
        <w:t xml:space="preserve">4.3.66.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75" w:name="sub_12043641"/>
      <w:bookmarkEnd w:id="375"/>
      <w:r>
        <w:rPr>
          <w:rStyle w:val="style27"/>
          <w:rFonts w:ascii="Times New Roman" w:hAnsi="Times New Roman" w:eastAsia="Times New Roman" w:cs="Times New Roman"/>
          <w:sz w:val="28"/>
          <w:szCs w:val="28"/>
        </w:rPr>
        <w:t xml:space="preserve">4.3.67. В сельской местности следует предусматрива</w:t>
      </w:r>
      <w:r>
        <w:rPr>
          <w:rStyle w:val="style27"/>
          <w:rFonts w:ascii="Times New Roman" w:hAnsi="Times New Roman" w:eastAsia="Times New Roman" w:cs="Times New Roman"/>
          <w:sz w:val="28"/>
          <w:szCs w:val="28"/>
        </w:rPr>
        <w:t xml:space="preserve">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w:t>
      </w:r>
      <w:r>
        <w:rPr>
          <w:rStyle w:val="style27"/>
          <w:rFonts w:ascii="Times New Roman" w:hAnsi="Times New Roman" w:eastAsia="Times New Roman" w:cs="Times New Roman"/>
          <w:sz w:val="28"/>
          <w:szCs w:val="28"/>
        </w:rPr>
        <w:t xml:space="preserve">вседневного обслуживания сельского населения определяется в соответствии с</w:t>
        <w:t xml:space="preserve"> </w:t>
      </w:r>
      <w:hyperlink r:id="rId189">
        <w:r>
          <w:rPr>
            <w:rStyle w:val="style27"/>
            <w:rFonts w:ascii="Times New Roman" w:hAnsi="Times New Roman" w:eastAsia="Times New Roman" w:cs="Times New Roman"/>
            <w:b/>
            <w:sz w:val="28"/>
            <w:szCs w:val="28"/>
          </w:rPr>
          <w:t xml:space="preserve">таблицей 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6" w:name="sub_1204365"/>
      <w:bookmarkEnd w:id="376"/>
      <w:r>
        <w:rPr>
          <w:rFonts w:ascii="Times New Roman" w:hAnsi="Times New Roman" w:eastAsia="Times New Roman" w:cs="Times New Roman"/>
          <w:sz w:val="28"/>
          <w:szCs w:val="28"/>
        </w:rPr>
        <w:t xml:space="preserve">Помимо стационарных зданий необходимо предусматривать передвижные средства и сезонные сооружения.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4.3.68. Ра</w:t>
      </w:r>
      <w:r>
        <w:rPr>
          <w:rStyle w:val="style27"/>
          <w:rFonts w:ascii="Times New Roman" w:hAnsi="Times New Roman" w:eastAsia="Times New Roman" w:cs="Times New Roman"/>
          <w:sz w:val="28"/>
          <w:szCs w:val="28"/>
        </w:rPr>
        <w:t xml:space="preserve">счет обеспеченности организациями обслуживания, уровня охвата по категориям населения и размеры земельных участков определяются в соответствии с</w:t>
        <w:t xml:space="preserve"> </w:t>
      </w:r>
      <w:hyperlink r:id="rId190">
        <w:r>
          <w:rPr>
            <w:rStyle w:val="style27"/>
            <w:rFonts w:ascii="Times New Roman" w:hAnsi="Times New Roman" w:eastAsia="Times New Roman" w:cs="Times New Roman"/>
            <w:b/>
            <w:sz w:val="28"/>
            <w:szCs w:val="28"/>
          </w:rPr>
          <w:t xml:space="preserve">таблицами 4</w:t>
        </w:r>
      </w:hyperlink>
      <w:r>
        <w:rPr>
          <w:rStyle w:val="style27"/>
          <w:rFonts w:ascii="Times New Roman" w:hAnsi="Times New Roman" w:eastAsia="Times New Roman" w:cs="Times New Roman"/>
          <w:sz w:val="28"/>
          <w:szCs w:val="28"/>
        </w:rPr>
        <w:t xml:space="preserve"> </w:t>
        <w:t xml:space="preserve">и</w:t>
        <w:t xml:space="preserve"> </w:t>
      </w:r>
      <w:hyperlink r:id="rId191">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7" w:name="sub_1204368"/>
      <w:bookmarkEnd w:id="377"/>
      <w:r>
        <w:rPr>
          <w:rFonts w:ascii="Times New Roman" w:hAnsi="Times New Roman" w:eastAsia="Times New Roman" w:cs="Times New Roman"/>
          <w:sz w:val="28"/>
          <w:szCs w:val="28"/>
        </w:rPr>
        <w:t xml:space="preserve">4.3.69.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8" w:name="sub_1204367"/>
      <w:bookmarkEnd w:id="378"/>
      <w:r>
        <w:rPr>
          <w:rFonts w:ascii="Times New Roman" w:hAnsi="Times New Roman" w:eastAsia="Times New Roman" w:cs="Times New Roman"/>
          <w:sz w:val="28"/>
          <w:szCs w:val="28"/>
        </w:rPr>
        <w:t xml:space="preserve">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379" w:name="sub_12043681"/>
      <w:bookmarkEnd w:id="379"/>
      <w:r>
        <w:rPr>
          <w:rStyle w:val="style27"/>
          <w:rFonts w:ascii="Times New Roman" w:hAnsi="Times New Roman" w:eastAsia="Times New Roman" w:cs="Times New Roman"/>
          <w:sz w:val="28"/>
          <w:szCs w:val="28"/>
        </w:rPr>
        <w:t xml:space="preserve">4.3.71.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w:t>
      </w:r>
      <w:r>
        <w:rPr>
          <w:rStyle w:val="style27"/>
          <w:rFonts w:ascii="Times New Roman" w:hAnsi="Times New Roman" w:eastAsia="Times New Roman" w:cs="Times New Roman"/>
          <w:sz w:val="28"/>
          <w:szCs w:val="28"/>
        </w:rPr>
        <w:t xml:space="preserve">имаются в соответствии с</w:t>
        <w:t xml:space="preserve"> </w:t>
      </w:r>
      <w:hyperlink r:id="rId192">
        <w:r>
          <w:rPr>
            <w:rStyle w:val="style27"/>
            <w:rFonts w:ascii="Times New Roman" w:hAnsi="Times New Roman" w:eastAsia="Times New Roman" w:cs="Times New Roman"/>
            <w:b/>
            <w:sz w:val="28"/>
            <w:szCs w:val="28"/>
          </w:rPr>
          <w:t xml:space="preserve">таблицами 5.1</w:t>
        </w:r>
      </w:hyperlink>
      <w:r>
        <w:rPr>
          <w:rStyle w:val="style27"/>
          <w:rFonts w:ascii="Times New Roman" w:hAnsi="Times New Roman" w:eastAsia="Times New Roman" w:cs="Times New Roman"/>
          <w:sz w:val="28"/>
          <w:szCs w:val="28"/>
        </w:rPr>
        <w:t xml:space="preserve"> </w:t>
        <w:t xml:space="preserve">и</w:t>
        <w:t xml:space="preserve"> </w:t>
      </w:r>
      <w:hyperlink r:id="rId193">
        <w:r>
          <w:rPr>
            <w:rStyle w:val="style27"/>
            <w:rFonts w:ascii="Times New Roman" w:hAnsi="Times New Roman" w:eastAsia="Times New Roman" w:cs="Times New Roman"/>
            <w:b/>
            <w:sz w:val="28"/>
            <w:szCs w:val="28"/>
          </w:rPr>
          <w:t xml:space="preserve">5.2.</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4.3.72.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380" w:name="sub_1204371"/>
      <w:bookmarkEnd w:id="380"/>
      <w:r>
        <w:rPr>
          <w:rStyle w:val="style27"/>
          <w:rFonts w:ascii="Times New Roman" w:hAnsi="Times New Roman" w:eastAsia="Times New Roman" w:cs="Times New Roman"/>
          <w:sz w:val="28"/>
          <w:szCs w:val="28"/>
        </w:rPr>
        <w:t xml:space="preserve">4.3.73.</w:t>
      </w:r>
      <w:r>
        <w:rPr>
          <w:rStyle w:val="style89"/>
          <w:rFonts w:ascii="Times New Roman" w:hAnsi="Times New Roman" w:eastAsia="Times New Roman" w:cs="Times New Roman"/>
          <w:sz w:val="28"/>
          <w:szCs w:val="28"/>
        </w:rPr>
        <w:t xml:space="preserve"> </w:t>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w:t>
      </w:r>
      <w:r>
        <w:rPr>
          <w:rStyle w:val="style89"/>
          <w:rFonts w:ascii="Times New Roman" w:hAnsi="Times New Roman" w:eastAsia="Times New Roman" w:cs="Times New Roman"/>
          <w:sz w:val="28"/>
          <w:szCs w:val="28"/>
        </w:rPr>
        <w:t xml:space="preserve">ым в</w:t>
        <w:t xml:space="preserve"> </w:t>
      </w:r>
      <w:hyperlink r:id="rId194">
        <w:r>
          <w:rPr>
            <w:rStyle w:val="style91"/>
            <w:rFonts w:ascii="Times New Roman" w:hAnsi="Times New Roman" w:eastAsia="Times New Roman" w:cs="Times New Roman"/>
            <w:sz w:val="28"/>
            <w:szCs w:val="28"/>
          </w:rPr>
          <w:t xml:space="preserve">таблице 4</w:t>
        </w:r>
      </w:hyperlink>
      <w:r>
        <w:rPr>
          <w:rStyle w:val="style89"/>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4.4. Зоны рекреационного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81" w:name="sub_120441"/>
      <w:bookmarkStart w:id="382" w:name="sub_12044"/>
      <w:bookmarkEnd w:id="381"/>
      <w:bookmarkEnd w:id="382"/>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83" w:name="sub_120441001"/>
      <w:bookmarkStart w:id="384" w:name="sub_12044100"/>
      <w:bookmarkEnd w:id="383"/>
      <w:bookmarkEnd w:id="384"/>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 Рекреационные зоны предназначены для организации массового отдыха населения, улучшения экологической обстановки городских округов и</w:t>
        <w:t xml:space="preserve"> </w:t>
        <w:t xml:space="preserve">поселений и включают парки, скверы, ,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w:t>
        <w:t xml:space="preserve"> </w:t>
        <w:t xml:space="preserve">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 На территории рекреационных зон не</w:t>
        <w:t xml:space="preserve"> </w:t>
        <w:t xml:space="preserve">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4.4.3. Рекреационные зоны</w:t>
        <w:t xml:space="preserve"> </w:t>
        <w:t xml:space="preserve">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85" w:name="sub_120443"/>
      <w:bookmarkEnd w:id="385"/>
      <w:r>
        <w:rPr>
          <w:rFonts w:ascii="Times New Roman" w:hAnsi="Times New Roman" w:eastAsia="Times New Roman" w:cs="Times New Roman"/>
          <w:sz w:val="28"/>
          <w:szCs w:val="28"/>
        </w:rPr>
        <w:t xml:space="preserve">4.4.4. В поселениях необходимо предусматривать непрерывную систему озелененных территорий и других открытых пространств.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озелененных территориях нормируются: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соотношение территорий, занятых зелеными насаждениями, элементами благоустройства, сооружениями и застройкой;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габариты допускаемой застройки и ее назначение.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Допустимые показатели баланса объектов в границах озелененных территорий общего пользования жилых районов: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tbl>
      <w:tblPr>
        <w:tblW w:w="9800" w:type="dxa"/>
        <w:tblInd w:w="-220" w:type="dxa"/>
        <w:tblLayout w:type="fixed"/>
      </w:tblPr>
      <w:tblGrid>
        <w:gridCol w:w="4900"/>
        <w:gridCol w:w="490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Значение показателя, %</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Зеленые насаждения</w:t>
            </w:r>
          </w:p>
        </w:tc>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менее 70</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Аллеи, пешеходные дорожки, велодорожки</w:t>
            </w:r>
          </w:p>
        </w:tc>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более 10</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Площадки</w:t>
            </w:r>
          </w:p>
        </w:tc>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w:t>
              <w:t xml:space="preserve"> </w:t>
              <w:t xml:space="preserve">более 12</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не более 8</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w:t>
        <w:t xml:space="preserve"> </w:t>
        <w:t xml:space="preserve">25 процентов, включая суммарную площадь озелененной территории микрорайона (квартала).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386" w:name="sub_1204451"/>
      <w:bookmarkStart w:id="387" w:name="sub_120445"/>
      <w:bookmarkEnd w:id="386"/>
      <w:bookmarkEnd w:id="38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Озелененные территории общего пользования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388" w:name="sub_120442001"/>
      <w:bookmarkStart w:id="389" w:name="sub_12044200"/>
      <w:bookmarkEnd w:id="388"/>
      <w:bookmarkEnd w:id="38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4.4.6. Площадь озелененных территорий общего пользования следует определять по</w:t>
        <w:t xml:space="preserve"> </w:t>
      </w:r>
      <w:hyperlink r:id="rId195">
        <w:r>
          <w:rPr>
            <w:rStyle w:val="style27"/>
            <w:rFonts w:ascii="Times New Roman" w:hAnsi="Times New Roman" w:eastAsia="Times New Roman" w:cs="Times New Roman"/>
            <w:b/>
            <w:sz w:val="28"/>
            <w:szCs w:val="28"/>
          </w:rPr>
          <w:t xml:space="preserve">таблице 52</w:t>
        </w:r>
      </w:hyperlink>
      <w:r>
        <w:rPr>
          <w:rStyle w:val="style27"/>
          <w:rFonts w:ascii="Times New Roman" w:hAnsi="Times New Roman" w:eastAsia="Times New Roman" w:cs="Times New Roman"/>
          <w:sz w:val="28"/>
          <w:szCs w:val="28"/>
        </w:rPr>
        <w:t xml:space="preserve"> </w:t>
        <w:t xml:space="preserve">основной</w:t>
      </w:r>
      <w:r>
        <w:rPr>
          <w:rStyle w:val="style27"/>
          <w:rFonts w:ascii="Times New Roman" w:hAnsi="Times New Roman" w:eastAsia="Times New Roman" w:cs="Times New Roman"/>
          <w:sz w:val="28"/>
          <w:szCs w:val="28"/>
        </w:rPr>
        <w:t xml:space="preserve"> </w:t>
        <w:t xml:space="preserve">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4.4.7. В структуре озелененных территорий общего пользования крупные парки и лесопарки шириной 0,5 км и более должны составлять не менее 10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0" w:name="sub_120447"/>
      <w:bookmarkEnd w:id="390"/>
      <w:r>
        <w:rPr>
          <w:rFonts w:ascii="Times New Roman" w:hAnsi="Times New Roman" w:eastAsia="Times New Roman" w:cs="Times New Roman"/>
          <w:sz w:val="28"/>
          <w:szCs w:val="28"/>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4.4.8. Минимальные размеры площади в гектарах принимаются: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1" w:name="sub_120448"/>
      <w:bookmarkEnd w:id="391"/>
      <w:r>
        <w:rPr>
          <w:rFonts w:ascii="Times New Roman" w:hAnsi="Times New Roman" w:eastAsia="Times New Roman" w:cs="Times New Roman"/>
          <w:sz w:val="28"/>
          <w:szCs w:val="28"/>
        </w:rPr>
        <w:t xml:space="preserve">городских парков - 15;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парков</w:t>
        <w:t xml:space="preserve"> </w:t>
        <w:t xml:space="preserve">планировочных районов (жилых районов) - 10;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садов жилых зон (микрорайонов) - 3;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скверов - 0,5.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указанные размеры могут быть уменьшены. В общем балансе территории парков и садов площадь озелененных территорий следует</w:t>
        <w:t xml:space="preserve"> </w:t>
        <w:t xml:space="preserve">принимать не менее 70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w:t>
        <w:t xml:space="preserve"> </w:t>
        <w:t xml:space="preserve">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2" w:name="sub_1204410"/>
      <w:bookmarkEnd w:id="392"/>
      <w:r>
        <w:rPr>
          <w:rFonts w:ascii="Times New Roman" w:hAnsi="Times New Roman" w:eastAsia="Times New Roman" w:cs="Times New Roman"/>
          <w:sz w:val="28"/>
          <w:szCs w:val="28"/>
        </w:rPr>
        <w:t xml:space="preserve">4.4.10. Соотношение элементов территории парка следует принимать в процентах от общей площади парка: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3" w:name="sub_120449"/>
      <w:bookmarkEnd w:id="393"/>
      <w:r>
        <w:rPr>
          <w:rFonts w:ascii="Times New Roman" w:hAnsi="Times New Roman" w:eastAsia="Times New Roman" w:cs="Times New Roman"/>
          <w:sz w:val="28"/>
          <w:szCs w:val="28"/>
        </w:rPr>
        <w:t xml:space="preserve">территории зеленых насаждений и водоемов - 65 - 75;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дороги, площадки - 10 - 15;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- 8 - 12;</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- 5 - 7.</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4.4.11. Функциональная организация территории парка определяется проектом в зависимости от специализации.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4" w:name="sub_1204412"/>
      <w:bookmarkEnd w:id="394"/>
      <w:r>
        <w:rPr>
          <w:rFonts w:ascii="Times New Roman" w:hAnsi="Times New Roman" w:eastAsia="Times New Roman" w:cs="Times New Roman"/>
          <w:sz w:val="28"/>
          <w:szCs w:val="28"/>
        </w:rPr>
        <w:t xml:space="preserve">4.4.12. Время доступности должно составлять не более: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5" w:name="sub_1204411"/>
      <w:bookmarkEnd w:id="395"/>
      <w:r>
        <w:rPr>
          <w:rFonts w:ascii="Times New Roman" w:hAnsi="Times New Roman" w:eastAsia="Times New Roman" w:cs="Times New Roman"/>
          <w:sz w:val="28"/>
          <w:szCs w:val="28"/>
        </w:rPr>
        <w:t xml:space="preserve">для парков планировочных районов - 15 минут или 1200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w:t>
        <w:t xml:space="preserve"> </w:t>
        <w:t xml:space="preserve">жилой застройкой и ближним краем паркового массива должно быть не менее 30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4.4.13. Автостоянки для посетителей парков следует размещать за пределами его территории, но не далее 400 м от входа, и проектировать из расчета расчетных показателей указанных</w:t>
        <w:t xml:space="preserve"> </w:t>
        <w:t xml:space="preserve">в таблице 108. Площадь земельных участков автостоянок на одно место должны быть: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легковых автомобилей - 25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автобусов - 40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велосипедов - 0,9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указанные размеры не входит площадь подъездов и разделительных полос зеленых насаждений.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4.4.14. Расчетное число единовременных посетителей территории парков зеленых зон следует принимать не более: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6" w:name="sub_1204414"/>
      <w:bookmarkEnd w:id="396"/>
      <w:r>
        <w:rPr>
          <w:rFonts w:ascii="Times New Roman" w:hAnsi="Times New Roman" w:eastAsia="Times New Roman" w:cs="Times New Roman"/>
          <w:sz w:val="28"/>
          <w:szCs w:val="28"/>
        </w:rPr>
        <w:t xml:space="preserve">для парков зон отдыха - 70 чел./га;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 При единовременном количестве посетителей 10 - 50 чел./га необходимо предусматривать дорож</w:t>
      </w:r>
      <w:r>
        <w:rPr>
          <w:rStyle w:val="style27"/>
          <w:rFonts w:ascii="Times New Roman" w:hAnsi="Times New Roman" w:eastAsia="Times New Roman" w:cs="Times New Roman"/>
          <w:sz w:val="28"/>
          <w:szCs w:val="28"/>
        </w:rPr>
        <w:t xml:space="preserve">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7" w:name="sub_1204418"/>
      <w:bookmarkEnd w:id="397"/>
      <w:r>
        <w:rPr>
          <w:rFonts w:ascii="Times New Roman" w:hAnsi="Times New Roman" w:eastAsia="Times New Roman" w:cs="Times New Roman"/>
          <w:sz w:val="28"/>
          <w:szCs w:val="28"/>
        </w:rPr>
        <w:t xml:space="preserve">4.4.18. Городской сад представляет собой</w:t>
        <w:t xml:space="preserve"> </w:t>
        <w:t xml:space="preserve">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8" w:name="sub_1204417"/>
      <w:bookmarkEnd w:id="398"/>
      <w:r>
        <w:rPr>
          <w:rFonts w:ascii="Times New Roman" w:hAnsi="Times New Roman" w:eastAsia="Times New Roman" w:cs="Times New Roman"/>
          <w:sz w:val="28"/>
          <w:szCs w:val="28"/>
        </w:rPr>
        <w:t xml:space="preserve">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4.4.19. Соотношение элементов территории городского сада следует определять в процентах от общей площади сада: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99" w:name="sub_1204419"/>
      <w:bookmarkEnd w:id="399"/>
      <w:r>
        <w:rPr>
          <w:rFonts w:ascii="Times New Roman" w:hAnsi="Times New Roman" w:eastAsia="Times New Roman" w:cs="Times New Roman"/>
          <w:sz w:val="28"/>
          <w:szCs w:val="28"/>
        </w:rPr>
        <w:t xml:space="preserve">территории зеленых насаждений и водоемов - 65 - 75;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дорожки, площадки - 18 - 27;</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- 2 - 5.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4.4.20. При проектировании</w:t>
        <w:t xml:space="preserve"> </w:t>
        <w:t xml:space="preserve">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400" w:name="sub_1204420"/>
      <w:bookmarkEnd w:id="400"/>
      <w:r>
        <w:rPr>
          <w:rStyle w:val="style27"/>
          <w:rFonts w:ascii="Times New Roman" w:hAnsi="Times New Roman" w:eastAsia="Times New Roman" w:cs="Times New Roman"/>
          <w:sz w:val="28"/>
          <w:szCs w:val="28"/>
        </w:rPr>
        <w:t xml:space="preserve">Для сада микрорайона (квартала) допускается изменение соот</w:t>
      </w:r>
      <w:r>
        <w:rPr>
          <w:rStyle w:val="style27"/>
          <w:rFonts w:ascii="Times New Roman" w:hAnsi="Times New Roman" w:eastAsia="Times New Roman" w:cs="Times New Roman"/>
          <w:sz w:val="28"/>
          <w:szCs w:val="28"/>
        </w:rPr>
        <w:t xml:space="preserve">ношения элементов территории сада, приведенных в</w:t>
        <w:t xml:space="preserve"> </w:t>
      </w:r>
      <w:hyperlink r:id="rId196">
        <w:r>
          <w:rPr>
            <w:rStyle w:val="style27"/>
            <w:rFonts w:ascii="Times New Roman" w:hAnsi="Times New Roman" w:eastAsia="Times New Roman" w:cs="Times New Roman"/>
            <w:b/>
            <w:sz w:val="28"/>
            <w:szCs w:val="28"/>
          </w:rPr>
          <w:t xml:space="preserve">пункте 4.4.21</w:t>
        </w:r>
      </w:hyperlink>
      <w:r>
        <w:rPr>
          <w:rStyle w:val="style27"/>
          <w:rFonts w:ascii="Times New Roman" w:hAnsi="Times New Roman" w:eastAsia="Times New Roman" w:cs="Times New Roman"/>
          <w:sz w:val="28"/>
          <w:szCs w:val="28"/>
        </w:rPr>
        <w:t xml:space="preserve"> </w:t>
        <w:t xml:space="preserve">настоящего раздела, в сторону снижения процента озеленения и увеличения площади дорожек, но не более чем на 20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1" w:name="sub_1204421"/>
      <w:bookmarkEnd w:id="401"/>
      <w:r>
        <w:rPr>
          <w:rFonts w:ascii="Times New Roman" w:hAnsi="Times New Roman" w:eastAsia="Times New Roman" w:cs="Times New Roman"/>
          <w:sz w:val="28"/>
          <w:szCs w:val="28"/>
        </w:rPr>
        <w:t xml:space="preserve">Бульвары и пешеходные аллеи следует предусматривать в направлении массовых потоков пешеходного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бульваров с одной продольной пешеходной аллеей следует принимать в метрах, не менее размещаемых: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оси улиц - 18;</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одной стороны улицы между проезжей частью и застройкой - 10.</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4.4.22. Соотношение элементов территории бульвара следует принимать согласно</w:t>
        <w:t xml:space="preserve"> </w:t>
      </w:r>
      <w:hyperlink r:id="rId197">
        <w:r>
          <w:rPr>
            <w:rStyle w:val="style27"/>
            <w:rFonts w:ascii="Times New Roman" w:hAnsi="Times New Roman" w:eastAsia="Times New Roman" w:cs="Times New Roman"/>
            <w:b/>
            <w:sz w:val="28"/>
            <w:szCs w:val="28"/>
          </w:rPr>
          <w:t xml:space="preserve">таблице 53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в зависимости от его ширины.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2" w:name="sub_1204423"/>
      <w:bookmarkEnd w:id="402"/>
      <w:r>
        <w:rPr>
          <w:rFonts w:ascii="Times New Roman" w:hAnsi="Times New Roman" w:eastAsia="Times New Roman" w:cs="Times New Roman"/>
          <w:sz w:val="28"/>
          <w:szCs w:val="28"/>
        </w:rPr>
        <w:t xml:space="preserve">4.4.23. Сквер представляет собой компактную озелененную территорию на площади, перекрестке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3" w:name="sub_1204422"/>
      <w:bookmarkEnd w:id="403"/>
      <w:r>
        <w:rPr>
          <w:rFonts w:ascii="Times New Roman" w:hAnsi="Times New Roman" w:eastAsia="Times New Roman" w:cs="Times New Roman"/>
          <w:sz w:val="28"/>
          <w:szCs w:val="28"/>
        </w:rPr>
        <w:t xml:space="preserve">улиц или на примыкающем к улице участке квартала, предназначенную</w:t>
        <w:t xml:space="preserve"> </w:t>
        <w:t xml:space="preserve">для повседневного кратковременного отдыха и пешеходного передвижения населения, размером от 1,5 до 2,0 гектара.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сквера запрещается размещение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4.4.24. Соотношение элементов территории сквера следует принимать по</w:t>
        <w:t xml:space="preserve"> </w:t>
      </w:r>
      <w:hyperlink r:id="rId198">
        <w:r>
          <w:rPr>
            <w:rStyle w:val="style27"/>
            <w:rFonts w:ascii="Times New Roman" w:hAnsi="Times New Roman" w:eastAsia="Times New Roman" w:cs="Times New Roman"/>
            <w:b/>
            <w:sz w:val="28"/>
            <w:szCs w:val="28"/>
          </w:rPr>
          <w:t xml:space="preserve">таблице 54</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4" w:name="sub_1204425"/>
      <w:bookmarkEnd w:id="404"/>
      <w:r>
        <w:rPr>
          <w:rFonts w:ascii="Times New Roman" w:hAnsi="Times New Roman" w:eastAsia="Times New Roman" w:cs="Times New Roman"/>
          <w:sz w:val="28"/>
          <w:szCs w:val="28"/>
        </w:rPr>
        <w:t xml:space="preserve">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5" w:name="sub_1204424"/>
      <w:bookmarkEnd w:id="405"/>
      <w:r>
        <w:rPr>
          <w:rFonts w:ascii="Times New Roman" w:hAnsi="Times New Roman" w:eastAsia="Times New Roman" w:cs="Times New Roman"/>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Покрытия пл</w:t>
      </w:r>
      <w:r>
        <w:rPr>
          <w:rStyle w:val="style27"/>
          <w:rFonts w:ascii="Times New Roman" w:hAnsi="Times New Roman" w:eastAsia="Times New Roman" w:cs="Times New Roman"/>
          <w:sz w:val="28"/>
          <w:szCs w:val="28"/>
        </w:rPr>
        <w:t xml:space="preserve">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406" w:name="sub_1204427"/>
      <w:bookmarkEnd w:id="406"/>
      <w:r>
        <w:rPr>
          <w:rStyle w:val="style27"/>
          <w:rFonts w:ascii="Times New Roman" w:hAnsi="Times New Roman" w:eastAsia="Times New Roman" w:cs="Times New Roman"/>
          <w:sz w:val="28"/>
          <w:szCs w:val="28"/>
        </w:rPr>
        <w:t xml:space="preserve">4.4.27. Расстояния от зданий и соо</w:t>
      </w:r>
      <w:r>
        <w:rPr>
          <w:rStyle w:val="style27"/>
          <w:rFonts w:ascii="Times New Roman" w:hAnsi="Times New Roman" w:eastAsia="Times New Roman" w:cs="Times New Roman"/>
          <w:sz w:val="28"/>
          <w:szCs w:val="28"/>
        </w:rPr>
        <w:t xml:space="preserve">ружений до зеленых насаждений следует принимать в соответствии с</w:t>
        <w:t xml:space="preserve"> </w:t>
      </w:r>
      <w:hyperlink r:id="rId199">
        <w:r>
          <w:rPr>
            <w:rStyle w:val="style27"/>
            <w:rFonts w:ascii="Times New Roman" w:hAnsi="Times New Roman" w:eastAsia="Times New Roman" w:cs="Times New Roman"/>
            <w:b/>
            <w:sz w:val="28"/>
            <w:szCs w:val="28"/>
          </w:rPr>
          <w:t xml:space="preserve">таблицей 55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w:t>
      </w:r>
      <w:r>
        <w:rPr>
          <w:rStyle w:val="style27"/>
          <w:rFonts w:ascii="Times New Roman" w:hAnsi="Times New Roman" w:eastAsia="Times New Roman" w:cs="Times New Roman"/>
          <w:sz w:val="28"/>
          <w:szCs w:val="28"/>
        </w:rPr>
        <w:t xml:space="preserve">тветствии с Правилами устройства электроустановок.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7" w:name="sub_1204426"/>
      <w:bookmarkEnd w:id="407"/>
      <w:r>
        <w:rPr>
          <w:rFonts w:ascii="Times New Roman" w:hAnsi="Times New Roman" w:eastAsia="Times New Roman" w:cs="Times New Roman"/>
          <w:sz w:val="28"/>
          <w:szCs w:val="28"/>
        </w:rPr>
        <w:t xml:space="preserve">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8" w:name="sub_12044271"/>
      <w:bookmarkEnd w:id="408"/>
      <w:r>
        <w:rPr>
          <w:rFonts w:ascii="Times New Roman" w:hAnsi="Times New Roman" w:eastAsia="Times New Roman" w:cs="Times New Roman"/>
          <w:sz w:val="28"/>
          <w:szCs w:val="28"/>
        </w:rPr>
        <w:t xml:space="preserve">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Общую площадь цветочно-оранжерейных хозяйств следует принимать из расчета 0,4 кв. м/чел.</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Зоны отдыха</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09" w:name="sub_1204430"/>
      <w:bookmarkEnd w:id="409"/>
      <w:r>
        <w:rPr>
          <w:rFonts w:ascii="Times New Roman" w:hAnsi="Times New Roman" w:eastAsia="Times New Roman" w:cs="Times New Roman"/>
          <w:sz w:val="28"/>
          <w:szCs w:val="28"/>
        </w:rPr>
        <w:t xml:space="preserve">4.4.30. Зоны массового кратковременного отдыха следует располагать в пределах доступности на общественном транспорте не более 1,5 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0" w:name="sub_12044300"/>
      <w:bookmarkEnd w:id="410"/>
      <w:r>
        <w:rPr>
          <w:rFonts w:ascii="Times New Roman" w:hAnsi="Times New Roman" w:eastAsia="Times New Roman" w:cs="Times New Roman"/>
          <w:sz w:val="28"/>
          <w:szCs w:val="28"/>
        </w:rPr>
        <w:t xml:space="preserve">4.4.31. Размеры территории зон отдыха следует принимать из расчета не менее 500 - 1000 кв. м на 1 посетителя, в том числе интенсивно используемая ее часть для активных видов отдыха должна составлять не менее 100 кв. м на одного</w:t>
        <w:t xml:space="preserve"> </w:t>
        <w:t xml:space="preserve">посетителя. Площадь отдельных участков зоны массового кратковременного отдыха следует принимать не менее 50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1" w:name="sub_12044301"/>
      <w:bookmarkEnd w:id="411"/>
      <w:r>
        <w:rPr>
          <w:rFonts w:ascii="Times New Roman" w:hAnsi="Times New Roman" w:eastAsia="Times New Roman" w:cs="Times New Roman"/>
          <w:sz w:val="28"/>
          <w:szCs w:val="28"/>
        </w:rPr>
        <w:t xml:space="preserve">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2" w:name="sub_1204431"/>
      <w:bookmarkEnd w:id="412"/>
      <w:r>
        <w:rPr>
          <w:rFonts w:ascii="Times New Roman" w:hAnsi="Times New Roman" w:eastAsia="Times New Roman" w:cs="Times New Roman"/>
          <w:sz w:val="28"/>
          <w:szCs w:val="28"/>
        </w:rPr>
        <w:t xml:space="preserve">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3" w:name="sub_1204432"/>
      <w:bookmarkEnd w:id="413"/>
      <w:r>
        <w:rPr>
          <w:rFonts w:ascii="Times New Roman" w:hAnsi="Times New Roman" w:eastAsia="Times New Roman" w:cs="Times New Roman"/>
          <w:sz w:val="28"/>
          <w:szCs w:val="28"/>
        </w:rPr>
        <w:t xml:space="preserve">Территории комплексов отдыха</w:t>
        <w:t xml:space="preserve"> </w:t>
        <w:t xml:space="preserve">проектируются с учетом формирования функциональных зон: проживания, общественного центра, пляжной, спортивной и зеленых насаждений.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Зона проживания формируется из "ядра" круглогодичного функционирования (пансионат, профилакторий, база отдыха и другое) и по</w:t>
      </w:r>
      <w:r>
        <w:rPr>
          <w:rStyle w:val="style27"/>
          <w:rFonts w:ascii="Times New Roman" w:hAnsi="Times New Roman" w:eastAsia="Times New Roman" w:cs="Times New Roman"/>
          <w:sz w:val="28"/>
          <w:szCs w:val="28"/>
        </w:rPr>
        <w:t xml:space="preserve">дзоны "пикового" проживания, основу которой составляют летние городки отдыха, предназначенные для рекреантов выходного дня.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каждой площадке проектируется кухня для</w:t>
      </w:r>
      <w:r>
        <w:rPr>
          <w:rStyle w:val="style27"/>
          <w:rFonts w:ascii="Times New Roman" w:hAnsi="Times New Roman" w:eastAsia="Times New Roman" w:cs="Times New Roman"/>
          <w:sz w:val="28"/>
          <w:szCs w:val="28"/>
        </w:rPr>
        <w:t xml:space="preserve"> </w:t>
        <w:t xml:space="preserve">самостоятельного приготовления пищи и санитарный павильон. Площадка рассчитывается на 120 - 150 человек.</w:t>
      </w:r>
    </w:p>
    <w:p>
      <w:pPr>
        <w:pStyle w:val="style28"/>
        <w:sectPr>
          <w:type w:val="continuous"/>
          <w:pgSz w:w="11906" w:h="16838" w:orient="portrait"/>
          <w:pgMar w:top="1134" w:right="567" w:bottom="1134" w:left="1701" w:header="720" w:footer="720" w:gutter="0"/>
          <w:cols w:num="1" w:sep="0" w:space="708" w:equalWidth="1"/>
          <w:docGrid w:linePitch="360"/>
        </w:sectPr>
      </w:pPr>
      <w:bookmarkStart w:id="414" w:name="sub_1204434"/>
      <w:bookmarkEnd w:id="414"/>
      <w:r>
        <w:rPr>
          <w:rStyle w:val="style27"/>
          <w:rFonts w:ascii="Times New Roman" w:hAnsi="Times New Roman" w:eastAsia="Times New Roman" w:cs="Times New Roman"/>
          <w:sz w:val="28"/>
          <w:szCs w:val="28"/>
        </w:rPr>
        <w:t xml:space="preserve"> </w:t>
        <w:t xml:space="preserve">4.4.35. Размеры территорий пляжей, размещаемых в зонах отдыха, а также минимальную протяженность береговой полосы пляжа и число единовременных посети</w:t>
      </w:r>
      <w:r>
        <w:rPr>
          <w:rStyle w:val="style27"/>
          <w:rFonts w:ascii="Times New Roman" w:hAnsi="Times New Roman" w:eastAsia="Times New Roman" w:cs="Times New Roman"/>
          <w:sz w:val="28"/>
          <w:szCs w:val="28"/>
        </w:rPr>
        <w:t xml:space="preserve">телей на пляжах следует принимать в соответствии с</w:t>
        <w:t xml:space="preserve"> </w:t>
      </w:r>
      <w:hyperlink r:id="rId200">
        <w:r>
          <w:rPr>
            <w:rStyle w:val="style27"/>
            <w:rFonts w:ascii="Times New Roman" w:hAnsi="Times New Roman" w:eastAsia="Times New Roman" w:cs="Times New Roman"/>
            <w:b/>
            <w:sz w:val="28"/>
            <w:szCs w:val="28"/>
          </w:rPr>
          <w:t xml:space="preserve">подразделом</w:t>
        </w:r>
      </w:hyperlink>
      <w:r>
        <w:rPr>
          <w:rStyle w:val="style27"/>
          <w:rFonts w:ascii="Times New Roman" w:hAnsi="Times New Roman" w:eastAsia="Times New Roman" w:cs="Times New Roman"/>
          <w:sz w:val="28"/>
          <w:szCs w:val="28"/>
        </w:rPr>
        <w:t xml:space="preserve"> </w:t>
        <w:t xml:space="preserve">"Лечебно-оздоровительные местности и курорты"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4.4.36. Допускается размещать автостоянки, необходимые инженерные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5" w:name="sub_1204436"/>
      <w:bookmarkEnd w:id="415"/>
      <w:r>
        <w:rPr>
          <w:rFonts w:ascii="Times New Roman" w:hAnsi="Times New Roman" w:eastAsia="Times New Roman" w:cs="Times New Roman"/>
          <w:sz w:val="28"/>
          <w:szCs w:val="28"/>
        </w:rPr>
        <w:t xml:space="preserve">Размеры стоянок автомобилей, размещаемых у границ лесопарков, зон отдыха следует определять по заданию на проектирование.</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 Производственная территория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416" w:name="sub_12051"/>
      <w:bookmarkStart w:id="417" w:name="sub_1205"/>
      <w:bookmarkEnd w:id="416"/>
      <w:bookmarkEnd w:id="41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5.1. 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418" w:name="sub_120512"/>
      <w:bookmarkStart w:id="419" w:name="sub_120511"/>
      <w:bookmarkEnd w:id="418"/>
      <w:bookmarkEnd w:id="41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5.1.1. В состав производственных зон, зон инженерной и транспортной инфраструктур могут включаться: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зоны - зоны размещения производственных объектов с различными нормативами воздействия на окружающую среду;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виды производственной, инженерной и транспортной инфраструктур.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производственных зонах допускается размещать: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w:t>
      </w:r>
      <w:r>
        <w:rPr>
          <w:rStyle w:val="style27"/>
          <w:rFonts w:ascii="Times New Roman" w:hAnsi="Times New Roman" w:eastAsia="Times New Roman" w:cs="Times New Roman"/>
          <w:sz w:val="28"/>
          <w:szCs w:val="28"/>
        </w:rPr>
        <w:t xml:space="preserve">мышленных кластеров в соответствии с требованиями</w:t>
        <w:t xml:space="preserve"> </w:t>
      </w:r>
      <w:hyperlink r:id="rId201">
        <w:r>
          <w:rPr>
            <w:rStyle w:val="style27"/>
            <w:rFonts w:ascii="Times New Roman" w:hAnsi="Times New Roman" w:eastAsia="Times New Roman" w:cs="Times New Roman"/>
            <w:sz w:val="28"/>
            <w:szCs w:val="28"/>
          </w:rPr>
          <w:t xml:space="preserve">СП 348.1325800.2017</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объекты аварийно-спасательных служб, обслуживающих расположенные в производственной зоне предприятия и другие объекты.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w:t>
        <w:t xml:space="preserve"> </w:t>
        <w:t xml:space="preserve">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w:t>
        <w:t xml:space="preserve"> </w:t>
        <w:t xml:space="preserve">с техническими регламентами.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20" w:name="sub_120513"/>
      <w:bookmarkEnd w:id="420"/>
      <w:r>
        <w:rPr>
          <w:rFonts w:ascii="Times New Roman" w:hAnsi="Times New Roman" w:eastAsia="Times New Roman" w:cs="Times New Roman"/>
          <w:sz w:val="28"/>
          <w:szCs w:val="28"/>
        </w:rPr>
        <w:t xml:space="preserve">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5.2. Производственные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421" w:name="sub_120521"/>
      <w:bookmarkStart w:id="422" w:name="sub_12052"/>
      <w:bookmarkEnd w:id="421"/>
      <w:bookmarkEnd w:id="422"/>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Структура производственных зон,</w:t>
        <w:t xml:space="preserve"> </w:t>
      </w:r>
      <w:r>
        <w:rPr>
          <w:rStyle w:val="style69"/>
          <w:rFonts w:ascii="Times New Roman" w:hAnsi="Times New Roman" w:eastAsia="Times New Roman" w:cs="Times New Roman"/>
          <w:bCs/>
          <w:sz w:val="28"/>
          <w:szCs w:val="28"/>
        </w:rPr>
        <w:t xml:space="preserve">классификация предприятий и их размещение: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423" w:name="sub_12052011"/>
      <w:bookmarkStart w:id="424" w:name="sub_1205201"/>
      <w:bookmarkEnd w:id="423"/>
      <w:bookmarkEnd w:id="424"/>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w:t>
      </w:r>
      <w:r>
        <w:rPr>
          <w:rStyle w:val="style27"/>
          <w:rFonts w:ascii="Times New Roman" w:hAnsi="Times New Roman" w:eastAsia="Times New Roman" w:cs="Times New Roman"/>
          <w:sz w:val="28"/>
          <w:szCs w:val="28"/>
        </w:rPr>
        <w:t xml:space="preserve">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w:t>
        <w:t xml:space="preserve"> </w:t>
      </w:r>
      <w:r>
        <w:rPr>
          <w:rStyle w:val="style27"/>
          <w:rFonts w:ascii="Times New Roman" w:hAnsi="Times New Roman" w:eastAsia="Times New Roman" w:cs="Times New Roman"/>
          <w:sz w:val="28"/>
          <w:szCs w:val="28"/>
        </w:rPr>
        <w:t xml:space="preserve">также с учетом</w:t>
        <w:t xml:space="preserve"> </w:t>
      </w:r>
      <w:hyperlink r:id="rId202">
        <w:r>
          <w:rPr>
            <w:rStyle w:val="style27"/>
            <w:rFonts w:ascii="Times New Roman" w:hAnsi="Times New Roman" w:eastAsia="Times New Roman" w:cs="Times New Roman"/>
            <w:sz w:val="28"/>
            <w:szCs w:val="28"/>
          </w:rPr>
          <w:t xml:space="preserve">СанПиН 2.2.1/2.1.1.1200-03</w:t>
        </w:r>
      </w:hyperlink>
      <w:r>
        <w:rPr>
          <w:rStyle w:val="style27"/>
          <w:rFonts w:ascii="Times New Roman" w:hAnsi="Times New Roman" w:eastAsia="Times New Roman" w:cs="Times New Roman"/>
          <w:sz w:val="28"/>
          <w:szCs w:val="28"/>
        </w:rPr>
        <w:t xml:space="preserve"> </w:t>
        <w:t xml:space="preserve">"Санитарно-защитные зоны и санитарная классификация предприятий, сооружений и иных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Проектируемые объекты, как правило, следует</w:t>
        <w:t xml:space="preserve"> </w:t>
      </w:r>
      <w:r>
        <w:rPr>
          <w:rStyle w:val="style27"/>
          <w:rFonts w:ascii="Times New Roman" w:hAnsi="Times New Roman" w:eastAsia="Times New Roman" w:cs="Times New Roman"/>
          <w:sz w:val="28"/>
          <w:szCs w:val="28"/>
        </w:rPr>
        <w:t xml:space="preserve">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w:t>
        <w:t xml:space="preserve"> </w:t>
      </w:r>
      <w:hyperlink r:id="rId203">
        <w:r>
          <w:rPr>
            <w:rStyle w:val="style27"/>
            <w:rFonts w:ascii="Times New Roman" w:hAnsi="Times New Roman" w:eastAsia="Times New Roman" w:cs="Times New Roman"/>
            <w:sz w:val="28"/>
            <w:szCs w:val="28"/>
          </w:rPr>
          <w:t xml:space="preserve">Федеральному закону</w:t>
        </w:r>
      </w:hyperlink>
      <w:r>
        <w:rPr>
          <w:rStyle w:val="style27"/>
          <w:rFonts w:ascii="Times New Roman" w:hAnsi="Times New Roman" w:eastAsia="Times New Roman" w:cs="Times New Roman"/>
          <w:sz w:val="28"/>
          <w:szCs w:val="28"/>
        </w:rPr>
        <w:t xml:space="preserve"> </w:t>
        <w:t xml:space="preserve">от 31 декабря 2014 N 488-ФЗ "О промышленной политике в Российской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 При размещении производственной зоны на прибрежных участках рек и других водоемов</w:t>
        <w:t xml:space="preserve"> </w:t>
        <w:t xml:space="preserve">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25" w:name="sub_5240"/>
      <w:bookmarkEnd w:id="425"/>
      <w:r>
        <w:rPr>
          <w:rFonts w:ascii="Times New Roman" w:hAnsi="Times New Roman" w:eastAsia="Times New Roman" w:cs="Times New Roman"/>
          <w:sz w:val="28"/>
          <w:szCs w:val="28"/>
        </w:rPr>
        <w:t xml:space="preserve">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5.2.5. Предприятия, требующие устройства грузовых причалов,</w:t>
        <w:t xml:space="preserve"> </w:t>
      </w:r>
      <w:r>
        <w:rPr>
          <w:rStyle w:val="style27"/>
          <w:rFonts w:ascii="Times New Roman" w:hAnsi="Times New Roman" w:eastAsia="Times New Roman" w:cs="Times New Roman"/>
          <w:sz w:val="28"/>
          <w:szCs w:val="28"/>
        </w:rPr>
        <w:t xml:space="preserve">пристаней или других портовых сооружений, следует размещать по течению реки ниже селитебной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 класса - 1000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 класса - 500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III класса - 300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IV класса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V класса - 50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Санитарно-защитные зоны устанавливаются в соответствии с требованиями санитарно-эпидемиологических правил и</w:t>
        <w:t xml:space="preserve"> </w:t>
      </w:r>
      <w:hyperlink r:id="rId204">
        <w:r>
          <w:rPr>
            <w:rStyle w:val="style27"/>
            <w:rFonts w:ascii="Times New Roman" w:hAnsi="Times New Roman" w:eastAsia="Times New Roman" w:cs="Times New Roman"/>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Правительства РФ от 03 марта 2018 года N 222 "Об ут</w:t>
      </w:r>
      <w:r>
        <w:rPr>
          <w:rStyle w:val="style27"/>
          <w:rFonts w:ascii="Times New Roman" w:hAnsi="Times New Roman" w:eastAsia="Times New Roman" w:cs="Times New Roman"/>
          <w:sz w:val="28"/>
          <w:szCs w:val="28"/>
        </w:rPr>
        <w:t xml:space="preserve">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26" w:name="sub_5278"/>
      <w:bookmarkEnd w:id="426"/>
      <w:r>
        <w:rPr>
          <w:rFonts w:ascii="Times New Roman" w:hAnsi="Times New Roman" w:eastAsia="Times New Roman" w:cs="Times New Roman"/>
          <w:sz w:val="28"/>
          <w:szCs w:val="28"/>
        </w:rPr>
        <w:t xml:space="preserve">-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w:t>
      </w:r>
      <w:r>
        <w:rPr>
          <w:rStyle w:val="style27"/>
          <w:rFonts w:ascii="Times New Roman" w:hAnsi="Times New Roman" w:eastAsia="Times New Roman" w:cs="Times New Roman"/>
          <w:sz w:val="28"/>
          <w:szCs w:val="28"/>
        </w:rPr>
        <w:t xml:space="preserve"> </w:t>
        <w:t xml:space="preserve">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5.2.8. Границы производственных зон необходимо устанавливать на основе документов территориального планирования и градостроитель</w:t>
      </w:r>
      <w:r>
        <w:rPr>
          <w:rStyle w:val="style27"/>
          <w:rFonts w:ascii="Times New Roman" w:hAnsi="Times New Roman" w:eastAsia="Times New Roman" w:cs="Times New Roman"/>
          <w:sz w:val="28"/>
          <w:szCs w:val="28"/>
        </w:rPr>
        <w:t xml:space="preserve">ного зонирования с учетом требуемых санитарно-защитных зон для производственных предприятий и объектов в соответствии с</w:t>
        <w:t xml:space="preserve"> </w:t>
      </w:r>
      <w:hyperlink r:id="rId205">
        <w:r>
          <w:rPr>
            <w:rStyle w:val="style27"/>
            <w:rFonts w:ascii="Times New Roman" w:hAnsi="Times New Roman" w:eastAsia="Times New Roman" w:cs="Times New Roman"/>
            <w:b/>
            <w:sz w:val="28"/>
            <w:szCs w:val="28"/>
          </w:rPr>
          <w:t xml:space="preserve">подразделом 5.2</w:t>
        </w:r>
      </w:hyperlink>
      <w:r>
        <w:rPr>
          <w:rStyle w:val="style27"/>
          <w:rFonts w:ascii="Times New Roman" w:hAnsi="Times New Roman" w:eastAsia="Times New Roman" w:cs="Times New Roman"/>
          <w:sz w:val="28"/>
          <w:szCs w:val="28"/>
        </w:rPr>
        <w:t xml:space="preserve"> </w:t>
        <w:t xml:space="preserve">"Производственные зоны" и</w:t>
        <w:t xml:space="preserve"> </w:t>
      </w:r>
      <w:hyperlink r:id="rId206">
        <w:r>
          <w:rPr>
            <w:rStyle w:val="style27"/>
            <w:rFonts w:ascii="Times New Roman" w:hAnsi="Times New Roman" w:eastAsia="Times New Roman" w:cs="Times New Roman"/>
            <w:b/>
            <w:sz w:val="28"/>
            <w:szCs w:val="28"/>
          </w:rPr>
          <w:t xml:space="preserve">разделом 10</w:t>
        </w:r>
      </w:hyperlink>
      <w:r>
        <w:rPr>
          <w:rStyle w:val="style27"/>
          <w:rFonts w:ascii="Times New Roman" w:hAnsi="Times New Roman" w:eastAsia="Times New Roman" w:cs="Times New Roman"/>
          <w:sz w:val="28"/>
          <w:szCs w:val="28"/>
        </w:rPr>
        <w:t xml:space="preserve"> </w:t>
        <w:t xml:space="preserve">"Охрана окружающей среды"</w:t>
        <w:t xml:space="preserve"> </w:t>
      </w:r>
      <w:r>
        <w:rPr>
          <w:rStyle w:val="style27"/>
          <w:rFonts w:ascii="Times New Roman" w:hAnsi="Times New Roman" w:eastAsia="Times New Roman" w:cs="Times New Roman"/>
          <w:sz w:val="28"/>
          <w:szCs w:val="28"/>
        </w:rPr>
        <w:t xml:space="preserve">настоящих Нормативов, обеспечивая максимально эффективное использование территории при их строительстве и эксплуатации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27" w:name="sub_120529"/>
      <w:bookmarkEnd w:id="427"/>
      <w:r>
        <w:rPr>
          <w:rFonts w:ascii="Times New Roman" w:hAnsi="Times New Roman" w:eastAsia="Times New Roman" w:cs="Times New Roman"/>
          <w:sz w:val="28"/>
          <w:szCs w:val="28"/>
        </w:rPr>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5.2.10.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28" w:name="sub_1205210"/>
      <w:bookmarkEnd w:id="428"/>
      <w:r>
        <w:rPr>
          <w:rFonts w:ascii="Times New Roman" w:hAnsi="Times New Roman" w:eastAsia="Times New Roman" w:cs="Times New Roman"/>
          <w:sz w:val="28"/>
          <w:szCs w:val="28"/>
        </w:rPr>
        <w:t xml:space="preserve">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w:t>
        <w:t xml:space="preserve"> </w:t>
        <w:t xml:space="preserve">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29" w:name="sub_1205212"/>
      <w:bookmarkEnd w:id="429"/>
      <w:r>
        <w:rPr>
          <w:rFonts w:ascii="Times New Roman" w:hAnsi="Times New Roman" w:eastAsia="Times New Roman" w:cs="Times New Roman"/>
          <w:sz w:val="28"/>
          <w:szCs w:val="28"/>
        </w:rPr>
        <w:t xml:space="preserve">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5.2.13.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 селитебной территории городских</w:t>
        <w:t xml:space="preserve"> </w:t>
        <w:t xml:space="preserve">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Произв</w:t>
      </w:r>
      <w:r>
        <w:rPr>
          <w:rStyle w:val="style27"/>
          <w:rFonts w:ascii="Times New Roman" w:hAnsi="Times New Roman" w:eastAsia="Times New Roman" w:cs="Times New Roman"/>
          <w:sz w:val="28"/>
          <w:szCs w:val="28"/>
        </w:rPr>
        <w:t xml:space="preserve">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w:t>
        <w:t xml:space="preserve"> </w:t>
      </w:r>
      <w:hyperlink r:id="rId207">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430" w:name="sub_52133"/>
      <w:bookmarkEnd w:id="430"/>
      <w:r>
        <w:rPr>
          <w:rStyle w:val="style27"/>
          <w:rFonts w:ascii="Times New Roman" w:hAnsi="Times New Roman" w:eastAsia="Times New Roman" w:cs="Times New Roman"/>
          <w:sz w:val="28"/>
          <w:szCs w:val="28"/>
        </w:rPr>
        <w:t xml:space="preserve">5.2.14. В состав технопарков, индустриальных парков и территориальных промышленных кластеров с санитарно-защитной зоной шириной 500 м и более в соответствии с</w:t>
        <w:t xml:space="preserve"> </w:t>
      </w:r>
      <w:r>
        <w:rPr>
          <w:rStyle w:val="style27"/>
          <w:rFonts w:ascii="Times New Roman" w:hAnsi="Times New Roman" w:eastAsia="Times New Roman" w:cs="Times New Roman"/>
          <w:sz w:val="28"/>
          <w:szCs w:val="28"/>
        </w:rPr>
        <w:t xml:space="preserve">требованиями</w:t>
        <w:t xml:space="preserve"> </w:t>
      </w:r>
      <w:hyperlink r:id="rId208">
        <w:r>
          <w:rPr>
            <w:rStyle w:val="style27"/>
            <w:rFonts w:ascii="Times New Roman" w:hAnsi="Times New Roman" w:eastAsia="Times New Roman" w:cs="Times New Roman"/>
            <w:sz w:val="28"/>
            <w:szCs w:val="28"/>
          </w:rPr>
          <w:t xml:space="preserve">СанПиН 2.2.1/2.1.1.1200</w:t>
        </w:r>
      </w:hyperlink>
      <w:r>
        <w:rPr>
          <w:rStyle w:val="style27"/>
          <w:rFonts w:ascii="Times New Roman" w:hAnsi="Times New Roman" w:eastAsia="Times New Roman" w:cs="Times New Roman"/>
          <w:sz w:val="28"/>
          <w:szCs w:val="28"/>
        </w:rPr>
        <w:t xml:space="preserve"> </w:t>
        <w:t xml:space="preserve">не следует включать объекты, которые могут быть размещены около границы или в пределах жилой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5.2.15. Территории поселений должны соответствовать потребностям производственных территорий по обеспеченности транспортом и инженерными ресурсами.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1" w:name="sub_1205216"/>
      <w:bookmarkEnd w:id="431"/>
      <w:r>
        <w:rPr>
          <w:rFonts w:ascii="Times New Roman" w:hAnsi="Times New Roman" w:eastAsia="Times New Roman" w:cs="Times New Roman"/>
          <w:sz w:val="28"/>
          <w:szCs w:val="28"/>
        </w:rPr>
        <w:t xml:space="preserve">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2" w:name="sub_52152"/>
      <w:bookmarkEnd w:id="432"/>
      <w:r>
        <w:rPr>
          <w:rFonts w:ascii="Times New Roman" w:hAnsi="Times New Roman" w:eastAsia="Times New Roman" w:cs="Times New Roman"/>
          <w:sz w:val="28"/>
          <w:szCs w:val="28"/>
        </w:rPr>
        <w:t xml:space="preserve">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3" w:name="sub_12052161"/>
      <w:bookmarkEnd w:id="433"/>
      <w:r>
        <w:rPr>
          <w:rFonts w:ascii="Times New Roman" w:hAnsi="Times New Roman" w:eastAsia="Times New Roman" w:cs="Times New Roman"/>
          <w:sz w:val="28"/>
          <w:szCs w:val="28"/>
        </w:rPr>
        <w:t xml:space="preserve">в полосе примыкания производственных зон к общественно-деловым зонам следует размещать общественно-административные</w:t>
        <w:t xml:space="preserve"> </w:t>
        <w:t xml:space="preserve">объекты производственных зон, включая их в формирование общественных центров и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5.2.18. После проведения реконструкции или перепрофилирования производственного объекта</w:t>
        <w:t xml:space="preserve"> </w:t>
        <w:t xml:space="preserve">санитарно-защитная зона для него определяется в соответствии с санитарной классификацией и должна быть подтверждена результатами расчетов.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4" w:name="sub_1205219"/>
      <w:bookmarkEnd w:id="434"/>
      <w:r>
        <w:rPr>
          <w:rFonts w:ascii="Times New Roman" w:hAnsi="Times New Roman" w:eastAsia="Times New Roman" w:cs="Times New Roman"/>
          <w:sz w:val="28"/>
          <w:szCs w:val="28"/>
        </w:rPr>
        <w:t xml:space="preserve">5.2.19. Не допускается расширение производственных предприятий, если при этом требуется увеличение размера санитарно-защитных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5" w:name="sub_1205218"/>
      <w:bookmarkEnd w:id="435"/>
      <w:r>
        <w:rPr>
          <w:rFonts w:ascii="Times New Roman" w:hAnsi="Times New Roman" w:eastAsia="Times New Roman" w:cs="Times New Roman"/>
          <w:sz w:val="28"/>
          <w:szCs w:val="28"/>
        </w:rPr>
        <w:t xml:space="preserve">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6" w:name="sub_12052191"/>
      <w:bookmarkEnd w:id="436"/>
      <w:r>
        <w:rPr>
          <w:rFonts w:ascii="Times New Roman" w:hAnsi="Times New Roman" w:eastAsia="Times New Roman" w:cs="Times New Roman"/>
          <w:sz w:val="28"/>
          <w:szCs w:val="28"/>
        </w:rPr>
        <w:t xml:space="preserve">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5.2.21. Требования к размещению гидротехнических сооружений, тепловых электростанций, радиационных объектов приведены</w:t>
        <w:t xml:space="preserve"> </w:t>
      </w:r>
      <w:r>
        <w:rPr>
          <w:rStyle w:val="style27"/>
          <w:rFonts w:ascii="Times New Roman" w:hAnsi="Times New Roman" w:eastAsia="Times New Roman" w:cs="Times New Roman"/>
          <w:sz w:val="28"/>
          <w:szCs w:val="28"/>
        </w:rPr>
        <w:t xml:space="preserve">в</w:t>
        <w:t xml:space="preserve"> </w:t>
      </w:r>
      <w:hyperlink r:id="rId209">
        <w:r>
          <w:rPr>
            <w:rStyle w:val="style27"/>
            <w:rFonts w:ascii="Times New Roman" w:hAnsi="Times New Roman" w:eastAsia="Times New Roman" w:cs="Times New Roman"/>
            <w:b/>
            <w:sz w:val="28"/>
            <w:szCs w:val="28"/>
          </w:rPr>
          <w:t xml:space="preserve">пунктах 5.2.78 - 5.2.112</w:t>
        </w:r>
      </w:hyperlink>
      <w:r>
        <w:rPr>
          <w:rStyle w:val="style27"/>
          <w:rFonts w:ascii="Times New Roman" w:hAnsi="Times New Roman" w:eastAsia="Times New Roman" w:cs="Times New Roman"/>
          <w:sz w:val="28"/>
          <w:szCs w:val="28"/>
        </w:rPr>
        <w:t xml:space="preserve"> </w:t>
        <w:t xml:space="preserve">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437" w:name="sub_12052211"/>
      <w:bookmarkStart w:id="438" w:name="sub_1205221"/>
      <w:bookmarkEnd w:id="437"/>
      <w:bookmarkEnd w:id="438"/>
    </w:p>
    <w:p>
      <w:pPr>
        <w:pStyle w:val="style28"/>
        <w:jc w:val="center"/>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Нормативные параметры застройки производственных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5.2.23. Территорию промышленного узла следует разделять на подзоны: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9" w:name="sub_1205223"/>
      <w:bookmarkEnd w:id="439"/>
      <w:r>
        <w:rPr>
          <w:rFonts w:ascii="Times New Roman" w:hAnsi="Times New Roman" w:eastAsia="Times New Roman" w:cs="Times New Roman"/>
          <w:sz w:val="28"/>
          <w:szCs w:val="28"/>
        </w:rPr>
        <w:t xml:space="preserve">общественного центра;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производственных площадок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вспомогательных производств и хозяйств.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w:t>
      </w:r>
      <w:r>
        <w:rPr>
          <w:rStyle w:val="style27"/>
          <w:rFonts w:ascii="Times New Roman" w:hAnsi="Times New Roman" w:eastAsia="Times New Roman" w:cs="Times New Roman"/>
          <w:sz w:val="28"/>
          <w:szCs w:val="28"/>
        </w:rPr>
        <w:t xml:space="preserve">.2.24.</w:t>
      </w:r>
      <w:r>
        <w:rPr>
          <w:rStyle w:val="style27"/>
          <w:rFonts w:ascii="Times New Roman" w:hAnsi="Times New Roman" w:eastAsia="Times New Roman" w:cs="Times New Roman"/>
          <w:sz w:val="28"/>
          <w:szCs w:val="28"/>
        </w:rPr>
        <w:t xml:space="preserve"> </w:t>
        <w:t xml:space="preserve">При разработке планировочной организации земельных участков объектов следует выделять функционально-технологические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440" w:name="sub_522422"/>
      <w:r>
        <w:rPr>
          <w:rStyle w:val="style27"/>
          <w:rFonts w:ascii="Times New Roman" w:hAnsi="Times New Roman" w:eastAsia="Times New Roman" w:cs="Times New Roman"/>
          <w:sz w:val="28"/>
          <w:szCs w:val="28"/>
        </w:rPr>
        <w:t xml:space="preserve">а) входную;</w:t>
      </w:r>
    </w:p>
    <w:p>
      <w:pPr>
        <w:pStyle w:val="style28"/>
        <w:sectPr>
          <w:type w:val="continuous"/>
          <w:pgSz w:w="11906" w:h="16838" w:orient="portrait"/>
          <w:pgMar w:top="1134" w:right="567" w:bottom="1134" w:left="1701" w:header="720" w:footer="720" w:gutter="0"/>
          <w:cols w:num="1" w:sep="0" w:space="708" w:equalWidth="1"/>
          <w:docGrid w:linePitch="360"/>
        </w:sectPr>
      </w:pPr>
      <w:bookmarkStart w:id="441" w:name="sub_522431"/>
      <w:bookmarkEnd w:id="440"/>
      <w:r>
        <w:rPr>
          <w:rStyle w:val="style27"/>
          <w:rFonts w:ascii="Times New Roman" w:hAnsi="Times New Roman" w:eastAsia="Times New Roman" w:cs="Times New Roman"/>
          <w:sz w:val="28"/>
          <w:szCs w:val="28"/>
        </w:rPr>
        <w:t xml:space="preserve">б) производственную - для размещения основных производств, включая зоны исследовательского назначения и опытных про</w:t>
      </w:r>
      <w:r>
        <w:rPr>
          <w:rStyle w:val="style27"/>
          <w:rFonts w:ascii="Times New Roman" w:hAnsi="Times New Roman" w:eastAsia="Times New Roman" w:cs="Times New Roman"/>
          <w:sz w:val="28"/>
          <w:szCs w:val="28"/>
        </w:rPr>
        <w:t xml:space="preserve">изводств;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442" w:name="sub_522441"/>
      <w:bookmarkEnd w:id="441"/>
      <w:r>
        <w:rPr>
          <w:rStyle w:val="style27"/>
          <w:rFonts w:ascii="Times New Roman" w:hAnsi="Times New Roman" w:eastAsia="Times New Roman" w:cs="Times New Roman"/>
          <w:sz w:val="28"/>
          <w:szCs w:val="28"/>
        </w:rPr>
        <w:t xml:space="preserve">в) подсобную - для размещения ремонтных, строительноэксплуатационных, тарных объектов, объектов энергетики и других инженерных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443" w:name="sub_52245"/>
      <w:bookmarkEnd w:id="442"/>
      <w:r>
        <w:rPr>
          <w:rStyle w:val="style27"/>
          <w:rFonts w:ascii="Times New Roman" w:hAnsi="Times New Roman" w:eastAsia="Times New Roman" w:cs="Times New Roman"/>
          <w:sz w:val="28"/>
          <w:szCs w:val="28"/>
        </w:rPr>
        <w:t xml:space="preserve">г) складскую - для размещения складских объектов, контейнерных площадок, объектов внешнего и</w:t>
        <w:t xml:space="preserve"> </w:t>
      </w:r>
      <w:r>
        <w:rPr>
          <w:rStyle w:val="style27"/>
          <w:rFonts w:ascii="Times New Roman" w:hAnsi="Times New Roman" w:eastAsia="Times New Roman" w:cs="Times New Roman"/>
          <w:sz w:val="28"/>
          <w:szCs w:val="28"/>
        </w:rPr>
        <w:t xml:space="preserve">внутризаводского транспорта.</w:t>
      </w:r>
    </w:p>
    <w:p>
      <w:pPr>
        <w:pStyle w:val="style28"/>
        <w:sectPr>
          <w:type w:val="continuous"/>
          <w:pgSz w:w="11906" w:h="16838" w:orient="portrait"/>
          <w:pgMar w:top="1134" w:right="567" w:bottom="1134" w:left="1701" w:header="720" w:footer="720" w:gutter="0"/>
          <w:cols w:num="1" w:sep="0" w:space="708" w:equalWidth="1"/>
          <w:docGrid w:linePitch="360"/>
        </w:sectPr>
      </w:pPr>
      <w:bookmarkEnd w:id="443"/>
      <w:r>
        <w:rPr>
          <w:rStyle w:val="style89"/>
          <w:rFonts w:ascii="Times New Roman" w:hAnsi="Times New Roman" w:eastAsia="Times New Roman" w:cs="Times New Roman"/>
          <w:sz w:val="28"/>
          <w:szCs w:val="28"/>
        </w:rP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w:t>
        <w:t xml:space="preserve"> </w:t>
      </w:r>
      <w:hyperlink r:id="rId210">
        <w:r>
          <w:rPr>
            <w:rStyle w:val="style91"/>
            <w:rFonts w:ascii="Times New Roman" w:hAnsi="Times New Roman" w:eastAsia="Times New Roman" w:cs="Times New Roman"/>
            <w:sz w:val="28"/>
            <w:szCs w:val="28"/>
          </w:rPr>
          <w:t xml:space="preserve">СП 348.1325800</w:t>
        </w:r>
      </w:hyperlink>
      <w:r>
        <w:rPr>
          <w:rStyle w:val="style89"/>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5.2.25. Входную зону предприятия (комплекса предприятий) следует размещать со стороны основных подъездов и подходов, работающих на предприятии.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входных зон предприятий рекомендуется принимать в</w:t>
        <w:t xml:space="preserve"> </w:t>
        <w:t xml:space="preserve">соответствии с заданием на проектирование из расчета на 1000 работающих: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44" w:name="sub_52252"/>
      <w:bookmarkEnd w:id="444"/>
      <w:r>
        <w:rPr>
          <w:rFonts w:ascii="Times New Roman" w:hAnsi="Times New Roman" w:eastAsia="Times New Roman" w:cs="Times New Roman"/>
          <w:sz w:val="28"/>
          <w:szCs w:val="28"/>
        </w:rPr>
        <w:t xml:space="preserve">0,8 га - при количестве работающих до 0,5 тысячи;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0,7 га - при количестве работающих более 0,5 до 1 тысячи;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0,6 га - при количестве работающих от 1 до 4 тысяч;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0,5 га - при количестве</w:t>
        <w:t xml:space="preserve"> </w:t>
        <w:t xml:space="preserve">работающих от 4 до 10 тысяч;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0,4 га - при количестве работающих до 10 тысяч.</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w:t>
        <w:t xml:space="preserve"> </w:t>
      </w:r>
      <w:hyperlink r:id="rId211">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w:t>
        <w:t xml:space="preserve"> </w:t>
        <w:t xml:space="preserve">смежных сменах.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45" w:name="sub_1205227"/>
      <w:bookmarkEnd w:id="445"/>
      <w:r>
        <w:rPr>
          <w:rFonts w:ascii="Times New Roman" w:hAnsi="Times New Roman" w:eastAsia="Times New Roman" w:cs="Times New Roman"/>
          <w:sz w:val="28"/>
          <w:szCs w:val="28"/>
        </w:rPr>
        <w:t xml:space="preserve">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w:t>
        <w:t xml:space="preserve"> </w:t>
        <w:t xml:space="preserve">для размещения на них зданий и сооружений в случае расширения и модернизации производства.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46" w:name="sub_52263"/>
      <w:bookmarkEnd w:id="446"/>
      <w:r>
        <w:rPr>
          <w:rFonts w:ascii="Times New Roman" w:hAnsi="Times New Roman" w:eastAsia="Times New Roman" w:cs="Times New Roman"/>
          <w:sz w:val="28"/>
          <w:szCs w:val="28"/>
        </w:rPr>
        <w:t xml:space="preserve">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47" w:name="sub_12052271"/>
      <w:bookmarkEnd w:id="447"/>
      <w:r>
        <w:rPr>
          <w:rFonts w:ascii="Times New Roman" w:hAnsi="Times New Roman" w:eastAsia="Times New Roman" w:cs="Times New Roman"/>
          <w:sz w:val="28"/>
          <w:szCs w:val="28"/>
        </w:rPr>
        <w:t xml:space="preserve">5.2.29.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w:t>
        <w:t xml:space="preserve"> </w:t>
        <w:t xml:space="preserve">информационными знаками.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448" w:name="sub_1205228"/>
      <w:bookmarkEnd w:id="448"/>
      <w:r>
        <w:rPr>
          <w:rStyle w:val="style27"/>
          <w:rFonts w:ascii="Times New Roman" w:hAnsi="Times New Roman" w:eastAsia="Times New Roman" w:cs="Times New Roman"/>
          <w:sz w:val="28"/>
          <w:szCs w:val="28"/>
        </w:rPr>
        <w:t xml:space="preserve">Организация санитарно-защитных зон осуществляется на основании проекта в соответствии с требованиями</w:t>
        <w:t xml:space="preserve"> </w:t>
      </w:r>
      <w:hyperlink r:id="rId212">
        <w:r>
          <w:rPr>
            <w:rStyle w:val="style27"/>
            <w:rFonts w:ascii="Times New Roman" w:hAnsi="Times New Roman" w:eastAsia="Times New Roman" w:cs="Times New Roman"/>
            <w:b/>
            <w:sz w:val="28"/>
            <w:szCs w:val="28"/>
          </w:rPr>
          <w:t xml:space="preserve">пункта 5.2.7</w:t>
        </w:r>
      </w:hyperlink>
      <w:r>
        <w:rPr>
          <w:rStyle w:val="style27"/>
          <w:rFonts w:ascii="Times New Roman" w:hAnsi="Times New Roman" w:eastAsia="Times New Roman" w:cs="Times New Roman"/>
          <w:sz w:val="28"/>
          <w:szCs w:val="28"/>
        </w:rPr>
        <w:t xml:space="preserve"> </w:t>
        <w:t xml:space="preserve">настоящего раздела и</w:t>
        <w:t xml:space="preserve"> </w:t>
      </w:r>
      <w:hyperlink r:id="rId213">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w:t>
      </w:r>
      <w:r>
        <w:rPr>
          <w:rStyle w:val="style27"/>
          <w:rFonts w:ascii="Times New Roman" w:hAnsi="Times New Roman" w:eastAsia="Times New Roman" w:cs="Times New Roman"/>
          <w:sz w:val="28"/>
          <w:szCs w:val="28"/>
        </w:rPr>
        <w:t xml:space="preserve">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49" w:name="sub_1205229"/>
      <w:bookmarkEnd w:id="449"/>
      <w:r>
        <w:rPr>
          <w:rFonts w:ascii="Times New Roman" w:hAnsi="Times New Roman" w:eastAsia="Times New Roman" w:cs="Times New Roman"/>
          <w:sz w:val="28"/>
          <w:szCs w:val="28"/>
        </w:rPr>
        <w:t xml:space="preserve">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метров - не менее 60%;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по 1000 метров - не менее 50%;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1000 по 3000 метров - не менее 40%;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3000 метров - не менее 20%.</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санитарно-защитных зонах со стороны жилых и общественно-деловых зон необходимо п</w:t>
      </w:r>
      <w:r>
        <w:rPr>
          <w:rStyle w:val="style27"/>
          <w:rFonts w:ascii="Times New Roman" w:hAnsi="Times New Roman" w:eastAsia="Times New Roman" w:cs="Times New Roman"/>
          <w:sz w:val="28"/>
          <w:szCs w:val="28"/>
        </w:rPr>
        <w:t xml:space="preserve">редусматривать полосу древесно-кустарниковых насаждений шириной не менее 50 м, а при ширине зоны до 100 м - не менее 20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5.2.31. Режим территорий санитарно-защитных зон определяется в соответствии с требованиями</w:t>
        <w:t xml:space="preserve"> </w:t>
      </w:r>
      <w:hyperlink r:id="rId214">
        <w:r>
          <w:rPr>
            <w:rStyle w:val="style27"/>
            <w:rFonts w:ascii="Times New Roman" w:hAnsi="Times New Roman" w:eastAsia="Times New Roman" w:cs="Times New Roman"/>
            <w:b/>
            <w:sz w:val="28"/>
            <w:szCs w:val="28"/>
          </w:rPr>
          <w:t xml:space="preserve">СанПин 2.2.1/2.1.1.1200-03</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450" w:name="sub_1205232"/>
      <w:bookmarkEnd w:id="450"/>
      <w:r>
        <w:rPr>
          <w:rStyle w:val="style27"/>
          <w:rFonts w:ascii="Times New Roman" w:hAnsi="Times New Roman" w:eastAsia="Times New Roman" w:cs="Times New Roman"/>
          <w:sz w:val="28"/>
          <w:szCs w:val="28"/>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w:t>
      </w:r>
      <w:r>
        <w:rPr>
          <w:rStyle w:val="style27"/>
          <w:rFonts w:ascii="Times New Roman" w:hAnsi="Times New Roman" w:eastAsia="Times New Roman" w:cs="Times New Roman"/>
          <w:sz w:val="28"/>
          <w:szCs w:val="28"/>
        </w:rPr>
        <w:t xml:space="preserve">ние и телевидение) принимаются в соответствии с требованиями</w:t>
        <w:t xml:space="preserve"> </w:t>
      </w:r>
      <w:hyperlink r:id="rId215">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1" w:name="sub_1205231"/>
      <w:bookmarkEnd w:id="451"/>
      <w:r>
        <w:rPr>
          <w:rFonts w:ascii="Times New Roman" w:hAnsi="Times New Roman" w:eastAsia="Times New Roman" w:cs="Times New Roman"/>
          <w:sz w:val="28"/>
          <w:szCs w:val="28"/>
        </w:rPr>
        <w:t xml:space="preserve">5.2.33.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2" w:name="sub_12052321"/>
      <w:bookmarkEnd w:id="452"/>
      <w:r>
        <w:rPr>
          <w:rFonts w:ascii="Times New Roman" w:hAnsi="Times New Roman" w:eastAsia="Times New Roman" w:cs="Times New Roman"/>
          <w:sz w:val="28"/>
          <w:szCs w:val="28"/>
        </w:rPr>
        <w:t xml:space="preserve">От ТЭЦ или тепломагистрали мощностью 1000 и более Гкал/час следует принимать расстояние до производственных территорий с теплопотреблением: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Гкал/час - не более 5 км;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Гкал/час - не более 10 км.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тыс. куб. м/сутки - не более 5 км;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w:t>
        <w:t xml:space="preserve"> </w:t>
        <w:t xml:space="preserve">20 тыс. куб. м/сутки - не более 10 км.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5.2.34. Нормативы на проектирование и строительство объектов транспортной инфраструктуры производственных зон принимаются в соответствии с требованиями</w:t>
        <w:t xml:space="preserve"> </w:t>
      </w:r>
      <w:hyperlink r:id="rId216">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w:t>
      </w:r>
      <w:r>
        <w:rPr>
          <w:rStyle w:val="style27"/>
          <w:rFonts w:ascii="Times New Roman" w:hAnsi="Times New Roman" w:eastAsia="Times New Roman" w:cs="Times New Roman"/>
          <w:sz w:val="28"/>
          <w:szCs w:val="28"/>
        </w:rPr>
        <w:t xml:space="preserve">раструктуры" 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453" w:name="sub_1205235"/>
      <w:bookmarkEnd w:id="453"/>
      <w:r>
        <w:rPr>
          <w:rStyle w:val="style27"/>
          <w:rFonts w:ascii="Times New Roman" w:hAnsi="Times New Roman" w:eastAsia="Times New Roman" w:cs="Times New Roman"/>
          <w:sz w:val="28"/>
          <w:szCs w:val="28"/>
        </w:rPr>
        <w:t xml:space="preserve">5.2.35. Условия транспортной организации территорий при их планировке и застройке должны соответствовать требованиям</w:t>
        <w:t xml:space="preserve"> </w:t>
      </w:r>
      <w:hyperlink r:id="rId217">
        <w:r>
          <w:rPr>
            <w:rStyle w:val="style27"/>
            <w:rFonts w:ascii="Times New Roman" w:hAnsi="Times New Roman" w:eastAsia="Times New Roman" w:cs="Times New Roman"/>
            <w:b/>
            <w:sz w:val="28"/>
            <w:szCs w:val="28"/>
          </w:rPr>
          <w:t xml:space="preserve">пунктов 5.2.39 - 5.2.42</w:t>
        </w:r>
      </w:hyperlink>
      <w:r>
        <w:rPr>
          <w:rStyle w:val="style27"/>
          <w:rFonts w:ascii="Times New Roman" w:hAnsi="Times New Roman" w:eastAsia="Times New Roman" w:cs="Times New Roman"/>
          <w:sz w:val="28"/>
          <w:szCs w:val="28"/>
        </w:rPr>
        <w:t xml:space="preserve"> </w:t>
        <w:t xml:space="preserve">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4" w:name="sub_1205234"/>
      <w:bookmarkEnd w:id="454"/>
      <w:r>
        <w:rPr>
          <w:rFonts w:ascii="Times New Roman" w:hAnsi="Times New Roman" w:eastAsia="Times New Roman" w:cs="Times New Roman"/>
          <w:sz w:val="28"/>
          <w:szCs w:val="28"/>
        </w:rPr>
        <w:t xml:space="preserve">5.2.36. Транспортные выезды и примыкание проектируются в зависимости от величины грузового оборота: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5" w:name="sub_12052351"/>
      <w:bookmarkEnd w:id="455"/>
      <w:r>
        <w:rPr>
          <w:rFonts w:ascii="Times New Roman" w:hAnsi="Times New Roman" w:eastAsia="Times New Roman" w:cs="Times New Roman"/>
          <w:sz w:val="28"/>
          <w:szCs w:val="28"/>
        </w:rPr>
        <w:t xml:space="preserve">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до 40</w:t>
        <w:t xml:space="preserve"> </w:t>
        <w:t xml:space="preserve">машин в сутки или до 100 тыс. тонн в год - примыкание и выезд на городскую магистраль;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более 40 автомашин 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5.2.37.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6" w:name="sub_1205237"/>
      <w:bookmarkEnd w:id="456"/>
      <w:r>
        <w:rPr>
          <w:rFonts w:ascii="Times New Roman" w:hAnsi="Times New Roman" w:eastAsia="Times New Roman" w:cs="Times New Roman"/>
          <w:sz w:val="28"/>
          <w:szCs w:val="28"/>
        </w:rPr>
        <w:t xml:space="preserve">производственные территории с численностью занятых до 500 человек должны примыкать к улицам районного 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территории с численностью занятых от 500 до 5000 человек должны примыкать к городской магистрали,</w:t>
        <w:t xml:space="preserve"> </w:t>
        <w:t xml:space="preserve">а удаленность главного входа производственной зоны до остановки общественного транспорта должна быть не более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5.2.38. Проходные пункты предприятий следует располагать на расстоянии не более 1,5 км друг от друга.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7" w:name="sub_1205238"/>
      <w:bookmarkEnd w:id="457"/>
      <w:r>
        <w:rPr>
          <w:rFonts w:ascii="Times New Roman" w:hAnsi="Times New Roman" w:eastAsia="Times New Roman" w:cs="Times New Roman"/>
          <w:sz w:val="28"/>
          <w:szCs w:val="28"/>
        </w:rPr>
        <w:t xml:space="preserve">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5.2.39. Обеспеченность сооружениями и устройствами для хранения и обслуживания транспортных средств следует прини</w:t>
      </w:r>
      <w:r>
        <w:rPr>
          <w:rStyle w:val="style27"/>
          <w:rFonts w:ascii="Times New Roman" w:hAnsi="Times New Roman" w:eastAsia="Times New Roman" w:cs="Times New Roman"/>
          <w:sz w:val="28"/>
          <w:szCs w:val="28"/>
        </w:rPr>
        <w:t xml:space="preserve">мать в соответствии с требованиями</w:t>
        <w:t xml:space="preserve"> </w:t>
      </w:r>
      <w:hyperlink r:id="rId218">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8" w:name="sub_1205240"/>
      <w:bookmarkEnd w:id="458"/>
      <w:r>
        <w:rPr>
          <w:rFonts w:ascii="Times New Roman" w:hAnsi="Times New Roman" w:eastAsia="Times New Roman" w:cs="Times New Roman"/>
          <w:sz w:val="28"/>
          <w:szCs w:val="28"/>
        </w:rPr>
        <w:t xml:space="preserve">5.2.40.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9" w:name="sub_1205239"/>
      <w:bookmarkEnd w:id="459"/>
      <w:r>
        <w:rPr>
          <w:rFonts w:ascii="Times New Roman" w:hAnsi="Times New Roman" w:eastAsia="Times New Roman" w:cs="Times New Roman"/>
          <w:sz w:val="28"/>
          <w:szCs w:val="28"/>
        </w:rPr>
        <w:t xml:space="preserve">5.2.41.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460" w:name="sub_12052401"/>
      <w:bookmarkEnd w:id="460"/>
      <w:r>
        <w:rPr>
          <w:rStyle w:val="style27"/>
          <w:rFonts w:ascii="Times New Roman" w:hAnsi="Times New Roman" w:eastAsia="Times New Roman" w:cs="Times New Roman"/>
          <w:sz w:val="28"/>
          <w:szCs w:val="28"/>
        </w:rPr>
        <w:t xml:space="preserve">Расстояния от производственных, административных зданий и сооружений и объектов инженерной и транспортной</w:t>
      </w:r>
      <w:r>
        <w:rPr>
          <w:rStyle w:val="style27"/>
          <w:rFonts w:ascii="Times New Roman" w:hAnsi="Times New Roman" w:eastAsia="Times New Roman" w:cs="Times New Roman"/>
          <w:sz w:val="28"/>
          <w:szCs w:val="28"/>
        </w:rPr>
        <w:t xml:space="preserve"> </w:t>
        <w:t xml:space="preserve">инфраструктур до зеленых насаждений следует принимать в соответствии с требованиями</w:t>
        <w:t xml:space="preserve"> </w:t>
      </w:r>
      <w:hyperlink r:id="rId219">
        <w:r>
          <w:rPr>
            <w:rStyle w:val="style27"/>
            <w:rFonts w:ascii="Times New Roman" w:hAnsi="Times New Roman" w:eastAsia="Times New Roman" w:cs="Times New Roman"/>
            <w:b/>
            <w:sz w:val="28"/>
            <w:szCs w:val="28"/>
          </w:rPr>
          <w:t xml:space="preserve">подраздела 4.4</w:t>
        </w:r>
      </w:hyperlink>
      <w:r>
        <w:rPr>
          <w:rStyle w:val="style27"/>
          <w:rFonts w:ascii="Times New Roman" w:hAnsi="Times New Roman" w:eastAsia="Times New Roman" w:cs="Times New Roman"/>
          <w:sz w:val="28"/>
          <w:szCs w:val="28"/>
        </w:rPr>
        <w:t xml:space="preserve"> </w:t>
        <w:t xml:space="preserve">"Зоны рекреационного назначения"</w:t>
        <w:t xml:space="preserve"> </w:t>
      </w:r>
      <w:hyperlink r:id="rId220">
        <w:r>
          <w:rPr>
            <w:rStyle w:val="style27"/>
            <w:rFonts w:ascii="Times New Roman" w:hAnsi="Times New Roman" w:eastAsia="Times New Roman" w:cs="Times New Roman"/>
            <w:b/>
            <w:sz w:val="28"/>
            <w:szCs w:val="28"/>
          </w:rPr>
          <w:t xml:space="preserve">раздела 4</w:t>
        </w:r>
      </w:hyperlink>
      <w:r>
        <w:rPr>
          <w:rStyle w:val="style27"/>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5.2.42. Расс</w:t>
      </w:r>
      <w:r>
        <w:rPr>
          <w:rStyle w:val="style27"/>
          <w:rFonts w:ascii="Times New Roman" w:hAnsi="Times New Roman" w:eastAsia="Times New Roman" w:cs="Times New Roman"/>
          <w:sz w:val="28"/>
          <w:szCs w:val="28"/>
        </w:rPr>
        <w:t xml:space="preserve">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w:t>
        <w:t xml:space="preserve"> </w:t>
      </w:r>
      <w:hyperlink r:id="rId221">
        <w:r>
          <w:rPr>
            <w:rStyle w:val="style27"/>
            <w:rFonts w:ascii="Times New Roman" w:hAnsi="Times New Roman" w:eastAsia="Times New Roman" w:cs="Times New Roman"/>
            <w:b/>
            <w:sz w:val="28"/>
            <w:szCs w:val="28"/>
          </w:rPr>
          <w:t xml:space="preserve">раздела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461" w:name="sub_1205243"/>
      <w:bookmarkEnd w:id="461"/>
      <w:r>
        <w:rPr>
          <w:rStyle w:val="style27"/>
          <w:rFonts w:ascii="Times New Roman" w:hAnsi="Times New Roman" w:eastAsia="Times New Roman" w:cs="Times New Roman"/>
          <w:sz w:val="28"/>
          <w:szCs w:val="28"/>
        </w:rPr>
        <w:t xml:space="preserve">5.2.43.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w:t>
      </w:r>
      <w:r>
        <w:rPr>
          <w:rStyle w:val="style27"/>
          <w:rFonts w:ascii="Times New Roman" w:hAnsi="Times New Roman" w:eastAsia="Times New Roman" w:cs="Times New Roman"/>
          <w:sz w:val="28"/>
          <w:szCs w:val="28"/>
        </w:rPr>
        <w:t xml:space="preserve">исле здравоохранения и общественного питания в соответствии с требованиями</w:t>
        <w:t xml:space="preserve"> </w:t>
      </w:r>
      <w:hyperlink r:id="rId222">
        <w:r>
          <w:rPr>
            <w:rStyle w:val="style27"/>
            <w:rFonts w:ascii="Times New Roman" w:hAnsi="Times New Roman" w:eastAsia="Times New Roman" w:cs="Times New Roman"/>
            <w:b/>
            <w:sz w:val="28"/>
            <w:szCs w:val="28"/>
          </w:rPr>
          <w:t xml:space="preserve">подраздела 4.3</w:t>
        </w:r>
      </w:hyperlink>
      <w:r>
        <w:rPr>
          <w:rStyle w:val="style27"/>
          <w:rFonts w:ascii="Times New Roman" w:hAnsi="Times New Roman" w:eastAsia="Times New Roman" w:cs="Times New Roman"/>
          <w:sz w:val="28"/>
          <w:szCs w:val="28"/>
        </w:rPr>
        <w:t xml:space="preserve"> </w:t>
        <w:t xml:space="preserve">"Общественно-деловые зоны"</w:t>
        <w:t xml:space="preserve"> </w:t>
      </w:r>
      <w:hyperlink r:id="rId223">
        <w:r>
          <w:rPr>
            <w:rStyle w:val="style27"/>
            <w:rFonts w:ascii="Times New Roman" w:hAnsi="Times New Roman" w:eastAsia="Times New Roman" w:cs="Times New Roman"/>
            <w:b/>
            <w:sz w:val="28"/>
            <w:szCs w:val="28"/>
          </w:rPr>
          <w:t xml:space="preserve">раздела 4</w:t>
        </w:r>
      </w:hyperlink>
      <w:r>
        <w:rPr>
          <w:rStyle w:val="style27"/>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2" w:name="sub_1205242"/>
      <w:bookmarkEnd w:id="462"/>
      <w:r>
        <w:rPr>
          <w:rFonts w:ascii="Times New Roman" w:hAnsi="Times New Roman" w:eastAsia="Times New Roman" w:cs="Times New Roman"/>
          <w:sz w:val="28"/>
          <w:szCs w:val="28"/>
        </w:rPr>
        <w:t xml:space="preserve">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w:t>
        <w:t xml:space="preserve"> </w:t>
        <w:t xml:space="preserve">с учетом специфики развития промышленности.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3" w:name="sub_12052431"/>
      <w:bookmarkEnd w:id="463"/>
      <w:r>
        <w:rPr>
          <w:rFonts w:ascii="Times New Roman" w:hAnsi="Times New Roman" w:eastAsia="Times New Roman" w:cs="Times New Roman"/>
          <w:sz w:val="28"/>
          <w:szCs w:val="28"/>
        </w:rPr>
        <w:t xml:space="preserve">5.2.45.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4" w:name="sub_1205244"/>
      <w:bookmarkEnd w:id="464"/>
      <w:r>
        <w:rPr>
          <w:rFonts w:ascii="Times New Roman" w:hAnsi="Times New Roman" w:eastAsia="Times New Roman" w:cs="Times New Roman"/>
          <w:sz w:val="28"/>
          <w:szCs w:val="28"/>
        </w:rPr>
        <w:t xml:space="preserve">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w:t>
        <w:t xml:space="preserve"> </w:t>
      </w:r>
      <w:hyperlink r:id="rId224">
        <w:r>
          <w:rPr>
            <w:rStyle w:val="style27"/>
            <w:rFonts w:ascii="Times New Roman" w:hAnsi="Times New Roman" w:eastAsia="Times New Roman" w:cs="Times New Roman"/>
            <w:b/>
            <w:sz w:val="28"/>
            <w:szCs w:val="28"/>
          </w:rPr>
          <w:t xml:space="preserve">СанПиН 2.2.1/2.1.1.1200-03</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465" w:name="sub_1205246"/>
      <w:bookmarkEnd w:id="465"/>
      <w:r>
        <w:rPr>
          <w:rStyle w:val="style27"/>
          <w:rFonts w:ascii="Times New Roman" w:hAnsi="Times New Roman" w:eastAsia="Times New Roman" w:cs="Times New Roman"/>
          <w:sz w:val="28"/>
          <w:szCs w:val="28"/>
        </w:rPr>
        <w:t xml:space="preserve">5.2.47. Нормативный размер площади земельного участка определяется в соответствии с</w:t>
        <w:t xml:space="preserve"> </w:t>
      </w:r>
      <w:hyperlink r:id="rId225">
        <w:r>
          <w:rPr>
            <w:rStyle w:val="style27"/>
            <w:rFonts w:ascii="Times New Roman" w:hAnsi="Times New Roman" w:eastAsia="Times New Roman" w:cs="Times New Roman"/>
            <w:b/>
            <w:sz w:val="28"/>
            <w:szCs w:val="28"/>
          </w:rPr>
          <w:t xml:space="preserve">пунктом 5.2.22</w:t>
        </w:r>
      </w:hyperlink>
      <w:r>
        <w:rPr>
          <w:rStyle w:val="style27"/>
          <w:rFonts w:ascii="Times New Roman" w:hAnsi="Times New Roman" w:eastAsia="Times New Roman" w:cs="Times New Roman"/>
          <w:sz w:val="28"/>
          <w:szCs w:val="28"/>
        </w:rPr>
        <w:t xml:space="preserve"> </w:t>
        <w:t xml:space="preserve">настоящего раздела. При этом нормативная плотность застро</w:t>
      </w:r>
      <w:r>
        <w:rPr>
          <w:rStyle w:val="style27"/>
          <w:rFonts w:ascii="Times New Roman" w:hAnsi="Times New Roman" w:eastAsia="Times New Roman" w:cs="Times New Roman"/>
          <w:sz w:val="28"/>
          <w:szCs w:val="28"/>
        </w:rPr>
        <w:t xml:space="preserve">йки принимается в соответствии с</w:t>
        <w:t xml:space="preserve"> </w:t>
      </w:r>
      <w:hyperlink r:id="rId226">
        <w:r>
          <w:rPr>
            <w:rStyle w:val="style27"/>
            <w:rFonts w:ascii="Times New Roman" w:hAnsi="Times New Roman" w:eastAsia="Times New Roman" w:cs="Times New Roman"/>
            <w:b/>
            <w:sz w:val="28"/>
            <w:szCs w:val="28"/>
          </w:rPr>
          <w:t xml:space="preserve">таблицей 6</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5.2.48. Размещение предприятий в зависимости от санитарной классификации проектируется в соответствии с требованиями 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6" w:name="sub_1205249"/>
      <w:bookmarkEnd w:id="466"/>
      <w:r>
        <w:rPr>
          <w:rFonts w:ascii="Times New Roman" w:hAnsi="Times New Roman" w:eastAsia="Times New Roman" w:cs="Times New Roman"/>
          <w:sz w:val="28"/>
          <w:szCs w:val="28"/>
        </w:rPr>
        <w:t xml:space="preserve">5.2.49.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467" w:name="sub_1205248"/>
      <w:bookmarkEnd w:id="467"/>
      <w:r>
        <w:rPr>
          <w:rStyle w:val="style27"/>
          <w:rFonts w:ascii="Times New Roman" w:hAnsi="Times New Roman" w:eastAsia="Times New Roman" w:cs="Times New Roman"/>
          <w:sz w:val="28"/>
          <w:szCs w:val="28"/>
        </w:rPr>
        <w:t xml:space="preserve">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w:t>
        <w:t xml:space="preserve"> </w:t>
      </w:r>
      <w:r>
        <w:rPr>
          <w:rStyle w:val="style27"/>
          <w:rFonts w:ascii="Times New Roman" w:hAnsi="Times New Roman" w:eastAsia="Times New Roman" w:cs="Times New Roman"/>
          <w:sz w:val="28"/>
          <w:szCs w:val="28"/>
        </w:rPr>
        <w:t xml:space="preserve">селитебной территорией, а между указанными складами и комбикормовыми предприятиями - не менее 30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8" w:name="sub_12052491"/>
      <w:bookmarkEnd w:id="468"/>
      <w:r>
        <w:rPr>
          <w:rFonts w:ascii="Times New Roman" w:hAnsi="Times New Roman" w:eastAsia="Times New Roman" w:cs="Times New Roman"/>
          <w:sz w:val="28"/>
          <w:szCs w:val="28"/>
        </w:rPr>
        <w:t xml:space="preserve">5.2.51.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9" w:name="sub_1205250"/>
      <w:bookmarkEnd w:id="469"/>
      <w:r>
        <w:rPr>
          <w:rFonts w:ascii="Times New Roman" w:hAnsi="Times New Roman" w:eastAsia="Times New Roman" w:cs="Times New Roman"/>
          <w:sz w:val="28"/>
          <w:szCs w:val="28"/>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w:t>
        <w:t xml:space="preserve"> </w:t>
        <w:t xml:space="preserve">Бункеры для отходов и пыли следует проектировать с проездами под ними из несгораемых материалов.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 К основным зданиям и сооружениям относятся производственные корпуса мельнично-крупяных и комбикормовых предприятий, рабочие здания элеваторов, кор</w:t>
      </w:r>
      <w:r>
        <w:rPr>
          <w:rStyle w:val="style27"/>
          <w:rFonts w:ascii="Times New Roman" w:hAnsi="Times New Roman" w:eastAsia="Times New Roman" w:cs="Times New Roman"/>
          <w:sz w:val="28"/>
          <w:szCs w:val="28"/>
        </w:rPr>
        <w:t xml:space="preserve">пуса для хранения зерна, сырья и готовой продукции с транспортерными галереями, включая отдельно стоящие силосы и силосные корпуса.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70" w:name="sub_1205252"/>
      <w:bookmarkEnd w:id="470"/>
      <w:r>
        <w:rPr>
          <w:rFonts w:ascii="Times New Roman" w:hAnsi="Times New Roman" w:eastAsia="Times New Roman" w:cs="Times New Roman"/>
          <w:sz w:val="28"/>
          <w:szCs w:val="28"/>
        </w:rPr>
        <w:t xml:space="preserve">рабочие здания с силосными корпусами, отдельными силосами и приемоотпускными сооружениями;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корпуса мельниц, крупозаводов и комбикормовых заводов с приемоотпускными сооружениями, корпусами сырья и</w:t>
        <w:t xml:space="preserve"> </w:t>
        <w:t xml:space="preserve">готовой продукции.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5.2.53. При</w:t>
        <w:t xml:space="preserve"> </w:t>
        <w:t xml:space="preserve">проектировании объектов следует предусматривать блокировку зданий и сооружений подсобно-вспомогательного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471" w:name="sub_1205254"/>
      <w:bookmarkEnd w:id="471"/>
      <w:r>
        <w:rPr>
          <w:rStyle w:val="style27"/>
          <w:rFonts w:ascii="Times New Roman" w:hAnsi="Times New Roman" w:eastAsia="Times New Roman" w:cs="Times New Roman"/>
          <w:sz w:val="28"/>
          <w:szCs w:val="28"/>
        </w:rPr>
        <w:t xml:space="preserve">5.2.54. Расстояния между зданиями и сооружениями принимаются в зависимости от степени огнестойкости и категории производства в соответствии</w:t>
      </w:r>
      <w:r>
        <w:rPr>
          <w:rStyle w:val="style27"/>
          <w:rFonts w:ascii="Times New Roman" w:hAnsi="Times New Roman" w:eastAsia="Times New Roman" w:cs="Times New Roman"/>
          <w:sz w:val="28"/>
          <w:szCs w:val="28"/>
        </w:rPr>
        <w:t xml:space="preserve"> </w:t>
        <w:t xml:space="preserve">с требованиями</w:t>
        <w:t xml:space="preserve"> </w:t>
      </w:r>
      <w:hyperlink r:id="rId227">
        <w:r>
          <w:rPr>
            <w:rStyle w:val="style27"/>
            <w:rFonts w:ascii="Times New Roman" w:hAnsi="Times New Roman" w:eastAsia="Times New Roman" w:cs="Times New Roman"/>
            <w:b/>
            <w:sz w:val="28"/>
            <w:szCs w:val="28"/>
          </w:rPr>
          <w:t xml:space="preserve">раздела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72" w:name="sub_1205253"/>
      <w:bookmarkEnd w:id="472"/>
      <w:r>
        <w:rPr>
          <w:rFonts w:ascii="Times New Roman" w:hAnsi="Times New Roman" w:eastAsia="Times New Roman" w:cs="Times New Roman"/>
          <w:sz w:val="28"/>
          <w:szCs w:val="28"/>
        </w:rPr>
        <w:t xml:space="preserve">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473" w:name="sub_12052541"/>
      <w:bookmarkEnd w:id="473"/>
      <w:r>
        <w:rPr>
          <w:rStyle w:val="style27"/>
          <w:rFonts w:ascii="Times New Roman" w:hAnsi="Times New Roman" w:eastAsia="Times New Roman" w:cs="Times New Roman"/>
          <w:sz w:val="28"/>
          <w:szCs w:val="28"/>
        </w:rPr>
        <w:t xml:space="preserve">Расстояния между зерноскладами и указанными зданиями не нормируются при условии, если: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торцевые стены зерноскладов являются противопожарными;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поперечными</w:t>
        <w:t xml:space="preserve"> </w:t>
        <w:t xml:space="preserve">проездами линии зерноскладов (шириной не менее 4 м) не более 400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5.2.56. На площад</w:t>
      </w:r>
      <w:r>
        <w:rPr>
          <w:rStyle w:val="style27"/>
          <w:rFonts w:ascii="Times New Roman" w:hAnsi="Times New Roman" w:eastAsia="Times New Roman" w:cs="Times New Roman"/>
          <w:sz w:val="28"/>
          <w:szCs w:val="28"/>
        </w:rPr>
        <w:t xml:space="preserve">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pPr>
        <w:pStyle w:val="style28"/>
        <w:sectPr>
          <w:type w:val="continuous"/>
          <w:pgSz w:w="11906" w:h="16838" w:orient="portrait"/>
          <w:pgMar w:top="1134" w:right="567" w:bottom="1134" w:left="1701" w:header="720" w:footer="720" w:gutter="0"/>
          <w:cols w:num="1" w:sep="0" w:space="708" w:equalWidth="1"/>
          <w:docGrid w:linePitch="360"/>
        </w:sectPr>
      </w:pPr>
      <w:bookmarkStart w:id="474" w:name="sub_12052571"/>
      <w:bookmarkEnd w:id="474"/>
      <w:r>
        <w:rPr>
          <w:rStyle w:val="style27"/>
          <w:rFonts w:ascii="Times New Roman" w:hAnsi="Times New Roman" w:eastAsia="Times New Roman" w:cs="Times New Roman"/>
          <w:sz w:val="28"/>
          <w:szCs w:val="28"/>
        </w:rPr>
        <w:t xml:space="preserve">5.2.59. Для промышленных предприятий с большим грузооборо</w:t>
      </w:r>
      <w:r>
        <w:rPr>
          <w:rStyle w:val="style27"/>
          <w:rFonts w:ascii="Times New Roman" w:hAnsi="Times New Roman" w:eastAsia="Times New Roman" w:cs="Times New Roman"/>
          <w:sz w:val="28"/>
          <w:szCs w:val="28"/>
        </w:rPr>
        <w:t xml:space="preserve">том сырья и продукции, кроме автомобильных дорог, следует проектировать железнодорожные подъездные пути в соответствии с требованиями</w:t>
        <w:t xml:space="preserve"> </w:t>
      </w:r>
      <w:hyperlink r:id="rId228">
        <w:r>
          <w:rPr>
            <w:rStyle w:val="style27"/>
            <w:rFonts w:ascii="Times New Roman" w:hAnsi="Times New Roman" w:eastAsia="Times New Roman" w:cs="Times New Roman"/>
            <w:b/>
            <w:sz w:val="28"/>
            <w:szCs w:val="28"/>
          </w:rPr>
          <w:t xml:space="preserve">СП 261.1325800.2016</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5.2.60. При проектировании ме</w:t>
      </w:r>
      <w:r>
        <w:rPr>
          <w:rStyle w:val="style27"/>
          <w:rFonts w:ascii="Times New Roman" w:hAnsi="Times New Roman" w:eastAsia="Times New Roman" w:cs="Times New Roman"/>
          <w:sz w:val="28"/>
          <w:szCs w:val="28"/>
        </w:rPr>
        <w:t xml:space="preserve">ст захоронения отходов производства должны соблюдаться требования</w:t>
        <w:t xml:space="preserve"> </w:t>
      </w:r>
      <w:hyperlink r:id="rId229">
        <w:r>
          <w:rPr>
            <w:rStyle w:val="style27"/>
            <w:rFonts w:ascii="Times New Roman" w:hAnsi="Times New Roman" w:eastAsia="Times New Roman" w:cs="Times New Roman"/>
            <w:b/>
            <w:sz w:val="28"/>
            <w:szCs w:val="28"/>
          </w:rPr>
          <w:t xml:space="preserve">раздела 8</w:t>
        </w:r>
      </w:hyperlink>
      <w:r>
        <w:rPr>
          <w:rStyle w:val="style27"/>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475" w:name="sub_1205261"/>
      <w:bookmarkEnd w:id="475"/>
      <w:r>
        <w:rPr>
          <w:rStyle w:val="style27"/>
          <w:rFonts w:ascii="Times New Roman" w:hAnsi="Times New Roman" w:eastAsia="Times New Roman" w:cs="Times New Roman"/>
          <w:sz w:val="28"/>
          <w:szCs w:val="28"/>
        </w:rPr>
        <w:t xml:space="preserve">5.2.61. Выбор и отвод участка под строительство предприятий пищевой и перерабатывающей промышленност</w:t>
      </w:r>
      <w:r>
        <w:rPr>
          <w:rStyle w:val="style27"/>
          <w:rFonts w:ascii="Times New Roman" w:hAnsi="Times New Roman" w:eastAsia="Times New Roman" w:cs="Times New Roman"/>
          <w:sz w:val="28"/>
          <w:szCs w:val="28"/>
        </w:rPr>
        <w:t xml:space="preserve">и должен производиться при обязательном участии органов Государственного санитарно-эпидемиологического надзора с соблюдением требований</w:t>
        <w:t xml:space="preserve"> </w:t>
      </w:r>
      <w:hyperlink r:id="rId230">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 Следует учитывать размещение сырь</w:t>
      </w:r>
      <w:r>
        <w:rPr>
          <w:rStyle w:val="style27"/>
          <w:rFonts w:ascii="Times New Roman" w:hAnsi="Times New Roman" w:eastAsia="Times New Roman" w:cs="Times New Roman"/>
          <w:sz w:val="28"/>
          <w:szCs w:val="28"/>
        </w:rPr>
        <w:t xml:space="preserve">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76" w:name="sub_1205260"/>
      <w:bookmarkEnd w:id="476"/>
      <w:r>
        <w:rPr>
          <w:rFonts w:ascii="Times New Roman" w:hAnsi="Times New Roman" w:eastAsia="Times New Roman" w:cs="Times New Roman"/>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5.2.62.</w:t>
      </w:r>
      <w:r>
        <w:rPr>
          <w:rStyle w:val="style89"/>
          <w:rFonts w:ascii="Times New Roman" w:hAnsi="Times New Roman" w:eastAsia="Times New Roman" w:cs="Times New Roman"/>
          <w:sz w:val="28"/>
          <w:szCs w:val="28"/>
        </w:rPr>
        <w:t xml:space="preserve">Санитарно-защитные зоны организуются в соответствии с</w:t>
        <w:t xml:space="preserve"> </w:t>
      </w:r>
      <w:hyperlink r:id="rId231">
        <w:r>
          <w:rPr>
            <w:rStyle w:val="style91"/>
            <w:rFonts w:ascii="Times New Roman" w:hAnsi="Times New Roman" w:eastAsia="Times New Roman" w:cs="Times New Roman"/>
            <w:sz w:val="28"/>
            <w:szCs w:val="28"/>
          </w:rPr>
          <w:t xml:space="preserve">подпунктами 5.2.29 - 5.2.34</w:t>
        </w:r>
      </w:hyperlink>
      <w:r>
        <w:rPr>
          <w:rStyle w:val="style89"/>
          <w:rFonts w:ascii="Times New Roman" w:hAnsi="Times New Roman" w:eastAsia="Times New Roman" w:cs="Times New Roman"/>
          <w:sz w:val="28"/>
          <w:szCs w:val="28"/>
        </w:rPr>
        <w:t xml:space="preserve"> </w:t>
        <w:t xml:space="preserve">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Размер санитарно-защитной зоны между предпри</w:t>
      </w:r>
      <w:r>
        <w:rPr>
          <w:rStyle w:val="style89"/>
          <w:rFonts w:ascii="Times New Roman" w:hAnsi="Times New Roman" w:eastAsia="Times New Roman" w:cs="Times New Roman"/>
          <w:sz w:val="28"/>
          <w:szCs w:val="28"/>
        </w:rPr>
        <w:t xml:space="preserve">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загрязняющими и непр</w:t>
      </w:r>
      <w:r>
        <w:rPr>
          <w:rStyle w:val="style89"/>
          <w:rFonts w:ascii="Times New Roman" w:hAnsi="Times New Roman" w:eastAsia="Times New Roman" w:cs="Times New Roman"/>
          <w:sz w:val="28"/>
          <w:szCs w:val="28"/>
        </w:rPr>
        <w:t xml:space="preserve">иятно пахнущими веществами, следует принимать как для жилых районов от вредных производств (в соответствии с</w:t>
        <w:t xml:space="preserve"> </w:t>
      </w:r>
      <w:hyperlink r:id="rId232">
        <w:r>
          <w:rPr>
            <w:rStyle w:val="style91"/>
            <w:rFonts w:ascii="Times New Roman" w:hAnsi="Times New Roman" w:eastAsia="Times New Roman" w:cs="Times New Roman"/>
            <w:sz w:val="28"/>
            <w:szCs w:val="28"/>
          </w:rPr>
          <w:t xml:space="preserve">СанПиН 2.2.1/2.1.1.1200-03</w:t>
        </w:r>
      </w:hyperlink>
      <w:r>
        <w:rPr>
          <w:rStyle w:val="style89"/>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5.2.63.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77" w:name="sub_1205263"/>
      <w:bookmarkEnd w:id="477"/>
      <w:r>
        <w:rPr>
          <w:rFonts w:ascii="Times New Roman" w:hAnsi="Times New Roman" w:eastAsia="Times New Roman" w:cs="Times New Roman"/>
          <w:sz w:val="28"/>
          <w:szCs w:val="28"/>
        </w:rPr>
        <w:t xml:space="preserve">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указанных предприятий на территории бывших кладбищ, скотомогильников, свалок.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5.2.64.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78" w:name="sub_1205265"/>
      <w:bookmarkEnd w:id="478"/>
      <w:r>
        <w:rPr>
          <w:rFonts w:ascii="Times New Roman" w:hAnsi="Times New Roman" w:eastAsia="Times New Roman" w:cs="Times New Roman"/>
          <w:sz w:val="28"/>
          <w:szCs w:val="28"/>
        </w:rPr>
        <w:t xml:space="preserve">5.2.65.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79" w:name="sub_1205264"/>
      <w:bookmarkEnd w:id="479"/>
      <w:r>
        <w:rPr>
          <w:rFonts w:ascii="Times New Roman" w:hAnsi="Times New Roman" w:eastAsia="Times New Roman" w:cs="Times New Roman"/>
          <w:sz w:val="28"/>
          <w:szCs w:val="28"/>
        </w:rPr>
        <w:t xml:space="preserve">5.2.66. При проектировании территорию предприятий молочной</w:t>
        <w:t xml:space="preserve"> </w:t>
        <w:t xml:space="preserve">промышленности следует разделять на функциональные зоны: входную, производственную и хозяйственно-складскую.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предприятий проектируются: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w:t>
        <w:t xml:space="preserve"> </w:t>
        <w:t xml:space="preserve">жидком и твердом топливе), ремонтно-механические мастерские;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промплощадке должно обеспечить поступление сырья и</w:t>
        <w:t xml:space="preserve"> </w:t>
        <w:t xml:space="preserve">вывоз готовой продукции без встречных путей с поступлением топлива, вывозом отходов и прочего.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5.2.67. Санитарные разрывы между функциональными зонами участка должны быть не менее 25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480" w:name="sub_1205267"/>
      <w:bookmarkEnd w:id="480"/>
      <w:r>
        <w:rPr>
          <w:rStyle w:val="style27"/>
          <w:rFonts w:ascii="Times New Roman" w:hAnsi="Times New Roman" w:eastAsia="Times New Roman" w:cs="Times New Roman"/>
          <w:sz w:val="28"/>
          <w:szCs w:val="28"/>
        </w:rPr>
        <w:t xml:space="preserve">Открытые склады твердого топлива и других пылящих материалов следует р</w:t>
      </w:r>
      <w:r>
        <w:rPr>
          <w:rStyle w:val="style27"/>
          <w:rFonts w:ascii="Times New Roman" w:hAnsi="Times New Roman" w:eastAsia="Times New Roman" w:cs="Times New Roman"/>
          <w:sz w:val="28"/>
          <w:szCs w:val="28"/>
        </w:rPr>
        <w:t xml:space="preserve">азмещать с наветренной стороны с разрывом не менее 50 м до ближайших бытовых помещений.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дворовых туалетов до производственных зданий и складов должно быть не менее 30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5.2.68. Зона строгого режима вокруг артезианских скважин и подземных резервуаров для хранения воды, а также санитарно-защитная зона от очистных соору</w:t>
      </w:r>
      <w:r>
        <w:rPr>
          <w:rStyle w:val="style27"/>
          <w:rFonts w:ascii="Times New Roman" w:hAnsi="Times New Roman" w:eastAsia="Times New Roman" w:cs="Times New Roman"/>
          <w:sz w:val="28"/>
          <w:szCs w:val="28"/>
        </w:rPr>
        <w:t xml:space="preserve">жений до производственных зданий проектируются в соответствии с требованиями</w:t>
        <w:t xml:space="preserve"> </w:t>
      </w:r>
      <w:hyperlink r:id="rId233">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 настоящего раздела и</w:t>
        <w:t xml:space="preserve"> </w:t>
      </w:r>
      <w:hyperlink r:id="rId234">
        <w:r>
          <w:rPr>
            <w:rStyle w:val="style27"/>
            <w:rFonts w:ascii="Times New Roman" w:hAnsi="Times New Roman" w:eastAsia="Times New Roman" w:cs="Times New Roman"/>
            <w:b/>
            <w:sz w:val="28"/>
            <w:szCs w:val="28"/>
          </w:rPr>
          <w:t xml:space="preserve">раздела 7</w:t>
        </w:r>
      </w:hyperlink>
      <w:r>
        <w:rPr>
          <w:rStyle w:val="style27"/>
          <w:rFonts w:ascii="Times New Roman" w:hAnsi="Times New Roman" w:eastAsia="Times New Roman" w:cs="Times New Roman"/>
          <w:sz w:val="28"/>
          <w:szCs w:val="28"/>
        </w:rPr>
        <w:t xml:space="preserve"> </w:t>
        <w:t xml:space="preserve">"Особо охраняемые территории" настоящих Норма</w:t>
      </w:r>
      <w:r>
        <w:rPr>
          <w:rStyle w:val="style27"/>
          <w:rFonts w:ascii="Times New Roman" w:hAnsi="Times New Roman" w:eastAsia="Times New Roman" w:cs="Times New Roman"/>
          <w:sz w:val="28"/>
          <w:szCs w:val="28"/>
        </w:rPr>
        <w:t xml:space="preserve">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1" w:name="sub_1205269"/>
      <w:bookmarkEnd w:id="481"/>
      <w:r>
        <w:rPr>
          <w:rFonts w:ascii="Times New Roman" w:hAnsi="Times New Roman" w:eastAsia="Times New Roman" w:cs="Times New Roman"/>
          <w:sz w:val="28"/>
          <w:szCs w:val="28"/>
        </w:rPr>
        <w:t xml:space="preserve">5.2.69. При проектировании территорию предприятий мясной промышленности следует разделять на функциональные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2" w:name="sub_1205268"/>
      <w:bookmarkEnd w:id="482"/>
      <w:r>
        <w:rPr>
          <w:rFonts w:ascii="Times New Roman" w:hAnsi="Times New Roman" w:eastAsia="Times New Roman" w:cs="Times New Roman"/>
          <w:sz w:val="28"/>
          <w:szCs w:val="28"/>
        </w:rPr>
        <w:t xml:space="preserve">производственную, где расположены здания основного производства;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базу предубойного содержания скота с санитарным блоком (карантин, изолятор и санитарная бойня);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хозяйственную со зданиями вспомогательного назначения и сооружениями для хранения топлива, строительных и подсобных материалов.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w:t>
        <w:t xml:space="preserve"> </w:t>
        <w:t xml:space="preserve">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сырья и готовой продукции;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пищевой продукции со скотом, навозом, отходами производства.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5.2.70. На территории предприятия предусматриваются</w:t>
        <w:t xml:space="preserve"> </w:t>
        <w:t xml:space="preserve">санитарно-защитные разрывы до мест выдачи и приема пищевой продукции: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3" w:name="sub_1205270"/>
      <w:bookmarkEnd w:id="483"/>
      <w:r>
        <w:rPr>
          <w:rFonts w:ascii="Times New Roman" w:hAnsi="Times New Roman" w:eastAsia="Times New Roman" w:cs="Times New Roman"/>
          <w:sz w:val="28"/>
          <w:szCs w:val="28"/>
        </w:rPr>
        <w:t xml:space="preserve">от карантина, изолятора и санитарной бойни, размещаемых в отдельном здании - не менее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открытых загонов содержания скота - не менее 50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от закрытых помещений базы предубойного</w:t>
      </w:r>
      <w:r>
        <w:rPr>
          <w:rStyle w:val="style27"/>
          <w:rFonts w:ascii="Times New Roman" w:hAnsi="Times New Roman" w:eastAsia="Times New Roman" w:cs="Times New Roman"/>
          <w:sz w:val="28"/>
          <w:szCs w:val="28"/>
        </w:rPr>
        <w:t xml:space="preserve"> </w:t>
        <w:t xml:space="preserve">содержания скота и от складов хранения твердого топлива - не менее 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4" w:name="sub_1205272"/>
      <w:bookmarkEnd w:id="484"/>
      <w:r>
        <w:rPr>
          <w:rFonts w:ascii="Times New Roman" w:hAnsi="Times New Roman" w:eastAsia="Times New Roman" w:cs="Times New Roman"/>
          <w:sz w:val="28"/>
          <w:szCs w:val="28"/>
        </w:rPr>
        <w:t xml:space="preserve">5.2.72.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5" w:name="sub_1205271"/>
      <w:bookmarkEnd w:id="485"/>
      <w:r>
        <w:rPr>
          <w:rFonts w:ascii="Times New Roman" w:hAnsi="Times New Roman" w:eastAsia="Times New Roman" w:cs="Times New Roman"/>
          <w:sz w:val="28"/>
          <w:szCs w:val="28"/>
        </w:rPr>
        <w:t xml:space="preserve">5.2.73. Свободные от застройки и проездов участки территории должны быть использованы для организации зон отдыха, озеленения.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6" w:name="sub_12052721"/>
      <w:bookmarkEnd w:id="486"/>
      <w:r>
        <w:rPr>
          <w:rFonts w:ascii="Times New Roman" w:hAnsi="Times New Roman" w:eastAsia="Times New Roman" w:cs="Times New Roman"/>
          <w:sz w:val="28"/>
          <w:szCs w:val="28"/>
        </w:rPr>
        <w:t xml:space="preserve">Не допускается проектировать озеленение из деревьев и кустарников, опушенные семена которых переносятся по воздуху.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5.2.74.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w:t>
        <w:t xml:space="preserve"> </w:t>
        <w:t xml:space="preserve">превышающие площадь мусоросборников. Площадки должны иметь ограждение с трех сторон сплошной бетонированной или кирпичной стеной высотой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7" w:name="sub_1205275"/>
      <w:bookmarkEnd w:id="487"/>
      <w:r>
        <w:rPr>
          <w:rFonts w:ascii="Times New Roman" w:hAnsi="Times New Roman" w:eastAsia="Times New Roman" w:cs="Times New Roman"/>
          <w:sz w:val="28"/>
          <w:szCs w:val="28"/>
        </w:rPr>
        <w:t xml:space="preserve">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8" w:name="sub_1205274"/>
      <w:bookmarkEnd w:id="488"/>
      <w:r>
        <w:rPr>
          <w:rFonts w:ascii="Times New Roman" w:hAnsi="Times New Roman" w:eastAsia="Times New Roman" w:cs="Times New Roman"/>
          <w:sz w:val="28"/>
          <w:szCs w:val="28"/>
        </w:rPr>
        <w:t xml:space="preserve">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5.2.76.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489" w:name="sub_1205276"/>
      <w:bookmarkEnd w:id="489"/>
      <w:r>
        <w:rPr>
          <w:rStyle w:val="style27"/>
          <w:rFonts w:ascii="Times New Roman" w:hAnsi="Times New Roman" w:eastAsia="Times New Roman" w:cs="Times New Roman"/>
          <w:sz w:val="28"/>
          <w:szCs w:val="28"/>
        </w:rPr>
        <w:t xml:space="preserve">Системы инженерного обеспечения предприятий проектируются в соответствии с требованиями</w:t>
        <w:t xml:space="preserve"> </w:t>
      </w:r>
      <w:hyperlink r:id="rId235">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w:t>
      </w:r>
      <w:r>
        <w:rPr>
          <w:rStyle w:val="style27"/>
          <w:rFonts w:ascii="Times New Roman" w:hAnsi="Times New Roman" w:eastAsia="Times New Roman" w:cs="Times New Roman"/>
          <w:sz w:val="28"/>
          <w:szCs w:val="28"/>
        </w:rPr>
        <w:t xml:space="preserve">нженерной инфраструктуры" 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5.2.77. При проектировании мест захоронения отходов производства должны соблюдаться требования</w:t>
        <w:t xml:space="preserve"> </w:t>
      </w:r>
      <w:hyperlink r:id="rId236">
        <w:r>
          <w:rPr>
            <w:rStyle w:val="style27"/>
            <w:rFonts w:ascii="Times New Roman" w:hAnsi="Times New Roman" w:eastAsia="Times New Roman" w:cs="Times New Roman"/>
            <w:b/>
            <w:sz w:val="28"/>
            <w:szCs w:val="28"/>
          </w:rPr>
          <w:t xml:space="preserve">раздела 8</w:t>
        </w:r>
      </w:hyperlink>
      <w:r>
        <w:rPr>
          <w:rStyle w:val="style27"/>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490" w:name="sub_1205278"/>
      <w:bookmarkEnd w:id="490"/>
      <w:r>
        <w:rPr>
          <w:rStyle w:val="style27"/>
          <w:rFonts w:ascii="Times New Roman" w:hAnsi="Times New Roman" w:eastAsia="Times New Roman" w:cs="Times New Roman"/>
          <w:sz w:val="28"/>
          <w:szCs w:val="28"/>
        </w:rPr>
        <w:t xml:space="preserve">5.2.78. К</w:t>
        <w:t xml:space="preserve"> </w:t>
      </w:r>
      <w:r>
        <w:rPr>
          <w:rStyle w:val="style27"/>
          <w:rFonts w:ascii="Times New Roman" w:hAnsi="Times New Roman" w:eastAsia="Times New Roman" w:cs="Times New Roman"/>
          <w:sz w:val="28"/>
          <w:szCs w:val="28"/>
        </w:rPr>
        <w:t xml:space="preserve">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w:t>
      </w:r>
      <w:r>
        <w:rPr>
          <w:rStyle w:val="style27"/>
          <w:rFonts w:ascii="Times New Roman" w:hAnsi="Times New Roman" w:eastAsia="Times New Roman" w:cs="Times New Roman"/>
          <w:sz w:val="28"/>
          <w:szCs w:val="28"/>
        </w:rPr>
        <w:t xml:space="preserve">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491" w:name="sub_1205277"/>
      <w:bookmarkEnd w:id="491"/>
      <w:r>
        <w:rPr>
          <w:rStyle w:val="style27"/>
          <w:rFonts w:ascii="Times New Roman" w:hAnsi="Times New Roman" w:eastAsia="Times New Roman" w:cs="Times New Roman"/>
          <w:sz w:val="28"/>
          <w:szCs w:val="28"/>
        </w:rPr>
        <w:t xml:space="preserve">5.2.79. При проектировании гидр</w:t>
      </w:r>
      <w:r>
        <w:rPr>
          <w:rStyle w:val="style27"/>
          <w:rFonts w:ascii="Times New Roman" w:hAnsi="Times New Roman" w:eastAsia="Times New Roman" w:cs="Times New Roman"/>
          <w:sz w:val="28"/>
          <w:szCs w:val="28"/>
        </w:rPr>
        <w:t xml:space="preserve">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w:t>
      </w:r>
      <w:r>
        <w:rPr>
          <w:rStyle w:val="style27"/>
          <w:rFonts w:ascii="Times New Roman" w:hAnsi="Times New Roman" w:eastAsia="Times New Roman" w:cs="Times New Roman"/>
          <w:sz w:val="28"/>
          <w:szCs w:val="28"/>
        </w:rPr>
        <w:t xml:space="preserve">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w:t>
      </w:r>
      <w:r>
        <w:rPr>
          <w:rStyle w:val="style27"/>
          <w:rFonts w:ascii="Times New Roman" w:hAnsi="Times New Roman" w:eastAsia="Times New Roman" w:cs="Times New Roman"/>
          <w:sz w:val="28"/>
          <w:szCs w:val="28"/>
        </w:rPr>
        <w:t xml:space="preserve">культивации земель и вовлечения их в хозяйственную деятельность, не противоречащую оправданному природопользованию.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92" w:name="sub_1205279"/>
      <w:bookmarkEnd w:id="492"/>
      <w:r>
        <w:rPr>
          <w:rFonts w:ascii="Times New Roman" w:hAnsi="Times New Roman" w:eastAsia="Times New Roman" w:cs="Times New Roman"/>
          <w:sz w:val="28"/>
          <w:szCs w:val="28"/>
        </w:rPr>
        <w:t xml:space="preserve">5.2.81. При проектировании гидротехнических сооружений следует обеспечивать и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93" w:name="sub_1205280"/>
      <w:bookmarkEnd w:id="493"/>
      <w:r>
        <w:rPr>
          <w:rFonts w:ascii="Times New Roman" w:hAnsi="Times New Roman" w:eastAsia="Times New Roman" w:cs="Times New Roman"/>
          <w:sz w:val="28"/>
          <w:szCs w:val="28"/>
        </w:rPr>
        <w:t xml:space="preserve">надежность сооружений на всех стадиях их строительства и эксплуатации в зависимости от класса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подготовку ложа водохранилища и хранилищ жидких отходов промышленных предприятий и прилегающей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охрану месторождений полезных ископаемых;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необходимые условия судоходства;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сохранность животного и растительного мира, в том числе организацию рыбоохранных мероприятий;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5.2.83. Основные гидротехнические</w:t>
        <w:t xml:space="preserve"> </w:t>
        <w:t xml:space="preserve">сооружения речных портов 1-й, 2-й и 3-й категорий следует относить к III классу, остальные сооружения - к IV классу.</w:t>
      </w:r>
    </w:p>
    <w:p>
      <w:pPr>
        <w:pStyle w:val="style28"/>
        <w:sectPr>
          <w:type w:val="continuous"/>
          <w:pgSz w:w="11906" w:h="16838" w:orient="portrait"/>
          <w:pgMar w:top="1134" w:right="567" w:bottom="1134" w:left="1701" w:header="720" w:footer="720" w:gutter="0"/>
          <w:cols w:num="1" w:sep="0" w:space="708" w:equalWidth="1"/>
          <w:docGrid w:linePitch="360"/>
        </w:sectPr>
      </w:pPr>
      <w:bookmarkStart w:id="494" w:name="sub_1205283"/>
      <w:bookmarkEnd w:id="494"/>
      <w:r>
        <w:rPr>
          <w:rStyle w:val="style27"/>
          <w:rFonts w:ascii="Times New Roman" w:hAnsi="Times New Roman" w:eastAsia="Times New Roman" w:cs="Times New Roman"/>
          <w:sz w:val="28"/>
          <w:szCs w:val="28"/>
        </w:rPr>
        <w:t xml:space="preserve">Категорию порта следует устанавливать по</w:t>
        <w:t xml:space="preserve"> </w:t>
      </w:r>
      <w:hyperlink r:id="rId237">
        <w:r>
          <w:rPr>
            <w:rStyle w:val="style27"/>
            <w:rFonts w:ascii="Times New Roman" w:hAnsi="Times New Roman" w:eastAsia="Times New Roman" w:cs="Times New Roman"/>
            <w:b/>
            <w:sz w:val="28"/>
            <w:szCs w:val="28"/>
          </w:rPr>
          <w:t xml:space="preserve">таблице 11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Грузооборот и пассажирооборот определяются в соответствии с нормами технологического проектирования речных портов на внутренних водных путях.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5.2.84. Компоновка, размеры, эксплуатационные нагрузки портовых сооружений (причальных, оградительных, берегоукрепительных) определяются в</w:t>
        <w:t xml:space="preserve"> </w:t>
        <w:t xml:space="preserve">соответствии с действующими нормами и правилами.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95" w:name="sub_1205284"/>
      <w:bookmarkEnd w:id="495"/>
      <w:r>
        <w:rPr>
          <w:rFonts w:ascii="Times New Roman" w:hAnsi="Times New Roman" w:eastAsia="Times New Roman" w:cs="Times New Roman"/>
          <w:sz w:val="28"/>
          <w:szCs w:val="28"/>
        </w:rP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5.2.85. Расположение портовых сооружений следует определять исходя 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w:t>
        <w:t xml:space="preserve"> </w:t>
        <w:t xml:space="preserve">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городской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496" w:name="sub_1205286"/>
      <w:bookmarkEnd w:id="496"/>
      <w:r>
        <w:rPr>
          <w:rStyle w:val="style27"/>
          <w:rFonts w:ascii="Times New Roman" w:hAnsi="Times New Roman" w:eastAsia="Times New Roman" w:cs="Times New Roman"/>
          <w:sz w:val="28"/>
          <w:szCs w:val="28"/>
        </w:rPr>
        <w:t xml:space="preserve">5.2.86. При проектировании причальных сооружений следуе</w:t>
      </w:r>
      <w:r>
        <w:rPr>
          <w:rStyle w:val="style27"/>
          <w:rFonts w:ascii="Times New Roman" w:hAnsi="Times New Roman" w:eastAsia="Times New Roman" w:cs="Times New Roman"/>
          <w:sz w:val="28"/>
          <w:szCs w:val="28"/>
        </w:rPr>
        <w:t xml:space="preserve">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w:t>
      </w:r>
      <w:r>
        <w:rPr>
          <w:rStyle w:val="style27"/>
          <w:rFonts w:ascii="Times New Roman" w:hAnsi="Times New Roman" w:eastAsia="Times New Roman" w:cs="Times New Roman"/>
          <w:sz w:val="28"/>
          <w:szCs w:val="28"/>
        </w:rPr>
        <w:t xml:space="preserve">вии с действующими нормами и правилами.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497" w:name="sub_1205285"/>
      <w:bookmarkEnd w:id="497"/>
      <w:r>
        <w:rPr>
          <w:rStyle w:val="style27"/>
          <w:rFonts w:ascii="Times New Roman" w:hAnsi="Times New Roman" w:eastAsia="Times New Roman" w:cs="Times New Roman"/>
          <w:sz w:val="28"/>
          <w:szCs w:val="28"/>
        </w:rPr>
        <w:t xml:space="preserve">5.2.87. Санитарно-защитные зоны для причалов, мест перегрузки и хранения грузов, производства фумигации грузов и судов, газовой дезинфекции, дератизации и дезинсекции принимаются в соответствии с требованиями</w:t>
        <w:t xml:space="preserve"> </w:t>
      </w:r>
      <w:hyperlink r:id="rId238">
        <w:r>
          <w:rPr>
            <w:rStyle w:val="style27"/>
            <w:rFonts w:ascii="Times New Roman" w:hAnsi="Times New Roman" w:eastAsia="Times New Roman" w:cs="Times New Roman"/>
            <w:b/>
            <w:sz w:val="28"/>
            <w:szCs w:val="28"/>
          </w:rPr>
          <w:t xml:space="preserve">СанПиН 2.2.1/2.1.1.1200-03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98" w:name="sub_12052861"/>
      <w:bookmarkEnd w:id="498"/>
      <w:r>
        <w:rPr>
          <w:rFonts w:ascii="Times New Roman" w:hAnsi="Times New Roman" w:eastAsia="Times New Roman" w:cs="Times New Roman"/>
          <w:sz w:val="28"/>
          <w:szCs w:val="28"/>
        </w:rPr>
        <w:t xml:space="preserve">5.2.88.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энергопотребителям.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99" w:name="sub_1205287"/>
      <w:bookmarkEnd w:id="499"/>
      <w:r>
        <w:rPr>
          <w:rFonts w:ascii="Times New Roman" w:hAnsi="Times New Roman" w:eastAsia="Times New Roman" w:cs="Times New Roman"/>
          <w:sz w:val="28"/>
          <w:szCs w:val="28"/>
        </w:rPr>
        <w:t xml:space="preserve">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5.2.89. Площадку для размещения ТЭС следует выбирать в соответствии с требованиями</w:t>
        <w:t xml:space="preserve"> </w:t>
      </w:r>
      <w:hyperlink r:id="rId239">
        <w:r>
          <w:rPr>
            <w:rStyle w:val="style27"/>
            <w:rFonts w:ascii="Times New Roman" w:hAnsi="Times New Roman" w:eastAsia="Times New Roman" w:cs="Times New Roman"/>
            <w:b/>
            <w:sz w:val="28"/>
            <w:szCs w:val="28"/>
          </w:rPr>
          <w:t xml:space="preserve">подраздела 5.2</w:t>
        </w:r>
      </w:hyperlink>
      <w:r>
        <w:rPr>
          <w:rStyle w:val="style27"/>
          <w:rFonts w:ascii="Times New Roman" w:hAnsi="Times New Roman" w:eastAsia="Times New Roman" w:cs="Times New Roman"/>
          <w:sz w:val="28"/>
          <w:szCs w:val="28"/>
        </w:rPr>
        <w:t xml:space="preserve"> </w:t>
        <w:t xml:space="preserve">"Произво</w:t>
      </w:r>
      <w:r>
        <w:rPr>
          <w:rStyle w:val="style27"/>
          <w:rFonts w:ascii="Times New Roman" w:hAnsi="Times New Roman" w:eastAsia="Times New Roman" w:cs="Times New Roman"/>
          <w:sz w:val="28"/>
          <w:szCs w:val="28"/>
        </w:rPr>
        <w:t xml:space="preserve">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 жилых зданий в зоне максимального загрязнения атмосферного воздух</w:t>
      </w:r>
      <w:r>
        <w:rPr>
          <w:rStyle w:val="style27"/>
          <w:rFonts w:ascii="Times New Roman" w:hAnsi="Times New Roman" w:eastAsia="Times New Roman" w:cs="Times New Roman"/>
          <w:sz w:val="28"/>
          <w:szCs w:val="28"/>
        </w:rPr>
        <w:t xml:space="preserve">а (10 - 40 высот трубы).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0" w:name="sub_1205289"/>
      <w:bookmarkEnd w:id="500"/>
      <w:r>
        <w:rPr>
          <w:rFonts w:ascii="Times New Roman" w:hAnsi="Times New Roman" w:eastAsia="Times New Roman" w:cs="Times New Roman"/>
          <w:sz w:val="28"/>
          <w:szCs w:val="28"/>
        </w:rPr>
        <w:t xml:space="preserve">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1" w:name="sub_1205291"/>
      <w:bookmarkEnd w:id="501"/>
      <w:r>
        <w:rPr>
          <w:rFonts w:ascii="Times New Roman" w:hAnsi="Times New Roman" w:eastAsia="Times New Roman" w:cs="Times New Roman"/>
          <w:sz w:val="28"/>
          <w:szCs w:val="28"/>
        </w:rPr>
        <w:t xml:space="preserve">5.2.91. В пределах ограждаемой площадки ТЭС располагаются главный корпус, корпус</w:t>
        <w:t xml:space="preserve"> </w:t>
        <w:t xml:space="preserve">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2" w:name="sub_1205290"/>
      <w:bookmarkEnd w:id="502"/>
      <w:r>
        <w:rPr>
          <w:rFonts w:ascii="Times New Roman" w:hAnsi="Times New Roman" w:eastAsia="Times New Roman" w:cs="Times New Roman"/>
          <w:sz w:val="28"/>
          <w:szCs w:val="28"/>
        </w:rPr>
        <w:t xml:space="preserve">Ограждение площадки ТЭС следует предусматривать стальным сетчатым или</w:t>
        <w:t xml:space="preserve"> </w:t>
        <w:t xml:space="preserve">железобетонным высотой 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5.2.92.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503" w:name="sub_1205292"/>
      <w:bookmarkEnd w:id="503"/>
      <w:r>
        <w:rPr>
          <w:rStyle w:val="style27"/>
          <w:rFonts w:ascii="Times New Roman" w:hAnsi="Times New Roman" w:eastAsia="Times New Roman" w:cs="Times New Roman"/>
          <w:sz w:val="28"/>
          <w:szCs w:val="28"/>
        </w:rPr>
        <w:t xml:space="preserve">Допускается проектировать вне площадки ТЭС: насосные станции циркуляционного, противопожарного и питьевого водоснабжения, брызгаль</w:t>
      </w:r>
      <w:r>
        <w:rPr>
          <w:rStyle w:val="style27"/>
          <w:rFonts w:ascii="Times New Roman" w:hAnsi="Times New Roman" w:eastAsia="Times New Roman" w:cs="Times New Roman"/>
          <w:sz w:val="28"/>
          <w:szCs w:val="28"/>
        </w:rPr>
        <w:t xml:space="preserve">ные бассейны. При этом указанные объекты должны иметь сетчатое ограждение высотой 1,6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4" w:name="sub_1205294"/>
      <w:bookmarkEnd w:id="504"/>
      <w:r>
        <w:rPr>
          <w:rFonts w:ascii="Times New Roman" w:hAnsi="Times New Roman" w:eastAsia="Times New Roman" w:cs="Times New Roman"/>
          <w:sz w:val="28"/>
          <w:szCs w:val="28"/>
        </w:rPr>
        <w:t xml:space="preserve">5.2.94. Резервные и расходные склады угля и сланца должны иметь однониточную транспортерную связь с топливоподачей ТЭС.</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5" w:name="sub_1205293"/>
      <w:bookmarkEnd w:id="505"/>
      <w:r>
        <w:rPr>
          <w:rFonts w:ascii="Times New Roman" w:hAnsi="Times New Roman" w:eastAsia="Times New Roman" w:cs="Times New Roman"/>
          <w:sz w:val="28"/>
          <w:szCs w:val="28"/>
        </w:rPr>
        <w:t xml:space="preserve">От резервных складов (от ограждения склада) до других объектов следует принимать расстояния: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ТЭС (кроме зданий и сооружений данного склада), жилые и общественные здания - 300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организованным движением поездов (до оси крайнего пути)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неорганизованным движением поездов (до оси крайнего пути) -</w:t>
        <w:t xml:space="preserve"> </w:t>
        <w:t xml:space="preserve">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склады лесоматериалов - 150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склады горючих жидкостей: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наземные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подземные - 150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хвойных пород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лиственных пород - 75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склада следует размещать на расстоянии 50 м от штабелей с</w:t>
        <w:t xml:space="preserve"> </w:t>
        <w:t xml:space="preserve">подветренной стороны.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5.2.95. 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5.2.97. В целях защиты окружающей с</w:t>
      </w:r>
      <w:r>
        <w:rPr>
          <w:rStyle w:val="style27"/>
          <w:rFonts w:ascii="Times New Roman" w:hAnsi="Times New Roman" w:eastAsia="Times New Roman" w:cs="Times New Roman"/>
          <w:sz w:val="28"/>
          <w:szCs w:val="28"/>
        </w:rPr>
        <w:t xml:space="preserve">реды от загрязнений для ТЭС, ТЭЦ и районных котельных необходимо предусматривать устройство санитарно-защитных зон, размеры которых принимаются в соответствии с</w:t>
        <w:t xml:space="preserve"> </w:t>
      </w:r>
      <w:hyperlink r:id="rId240">
        <w:r>
          <w:rPr>
            <w:rStyle w:val="style27"/>
            <w:rFonts w:ascii="Times New Roman" w:hAnsi="Times New Roman" w:eastAsia="Times New Roman" w:cs="Times New Roman"/>
            <w:b/>
            <w:color w:val="106bbe"/>
            <w:sz w:val="28"/>
            <w:szCs w:val="28"/>
          </w:rPr>
          <w:t xml:space="preserve">подпунктом 5.4.5.3</w:t>
        </w:r>
      </w:hyperlink>
      <w:r>
        <w:rPr>
          <w:rStyle w:val="style27"/>
          <w:rFonts w:ascii="Times New Roman" w:hAnsi="Times New Roman" w:eastAsia="Times New Roman" w:cs="Times New Roman"/>
          <w:sz w:val="28"/>
          <w:szCs w:val="28"/>
        </w:rPr>
        <w:t xml:space="preserve"> </w:t>
        <w:t xml:space="preserve">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506" w:name="sub_1205298"/>
      <w:bookmarkEnd w:id="506"/>
      <w:r>
        <w:rPr>
          <w:rStyle w:val="style27"/>
          <w:rFonts w:ascii="Times New Roman" w:hAnsi="Times New Roman" w:eastAsia="Times New Roman" w:cs="Times New Roman"/>
          <w:sz w:val="28"/>
          <w:szCs w:val="28"/>
        </w:rPr>
        <w:t xml:space="preserve">5.2.98. Проектирование сет</w:t>
      </w:r>
      <w:r>
        <w:rPr>
          <w:rStyle w:val="style27"/>
          <w:rFonts w:ascii="Times New Roman" w:hAnsi="Times New Roman" w:eastAsia="Times New Roman" w:cs="Times New Roman"/>
          <w:sz w:val="28"/>
          <w:szCs w:val="28"/>
        </w:rPr>
        <w:t xml:space="preserve">ей и сооружений инженерной инфраструктуры ТЭС (водо-, электро-, теплоснабжение, канализация, связь) следует осуществлять в соответствии с требованиями</w:t>
        <w:t xml:space="preserve"> </w:t>
      </w:r>
      <w:hyperlink r:id="rId241">
        <w:r>
          <w:rPr>
            <w:rStyle w:val="style27"/>
            <w:rFonts w:ascii="Times New Roman" w:hAnsi="Times New Roman" w:eastAsia="Times New Roman" w:cs="Times New Roman"/>
            <w:b/>
            <w:color w:val="106bbe"/>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507" w:name="sub_1205297"/>
      <w:bookmarkEnd w:id="507"/>
      <w:r>
        <w:rPr>
          <w:rStyle w:val="style27"/>
          <w:rFonts w:ascii="Times New Roman" w:hAnsi="Times New Roman" w:eastAsia="Times New Roman" w:cs="Times New Roman"/>
          <w:sz w:val="28"/>
          <w:szCs w:val="28"/>
        </w:rPr>
        <w:t xml:space="preserve">5.2.99. П</w:t>
      </w:r>
      <w:r>
        <w:rPr>
          <w:rStyle w:val="style27"/>
          <w:rFonts w:ascii="Times New Roman" w:hAnsi="Times New Roman" w:eastAsia="Times New Roman" w:cs="Times New Roman"/>
          <w:sz w:val="28"/>
          <w:szCs w:val="28"/>
        </w:rPr>
        <w:t xml:space="preserve">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w:t>
      </w:r>
      <w:r>
        <w:rPr>
          <w:rStyle w:val="style27"/>
          <w:rFonts w:ascii="Times New Roman" w:hAnsi="Times New Roman" w:eastAsia="Times New Roman" w:cs="Times New Roman"/>
          <w:sz w:val="28"/>
          <w:szCs w:val="28"/>
        </w:rPr>
        <w:t xml:space="preserve">ания для промышленности, сельского хозяйства, водного транспорта, а также для спортивно-оздоровительных целей и отдыха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8" w:name="sub_12052981"/>
      <w:bookmarkEnd w:id="508"/>
      <w:r>
        <w:rPr>
          <w:rFonts w:ascii="Times New Roman" w:hAnsi="Times New Roman" w:eastAsia="Times New Roman" w:cs="Times New Roman"/>
          <w:sz w:val="28"/>
          <w:szCs w:val="28"/>
        </w:rPr>
        <w:t xml:space="preserve">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5.2.100. Систему гидрозолошлакоудаления следует проектировать в соо</w:t>
      </w:r>
      <w:r>
        <w:rPr>
          <w:rStyle w:val="style27"/>
          <w:rFonts w:ascii="Times New Roman" w:hAnsi="Times New Roman" w:eastAsia="Times New Roman" w:cs="Times New Roman"/>
          <w:sz w:val="28"/>
          <w:szCs w:val="28"/>
        </w:rPr>
        <w:t xml:space="preserve">тветствии с требованиями</w:t>
        <w:t xml:space="preserve"> </w:t>
      </w:r>
      <w:hyperlink r:id="rId242">
        <w:r>
          <w:rPr>
            <w:rStyle w:val="style27"/>
            <w:rFonts w:ascii="Times New Roman" w:hAnsi="Times New Roman" w:eastAsia="Times New Roman" w:cs="Times New Roman"/>
            <w:b/>
            <w:color w:val="106bbe"/>
            <w:sz w:val="28"/>
            <w:szCs w:val="28"/>
          </w:rPr>
          <w:t xml:space="preserve">СНиП II-58-75</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509" w:name="sub_12052101"/>
      <w:bookmarkEnd w:id="509"/>
      <w:r>
        <w:rPr>
          <w:rStyle w:val="style27"/>
          <w:rFonts w:ascii="Times New Roman" w:hAnsi="Times New Roman" w:eastAsia="Times New Roman" w:cs="Times New Roman"/>
          <w:sz w:val="28"/>
          <w:szCs w:val="28"/>
        </w:rPr>
        <w:t xml:space="preserve">5.2.101. Подъездные и внутренние автомобильные дороги и железнодорожные пути следует проектировать в соответствии с требованиями</w:t>
        <w:t xml:space="preserve"> </w:t>
      </w:r>
      <w:hyperlink r:id="rId243">
        <w:r>
          <w:rPr>
            <w:rStyle w:val="style27"/>
            <w:rFonts w:ascii="Times New Roman" w:hAnsi="Times New Roman" w:eastAsia="Times New Roman" w:cs="Times New Roman"/>
            <w:b/>
            <w:color w:val="106bbe"/>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510" w:name="sub_12052100"/>
      <w:bookmarkEnd w:id="510"/>
      <w:r>
        <w:rPr>
          <w:rStyle w:val="style27"/>
          <w:rFonts w:ascii="Times New Roman" w:hAnsi="Times New Roman" w:eastAsia="Times New Roman" w:cs="Times New Roman"/>
          <w:sz w:val="28"/>
          <w:szCs w:val="28"/>
        </w:rPr>
        <w:t xml:space="preserve">5.2.102. 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w:t>
      </w:r>
      <w:r>
        <w:rPr>
          <w:rStyle w:val="style27"/>
          <w:rFonts w:ascii="Times New Roman" w:hAnsi="Times New Roman" w:eastAsia="Times New Roman" w:cs="Times New Roman"/>
          <w:sz w:val="28"/>
          <w:szCs w:val="28"/>
        </w:rPr>
        <w:t xml:space="preserve">роектировать в соответствии с положениями</w:t>
        <w:t xml:space="preserve"> </w:t>
      </w:r>
      <w:hyperlink r:id="rId244">
        <w:r>
          <w:rPr>
            <w:rStyle w:val="style27"/>
            <w:rFonts w:ascii="Times New Roman" w:hAnsi="Times New Roman" w:eastAsia="Times New Roman" w:cs="Times New Roman"/>
            <w:b/>
            <w:color w:val="106bbe"/>
            <w:sz w:val="28"/>
            <w:szCs w:val="28"/>
          </w:rPr>
          <w:t xml:space="preserve">раздела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1" w:name="sub_120521011"/>
      <w:bookmarkEnd w:id="511"/>
      <w:r>
        <w:rPr>
          <w:rFonts w:ascii="Times New Roman" w:hAnsi="Times New Roman" w:eastAsia="Times New Roman" w:cs="Times New Roman"/>
          <w:sz w:val="28"/>
          <w:szCs w:val="28"/>
        </w:rPr>
        <w:t xml:space="preserve">5.2.103. Проезды для пожарных автомобилей вокруг складов угля, сланцев и открытого распределительного устройства, а</w:t>
        <w:t xml:space="preserve"> </w:t>
        <w:t xml:space="preserve">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2" w:name="sub_12052102"/>
      <w:bookmarkEnd w:id="512"/>
      <w:r>
        <w:rPr>
          <w:rFonts w:ascii="Times New Roman" w:hAnsi="Times New Roman" w:eastAsia="Times New Roman" w:cs="Times New Roman"/>
          <w:sz w:val="28"/>
          <w:szCs w:val="28"/>
        </w:rPr>
        <w:t xml:space="preserve">Расстояние от края проезжей части автомобильной дороги</w:t>
        <w:t xml:space="preserve"> </w:t>
        <w:t xml:space="preserve">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5.2.104. Размещение радиационных объектов должно соответствовать требованиям</w:t>
        <w:t xml:space="preserve"> </w:t>
      </w:r>
      <w:hyperlink r:id="rId245">
        <w:r>
          <w:rPr>
            <w:rStyle w:val="style27"/>
            <w:rFonts w:ascii="Times New Roman" w:hAnsi="Times New Roman" w:eastAsia="Times New Roman" w:cs="Times New Roman"/>
            <w:b/>
            <w:color w:val="106bbe"/>
            <w:sz w:val="28"/>
            <w:szCs w:val="28"/>
          </w:rPr>
          <w:t xml:space="preserve">ОСПОРБ-99/2010</w:t>
        </w:r>
      </w:hyperlink>
      <w:r>
        <w:rPr>
          <w:rStyle w:val="style27"/>
          <w:rFonts w:ascii="Times New Roman" w:hAnsi="Times New Roman" w:eastAsia="Times New Roman" w:cs="Times New Roman"/>
          <w:sz w:val="28"/>
          <w:szCs w:val="28"/>
        </w:rPr>
        <w:t xml:space="preserve"> </w:t>
        <w:t xml:space="preserve">(СП 2.6.1.2612-10),</w:t>
        <w:t xml:space="preserve"> </w:t>
      </w:r>
      <w:hyperlink r:id="rId246">
        <w:r>
          <w:rPr>
            <w:rStyle w:val="style27"/>
            <w:rFonts w:ascii="Times New Roman" w:hAnsi="Times New Roman" w:eastAsia="Times New Roman" w:cs="Times New Roman"/>
            <w:b/>
            <w:color w:val="106bbe"/>
            <w:sz w:val="28"/>
            <w:szCs w:val="28"/>
          </w:rPr>
          <w:t xml:space="preserve">НРБ-99/2009</w:t>
        </w:r>
      </w:hyperlink>
      <w:r>
        <w:rPr>
          <w:rStyle w:val="style27"/>
          <w:rFonts w:ascii="Times New Roman" w:hAnsi="Times New Roman" w:eastAsia="Times New Roman" w:cs="Times New Roman"/>
          <w:sz w:val="28"/>
          <w:szCs w:val="28"/>
        </w:rPr>
        <w:t xml:space="preserve"> </w:t>
        <w:t xml:space="preserve">(СанПиН 2.6.1.2523-09) и</w:t>
        <w:t xml:space="preserve"> </w:t>
      </w:r>
      <w:hyperlink r:id="rId247">
        <w:r>
          <w:rPr>
            <w:rStyle w:val="style27"/>
            <w:rFonts w:ascii="Times New Roman" w:hAnsi="Times New Roman" w:eastAsia="Times New Roman" w:cs="Times New Roman"/>
            <w:b/>
            <w:color w:val="106bbe"/>
            <w:sz w:val="28"/>
            <w:szCs w:val="28"/>
          </w:rPr>
          <w:t xml:space="preserve">СанПин 2.6.1.07-03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3" w:name="sub_12052105"/>
      <w:bookmarkEnd w:id="513"/>
      <w:r>
        <w:rPr>
          <w:rFonts w:ascii="Times New Roman" w:hAnsi="Times New Roman" w:eastAsia="Times New Roman" w:cs="Times New Roman"/>
          <w:sz w:val="28"/>
          <w:szCs w:val="28"/>
        </w:rPr>
        <w:t xml:space="preserve">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4" w:name="sub_12052104"/>
      <w:bookmarkEnd w:id="514"/>
      <w:r>
        <w:rPr>
          <w:rFonts w:ascii="Times New Roman" w:hAnsi="Times New Roman" w:eastAsia="Times New Roman" w:cs="Times New Roman"/>
          <w:sz w:val="28"/>
          <w:szCs w:val="28"/>
        </w:rPr>
        <w:t xml:space="preserve">Для некоторых объектов в соответствии с характеристиками их безопасности размеры санитарно-защитных зон</w:t>
        <w:t xml:space="preserve"> </w:t>
        <w:t xml:space="preserve">могут быть ограничены пределами территории площадки объекта, здания, помещения.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5.2.106.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w:t>
      </w:r>
      <w:r>
        <w:rPr>
          <w:rStyle w:val="style27"/>
          <w:rFonts w:ascii="Times New Roman" w:hAnsi="Times New Roman" w:eastAsia="Times New Roman" w:cs="Times New Roman"/>
          <w:sz w:val="28"/>
          <w:szCs w:val="28"/>
        </w:rPr>
        <w:t xml:space="preserve">ружений, не предназначенных для эксплуатации объекта.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5" w:name="sub_12052106"/>
      <w:bookmarkEnd w:id="515"/>
      <w:r>
        <w:rPr>
          <w:rFonts w:ascii="Times New Roman" w:hAnsi="Times New Roman" w:eastAsia="Times New Roman" w:cs="Times New Roman"/>
          <w:sz w:val="28"/>
          <w:szCs w:val="28"/>
        </w:rP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w:t>
        <w:t xml:space="preserve"> </w:t>
        <w:t xml:space="preserve">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w:t>
        <w:t xml:space="preserve"> </w:t>
        <w:t xml:space="preserve">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5.2.107. При проектировании площадок производственных зданий, складов и хранилищ радиоактивных материалов следует предусматривать 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6" w:name="sub_12052108"/>
      <w:bookmarkEnd w:id="516"/>
      <w:r>
        <w:rPr>
          <w:rFonts w:ascii="Times New Roman" w:hAnsi="Times New Roman" w:eastAsia="Times New Roman" w:cs="Times New Roman"/>
          <w:sz w:val="28"/>
          <w:szCs w:val="28"/>
        </w:rPr>
        <w:t xml:space="preserve">5.2.108.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7" w:name="sub_12052107"/>
      <w:bookmarkEnd w:id="517"/>
      <w:r>
        <w:rPr>
          <w:rFonts w:ascii="Times New Roman" w:hAnsi="Times New Roman" w:eastAsia="Times New Roman" w:cs="Times New Roman"/>
          <w:sz w:val="28"/>
          <w:szCs w:val="28"/>
        </w:rPr>
        <w:t xml:space="preserve">5.2.109. 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w:t>
        <w:t xml:space="preserve"> </w:t>
        <w:t xml:space="preserve">разделена на условно "чистую" и "грязную" зоны по характеру производимых работ и степени возможного радиоактивного загрязнения.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518" w:name="sub_120521081"/>
      <w:bookmarkEnd w:id="518"/>
      <w:r>
        <w:rPr>
          <w:rStyle w:val="style27"/>
          <w:rFonts w:ascii="Times New Roman" w:hAnsi="Times New Roman" w:eastAsia="Times New Roman" w:cs="Times New Roman"/>
          <w:sz w:val="28"/>
          <w:szCs w:val="28"/>
        </w:rPr>
        <w:t xml:space="preserve">5.2.110. Системы и сооружения инженерного обеспечения радиационных объектов следует проектировать в соответствии с требованиями</w:t>
        <w:t xml:space="preserve"> </w:t>
      </w:r>
      <w:hyperlink r:id="rId248">
        <w:r>
          <w:rPr>
            <w:rStyle w:val="style27"/>
            <w:rFonts w:ascii="Times New Roman" w:hAnsi="Times New Roman" w:eastAsia="Times New Roman" w:cs="Times New Roman"/>
            <w:b/>
            <w:color w:val="106bbe"/>
            <w:sz w:val="28"/>
            <w:szCs w:val="28"/>
          </w:rPr>
          <w:t xml:space="preserve">ОСПОРБ-99/2010</w:t>
        </w:r>
      </w:hyperlink>
      <w:r>
        <w:rPr>
          <w:rStyle w:val="style27"/>
          <w:rFonts w:ascii="Times New Roman" w:hAnsi="Times New Roman" w:eastAsia="Times New Roman" w:cs="Times New Roman"/>
          <w:sz w:val="28"/>
          <w:szCs w:val="28"/>
        </w:rPr>
        <w:t xml:space="preserve"> </w:t>
        <w:t xml:space="preserve">и</w:t>
        <w:t xml:space="preserve"> </w:t>
      </w:r>
      <w:hyperlink r:id="rId249">
        <w:r>
          <w:rPr>
            <w:rStyle w:val="style27"/>
            <w:rFonts w:ascii="Times New Roman" w:hAnsi="Times New Roman" w:eastAsia="Times New Roman" w:cs="Times New Roman"/>
            <w:b/>
            <w:color w:val="106bbe"/>
            <w:sz w:val="28"/>
            <w:szCs w:val="28"/>
          </w:rPr>
          <w:t xml:space="preserve">НРБ-99/2009</w:t>
        </w:r>
      </w:hyperlink>
      <w:r>
        <w:rPr>
          <w:rStyle w:val="style27"/>
          <w:rFonts w:ascii="Times New Roman" w:hAnsi="Times New Roman" w:eastAsia="Times New Roman" w:cs="Times New Roman"/>
          <w:sz w:val="28"/>
          <w:szCs w:val="28"/>
        </w:rPr>
        <w:t xml:space="preserve"> </w:t>
        <w:t xml:space="preserve">с целью исключения ухудшения микроклиматических условий в населенных пунктах р</w:t>
      </w:r>
      <w:r>
        <w:rPr>
          <w:rStyle w:val="style27"/>
          <w:rFonts w:ascii="Times New Roman" w:hAnsi="Times New Roman" w:eastAsia="Times New Roman" w:cs="Times New Roman"/>
          <w:sz w:val="28"/>
          <w:szCs w:val="28"/>
        </w:rPr>
        <w:t xml:space="preserve">айонов расположения объектов и на автомобильных дорогах.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9" w:name="sub_12052109"/>
      <w:bookmarkEnd w:id="519"/>
      <w:r>
        <w:rPr>
          <w:rFonts w:ascii="Times New Roman" w:hAnsi="Times New Roman" w:eastAsia="Times New Roman" w:cs="Times New Roman"/>
          <w:sz w:val="28"/>
          <w:szCs w:val="28"/>
        </w:rP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5.2.111. Проектом предприятия должна быть предусмотрена схема специальных транспортных маршрутов с учетом расположения "чистой" и "грязной"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0" w:name="sub_12052111"/>
      <w:bookmarkEnd w:id="520"/>
      <w:r>
        <w:rPr>
          <w:rFonts w:ascii="Times New Roman" w:hAnsi="Times New Roman" w:eastAsia="Times New Roman" w:cs="Times New Roman"/>
          <w:sz w:val="28"/>
          <w:szCs w:val="28"/>
        </w:rPr>
        <w:t xml:space="preserve">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5.2.112. 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1" w:name="sub_12052112"/>
      <w:bookmarkEnd w:id="521"/>
      <w:r>
        <w:rPr>
          <w:rFonts w:ascii="Times New Roman" w:hAnsi="Times New Roman" w:eastAsia="Times New Roman" w:cs="Times New Roman"/>
          <w:sz w:val="28"/>
          <w:szCs w:val="28"/>
        </w:rPr>
        <w:t xml:space="preserve">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5.3. Коммунальные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522" w:name="sub_120531"/>
      <w:bookmarkStart w:id="523" w:name="sub_12053"/>
      <w:bookmarkEnd w:id="522"/>
      <w:bookmarkEnd w:id="52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4" w:name="sub_120532"/>
      <w:bookmarkEnd w:id="524"/>
      <w:r>
        <w:rPr>
          <w:rFonts w:ascii="Times New Roman" w:hAnsi="Times New Roman" w:eastAsia="Times New Roman" w:cs="Times New Roman"/>
          <w:sz w:val="28"/>
          <w:szCs w:val="28"/>
        </w:rPr>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5" w:name="sub_1205311"/>
      <w:bookmarkEnd w:id="525"/>
      <w:r>
        <w:rPr>
          <w:rFonts w:ascii="Times New Roman" w:hAnsi="Times New Roman" w:eastAsia="Times New Roman" w:cs="Times New Roman"/>
          <w:sz w:val="28"/>
          <w:szCs w:val="28"/>
        </w:rPr>
        <w:t xml:space="preserve">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w:t>
        <w:t xml:space="preserve"> </w:t>
        <w:t xml:space="preserve">муниципальных районов.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6" w:name="sub_1205321"/>
      <w:bookmarkEnd w:id="526"/>
      <w:r>
        <w:rPr>
          <w:rFonts w:ascii="Times New Roman" w:hAnsi="Times New Roman" w:eastAsia="Times New Roman" w:cs="Times New Roman"/>
          <w:sz w:val="28"/>
          <w:szCs w:val="28"/>
        </w:rPr>
        <w:t xml:space="preserve">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w:t>
        <w:t xml:space="preserve"> </w:t>
        <w:t xml:space="preserve">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7" w:name="sub_120533"/>
      <w:bookmarkEnd w:id="527"/>
      <w:r>
        <w:rPr>
          <w:rFonts w:ascii="Times New Roman" w:hAnsi="Times New Roman" w:eastAsia="Times New Roman" w:cs="Times New Roman"/>
          <w:sz w:val="28"/>
          <w:szCs w:val="28"/>
        </w:rPr>
        <w:t xml:space="preserve">5.3.5. Площадки групп предприятий подразделяются на участки, предназначенные для размещения: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8" w:name="sub_5352"/>
      <w:bookmarkEnd w:id="528"/>
      <w:r>
        <w:rPr>
          <w:rFonts w:ascii="Times New Roman" w:hAnsi="Times New Roman" w:eastAsia="Times New Roman" w:cs="Times New Roman"/>
          <w:sz w:val="28"/>
          <w:szCs w:val="28"/>
        </w:rPr>
        <w:t xml:space="preserve">зданий и сооружений основных производств;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w:t>
        <w:t xml:space="preserve"> </w:t>
        <w:t xml:space="preserve">распределительные устройства, материальные склады, площадки для складирования тары, очистные сооружения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особого санитарного режима (артезианские скважины и водопроводные насосные, сборники отходов производства, сооружения скотоприемной</w:t>
        <w:t xml:space="preserve"> </w:t>
        <w:t xml:space="preserve">базы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529" w:name="sub_120536"/>
      <w:bookmarkEnd w:id="529"/>
      <w:r>
        <w:rPr>
          <w:rStyle w:val="style27"/>
          <w:rFonts w:ascii="Times New Roman" w:hAnsi="Times New Roman" w:eastAsia="Times New Roman" w:cs="Times New Roman"/>
          <w:sz w:val="28"/>
          <w:szCs w:val="28"/>
        </w:rPr>
        <w:t xml:space="preserve">Размер санитарно-защитной зоны для картофеле-, овоще- и фр</w:t>
      </w:r>
      <w:r>
        <w:rPr>
          <w:rStyle w:val="style27"/>
          <w:rFonts w:ascii="Times New Roman" w:hAnsi="Times New Roman" w:eastAsia="Times New Roman" w:cs="Times New Roman"/>
          <w:sz w:val="28"/>
          <w:szCs w:val="28"/>
        </w:rPr>
        <w:t xml:space="preserve">уктохранилищ должен быть 50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530" w:name="sub_120538"/>
      <w:bookmarkEnd w:id="530"/>
      <w:r>
        <w:rPr>
          <w:rStyle w:val="style27"/>
          <w:rFonts w:ascii="Times New Roman" w:hAnsi="Times New Roman" w:eastAsia="Times New Roman" w:cs="Times New Roman"/>
          <w:sz w:val="28"/>
          <w:szCs w:val="28"/>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w:t>
        <w:t xml:space="preserve"> </w:t>
      </w:r>
      <w:hyperlink r:id="rId250">
        <w:r>
          <w:rPr>
            <w:rStyle w:val="style27"/>
            <w:rFonts w:ascii="Times New Roman" w:hAnsi="Times New Roman" w:eastAsia="Times New Roman" w:cs="Times New Roman"/>
            <w:b/>
            <w:color w:val="106bbe"/>
            <w:sz w:val="28"/>
            <w:szCs w:val="28"/>
          </w:rPr>
          <w:t xml:space="preserve">пунктом 5.2.22</w:t>
        </w:r>
      </w:hyperlink>
      <w:r>
        <w:rPr>
          <w:rStyle w:val="style27"/>
          <w:rFonts w:ascii="Times New Roman" w:hAnsi="Times New Roman" w:eastAsia="Times New Roman" w:cs="Times New Roman"/>
          <w:sz w:val="28"/>
          <w:szCs w:val="28"/>
        </w:rPr>
        <w:t xml:space="preserve"> </w:t>
        <w:t xml:space="preserve">и соответствующими разделами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1" w:name="sub_120537"/>
      <w:bookmarkEnd w:id="531"/>
      <w:r>
        <w:rPr>
          <w:rFonts w:ascii="Times New Roman" w:hAnsi="Times New Roman" w:eastAsia="Times New Roman" w:cs="Times New Roman"/>
          <w:sz w:val="28"/>
          <w:szCs w:val="28"/>
        </w:rPr>
        <w:t xml:space="preserve">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w:t>
        <w:t xml:space="preserve"> </w:t>
        <w:t xml:space="preserve">поселениях с учетом строительства многоэтажных складов и 2,5 кв. м - в остальных городских округах и поселениях.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2" w:name="sub_1205381"/>
      <w:bookmarkEnd w:id="532"/>
      <w:r>
        <w:rPr>
          <w:rFonts w:ascii="Times New Roman" w:hAnsi="Times New Roman" w:eastAsia="Times New Roman" w:cs="Times New Roman"/>
          <w:sz w:val="28"/>
          <w:szCs w:val="28"/>
        </w:rPr>
        <w:t xml:space="preserve">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городских округах и городских поселениях общая площадь коллективных хранилищ сельскох</w:t>
      </w:r>
      <w:r>
        <w:rPr>
          <w:rStyle w:val="style27"/>
          <w:rFonts w:ascii="Times New Roman" w:hAnsi="Times New Roman" w:eastAsia="Times New Roman" w:cs="Times New Roman"/>
          <w:sz w:val="28"/>
          <w:szCs w:val="28"/>
        </w:rPr>
        <w:t xml:space="preserve">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3" w:name="sub_1205310"/>
      <w:bookmarkEnd w:id="533"/>
      <w:r>
        <w:rPr>
          <w:rFonts w:ascii="Times New Roman" w:hAnsi="Times New Roman" w:eastAsia="Times New Roman" w:cs="Times New Roman"/>
          <w:sz w:val="28"/>
          <w:szCs w:val="28"/>
        </w:rPr>
        <w:t xml:space="preserve">5.3.12. Размеры земельных участков для складов строительных материалов (потребительские) и твердого</w:t>
        <w:t xml:space="preserve"> </w:t>
        <w:t xml:space="preserve">топлива принимаются 300 м на 1000 чел.</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4" w:name="sub_120531111"/>
      <w:bookmarkEnd w:id="534"/>
      <w:r>
        <w:rPr>
          <w:rFonts w:ascii="Times New Roman" w:hAnsi="Times New Roman" w:eastAsia="Times New Roman" w:cs="Times New Roman"/>
          <w:sz w:val="28"/>
          <w:szCs w:val="28"/>
        </w:rPr>
        <w:t xml:space="preserve">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535" w:name="sub_1205312"/>
      <w:bookmarkEnd w:id="535"/>
      <w:r>
        <w:rPr>
          <w:rStyle w:val="style27"/>
          <w:rFonts w:ascii="Times New Roman" w:hAnsi="Times New Roman" w:eastAsia="Times New Roman" w:cs="Times New Roman"/>
          <w:sz w:val="28"/>
          <w:szCs w:val="28"/>
        </w:rPr>
        <w:t xml:space="preserve">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w:t>
      </w:r>
      <w:r>
        <w:rPr>
          <w:rStyle w:val="style27"/>
          <w:rFonts w:ascii="Times New Roman" w:hAnsi="Times New Roman" w:eastAsia="Times New Roman" w:cs="Times New Roman"/>
          <w:sz w:val="28"/>
          <w:szCs w:val="28"/>
        </w:rPr>
        <w:t xml:space="preserve"> </w:t>
        <w:t xml:space="preserve">следует принимать в соответствии с требованиями, установленными для производственных зон.</w:t>
      </w:r>
    </w:p>
    <w:p>
      <w:pPr>
        <w:pStyle w:val="style28"/>
        <w:sectPr>
          <w:type w:val="continuous"/>
          <w:pgSz w:w="11906" w:h="16838" w:orient="portrait"/>
          <w:pgMar w:top="1134" w:right="567" w:bottom="1134" w:left="1701" w:header="720" w:footer="720" w:gutter="0"/>
          <w:cols w:num="1" w:sep="0" w:space="708" w:equalWidth="1"/>
          <w:docGrid w:linePitch="360"/>
        </w:sectPr>
      </w:pPr>
      <w:bookmarkStart w:id="536" w:name="sub_12053131"/>
      <w:bookmarkStart w:id="537" w:name="sub_1205313"/>
      <w:bookmarkEnd w:id="536"/>
      <w:bookmarkEnd w:id="537"/>
    </w:p>
    <w:p>
      <w:pPr>
        <w:pStyle w:val="style35"/>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5.4. Зоны инженерной инфраструктуры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538" w:name="sub_120541"/>
      <w:bookmarkStart w:id="539" w:name="sub_12054"/>
      <w:bookmarkEnd w:id="538"/>
      <w:bookmarkEnd w:id="539"/>
    </w:p>
    <w:p>
      <w:pPr>
        <w:pStyle w:val="style35"/>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5.4.1. Водоснабжение: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540" w:name="sub_1205412"/>
      <w:bookmarkStart w:id="541" w:name="sub_1205411"/>
      <w:bookmarkEnd w:id="540"/>
      <w:bookmarkEnd w:id="541"/>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проектировании зданий и сооружений водоснабжения на подрабатываемых территориях и просадочных</w:t>
      </w:r>
      <w:r>
        <w:rPr>
          <w:rStyle w:val="style27"/>
          <w:rFonts w:ascii="Times New Roman" w:hAnsi="Times New Roman" w:eastAsia="Times New Roman" w:cs="Times New Roman"/>
          <w:sz w:val="28"/>
          <w:szCs w:val="28"/>
        </w:rPr>
        <w:t xml:space="preserve"> </w:t>
        <w:t xml:space="preserve">грунтах необходимо соблюдать требования</w:t>
        <w:t xml:space="preserve"> </w:t>
      </w:r>
      <w:hyperlink r:id="rId251">
        <w:r>
          <w:rPr>
            <w:rStyle w:val="style27"/>
            <w:rFonts w:ascii="Times New Roman" w:hAnsi="Times New Roman" w:eastAsia="Times New Roman" w:cs="Times New Roman"/>
            <w:b/>
            <w:sz w:val="28"/>
            <w:szCs w:val="28"/>
          </w:rPr>
          <w:t xml:space="preserve">СП 21.13330.2012</w:t>
        </w:r>
      </w:hyperlink>
      <w:r>
        <w:rPr>
          <w:rStyle w:val="style27"/>
          <w:rFonts w:ascii="Times New Roman" w:hAnsi="Times New Roman" w:eastAsia="Times New Roman" w:cs="Times New Roman"/>
          <w:sz w:val="28"/>
          <w:szCs w:val="28"/>
        </w:rPr>
        <w:t xml:space="preserve">.</w:t>
      </w:r>
    </w:p>
    <w:p>
      <w:pPr>
        <w:pStyle w:val="style28"/>
        <w:ind w:left="0" w:right="0" w:firstLine="0"/>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w:t>
        <w:t xml:space="preserve">5.4.1.5. Выбор источника водоснабжения должен быть обоснован результатами топографических, гидрологических, гидрогеологич</w:t>
      </w:r>
      <w:r>
        <w:rPr>
          <w:rStyle w:val="style27"/>
          <w:rFonts w:ascii="Times New Roman" w:hAnsi="Times New Roman" w:eastAsia="Times New Roman" w:cs="Times New Roman"/>
          <w:sz w:val="28"/>
          <w:szCs w:val="28"/>
        </w:rPr>
        <w:t xml:space="preserve">еских, ихтиологических, гидрохимических, гидробиологических, гидротермических и других изысканий и санитарных обследований.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2" w:name="sub_1205415"/>
      <w:bookmarkEnd w:id="542"/>
      <w:r>
        <w:rPr>
          <w:rFonts w:ascii="Times New Roman" w:hAnsi="Times New Roman" w:eastAsia="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 (водоносные пласты, подрусловые и другие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r>
        <w:rPr>
          <w:rStyle w:val="style27"/>
          <w:rFonts w:ascii="Times New Roman" w:hAnsi="Times New Roman" w:eastAsia="Times New Roman" w:cs="Times New Roman"/>
          <w:sz w:val="28"/>
          <w:szCs w:val="28"/>
        </w:rPr>
        <w:t xml:space="preserve">. В системе водоснабжения допускается</w:t>
        <w:t xml:space="preserve"> </w:t>
      </w:r>
      <w:r>
        <w:rPr>
          <w:rStyle w:val="style27"/>
          <w:rFonts w:ascii="Times New Roman" w:hAnsi="Times New Roman" w:eastAsia="Times New Roman" w:cs="Times New Roman"/>
          <w:sz w:val="28"/>
          <w:szCs w:val="28"/>
        </w:rPr>
        <w:t xml:space="preserve">использование нескольких источников с различными гидрологическими и гидрогеологическими характеристиками.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3" w:name="sub_1205417"/>
      <w:bookmarkEnd w:id="543"/>
      <w:r>
        <w:rPr>
          <w:rFonts w:ascii="Times New Roman" w:hAnsi="Times New Roman" w:eastAsia="Times New Roman" w:cs="Times New Roman"/>
          <w:sz w:val="28"/>
          <w:szCs w:val="28"/>
        </w:rPr>
        <w:t xml:space="preserve">5.4.1.7. Для производственного водоснабжения промышленных предприятий следует рассматривать возможность использования очищенных сточных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4" w:name="sub_1205416"/>
      <w:bookmarkEnd w:id="544"/>
      <w:r>
        <w:rPr>
          <w:rFonts w:ascii="Times New Roman" w:hAnsi="Times New Roman" w:eastAsia="Times New Roman" w:cs="Times New Roman"/>
          <w:sz w:val="28"/>
          <w:szCs w:val="28"/>
        </w:rPr>
        <w:t xml:space="preserve">Использование подземных вод питьевого качества для нужд, не</w:t>
        <w:t xml:space="preserve"> </w:t>
        <w:t xml:space="preserve">связанных с хозяйственно-питьевым водоснабжением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источника производственного водоснабжения следует производить с учетом требований, предъявляемых потребителями к качеству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5.4.1.8. Для производственного и</w:t>
        <w:t xml:space="preserve"> </w:t>
        <w:t xml:space="preserve">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pPr>
        <w:pStyle w:val="style28"/>
        <w:sectPr>
          <w:type w:val="continuous"/>
          <w:pgSz w:w="11906" w:h="16838" w:orient="portrait"/>
          <w:pgMar w:top="1134" w:right="567" w:bottom="1134" w:left="1701" w:header="720" w:footer="720" w:gutter="0"/>
          <w:cols w:num="1" w:sep="0" w:space="708" w:equalWidth="1"/>
          <w:docGrid w:linePitch="360"/>
        </w:sectPr>
      </w:pPr>
      <w:bookmarkStart w:id="545" w:name="sub_1205418"/>
      <w:bookmarkEnd w:id="545"/>
      <w:r>
        <w:rPr>
          <w:rStyle w:val="style27"/>
          <w:rFonts w:ascii="Times New Roman" w:hAnsi="Times New Roman" w:eastAsia="Times New Roman" w:cs="Times New Roman"/>
          <w:sz w:val="28"/>
          <w:szCs w:val="28"/>
        </w:rPr>
        <w:t xml:space="preserve">5.4.1.9. Системы водоснабжения следует проектировать в соответствии с требованиями</w:t>
        <w:t xml:space="preserve"> </w:t>
      </w:r>
      <w:hyperlink r:id="rId252">
        <w:r>
          <w:rPr>
            <w:rStyle w:val="style27"/>
            <w:rFonts w:ascii="Times New Roman" w:hAnsi="Times New Roman" w:eastAsia="Times New Roman" w:cs="Times New Roman"/>
            <w:b/>
            <w:color w:val="106bbe"/>
            <w:sz w:val="28"/>
            <w:szCs w:val="28"/>
          </w:rPr>
          <w:t xml:space="preserve">СП 31.13330.2012</w:t>
        </w:r>
      </w:hyperlink>
      <w:r>
        <w:rPr>
          <w:rStyle w:val="style27"/>
          <w:rFonts w:ascii="Times New Roman" w:hAnsi="Times New Roman" w:eastAsia="Times New Roman" w:cs="Times New Roman"/>
          <w:sz w:val="28"/>
          <w:szCs w:val="28"/>
        </w:rPr>
        <w:t xml:space="preserve"> </w:t>
        <w:t xml:space="preserve">"Водоснабжение. Наружные сети и сооружения. Актуализированный</w:t>
        <w:t xml:space="preserve"> </w:t>
      </w:r>
      <w:hyperlink r:id="rId253">
        <w:r>
          <w:rPr>
            <w:rStyle w:val="style27"/>
            <w:rFonts w:ascii="Times New Roman" w:hAnsi="Times New Roman" w:eastAsia="Times New Roman" w:cs="Times New Roman"/>
            <w:b/>
            <w:color w:val="106bbe"/>
            <w:sz w:val="28"/>
            <w:szCs w:val="28"/>
          </w:rPr>
          <w:t xml:space="preserve">СНиП 2.04.02-84*</w:t>
        </w:r>
      </w:hyperlink>
      <w:r>
        <w:rPr>
          <w:rStyle w:val="style27"/>
          <w:rFonts w:ascii="Times New Roman" w:hAnsi="Times New Roman" w:eastAsia="Times New Roman" w:cs="Times New Roman"/>
          <w:sz w:val="28"/>
          <w:szCs w:val="28"/>
        </w:rPr>
        <w:t xml:space="preserve">". Системы водоснаб</w:t>
      </w:r>
      <w:r>
        <w:rPr>
          <w:rStyle w:val="style27"/>
          <w:rFonts w:ascii="Times New Roman" w:hAnsi="Times New Roman" w:eastAsia="Times New Roman" w:cs="Times New Roman"/>
          <w:sz w:val="28"/>
          <w:szCs w:val="28"/>
        </w:rPr>
        <w:t xml:space="preserve">жения могут быть централизованными, нецентрализованными, локальными, оборотными.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Централизованная система водоснабжения населенных пунктов должна обеспечивать: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в жилых и общественных зданиях, нужды коммунально-бытовых</w:t>
        <w:t xml:space="preserve"> </w:t>
        <w:t xml:space="preserve">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на предприятиях;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пожаров;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собственные нужды станций водоподготовки, промывку водопроводных и канализационных сетей и другое.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обосновании допускается устройство самостоятельного водопровода для: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и мойки территорий (улиц, проездов, площадей, зеленых насаждений), работы фонтанов и прочего;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посадок в теплицах, парниках и на открытых участках, а также приусадебных участков.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Локальные системы, обеспечивающие технологические требования объектов, должны проектироваться совместно с объектами.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5.4.1.10.</w:t>
        <w:t xml:space="preserve"> </w:t>
        <w:t xml:space="preserve">В сельских поселениях следует: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6" w:name="sub_12054110"/>
      <w:bookmarkEnd w:id="546"/>
      <w:r>
        <w:rPr>
          <w:rFonts w:ascii="Times New Roman" w:hAnsi="Times New Roman" w:eastAsia="Times New Roman" w:cs="Times New Roman"/>
          <w:sz w:val="28"/>
          <w:szCs w:val="28"/>
        </w:rPr>
        <w:t xml:space="preserve">проектировать централизованные системы водоснабжения для перспективных населенных пунктов и сельскохозяйственных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7" w:name="sub_12054112"/>
      <w:bookmarkEnd w:id="547"/>
      <w:r>
        <w:rPr>
          <w:rFonts w:ascii="Times New Roman" w:hAnsi="Times New Roman" w:eastAsia="Times New Roman" w:cs="Times New Roman"/>
          <w:sz w:val="28"/>
          <w:szCs w:val="28"/>
        </w:rPr>
        <w:t xml:space="preserve">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8" w:name="sub_12054111"/>
      <w:bookmarkEnd w:id="548"/>
      <w:r>
        <w:rPr>
          <w:rFonts w:ascii="Times New Roman" w:hAnsi="Times New Roman" w:eastAsia="Times New Roman" w:cs="Times New Roman"/>
          <w:sz w:val="28"/>
          <w:szCs w:val="28"/>
        </w:rPr>
        <w:t xml:space="preserve">Водозаборные сооружения следует проектировать с учетом перспективного развития водопотребления.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w:t>
      </w:r>
      <w:r>
        <w:rPr>
          <w:rStyle w:val="style27"/>
          <w:rFonts w:ascii="Times New Roman" w:hAnsi="Times New Roman" w:eastAsia="Times New Roman" w:cs="Times New Roman"/>
          <w:sz w:val="28"/>
          <w:szCs w:val="28"/>
        </w:rPr>
        <w:t xml:space="preserve"> </w:t>
        <w:t xml:space="preserve">или жилой застройки возможно при соответствующем обосновании.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9" w:name="sub_12054113"/>
      <w:bookmarkEnd w:id="549"/>
      <w:r>
        <w:rPr>
          <w:rFonts w:ascii="Times New Roman" w:hAnsi="Times New Roman" w:eastAsia="Times New Roman" w:cs="Times New Roman"/>
          <w:sz w:val="28"/>
          <w:szCs w:val="28"/>
        </w:rPr>
        <w:t xml:space="preserve">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5.4.1.14. Сооружения для забора поверхностных вод должны: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0" w:name="sub_12054114"/>
      <w:bookmarkEnd w:id="550"/>
      <w:r>
        <w:rPr>
          <w:rFonts w:ascii="Times New Roman" w:hAnsi="Times New Roman" w:eastAsia="Times New Roman" w:cs="Times New Roman"/>
          <w:sz w:val="28"/>
          <w:szCs w:val="28"/>
        </w:rPr>
        <w:t xml:space="preserve">обеспечивать забор из водоисточника расчетного расхода воды и подачу его потребителю;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защищать систему водоснабжения от биологических обрастаний и от попадания в нее наносов, сора, планктона, шугольда и другого;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водоемах рыбохозяйственного значения удовлетворять требованиям органов охраны рыбных запасов.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1" w:name="sub_12054115"/>
      <w:bookmarkEnd w:id="551"/>
      <w:r>
        <w:rPr>
          <w:rFonts w:ascii="Times New Roman" w:hAnsi="Times New Roman" w:eastAsia="Times New Roman" w:cs="Times New Roman"/>
          <w:sz w:val="28"/>
          <w:szCs w:val="28"/>
        </w:rPr>
        <w:t xml:space="preserve">Не рекомендуется размещать водоприемники водозаборов на участках нижнего бьефа ГЭС, прилегающих к гидроузлу, в</w:t>
        <w:t xml:space="preserve"> </w:t>
        <w:t xml:space="preserve">верховьях водохранилищ, а также на участках, расположенных ниже устьев притоков водотоков и в устьях подпертых водотоков.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прибойных зон при наинизших уровнях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укрытых от волнения;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сосредоточенных течений, выходящих из прибойных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2" w:name="sub_12054117"/>
      <w:bookmarkEnd w:id="552"/>
      <w:r>
        <w:rPr>
          <w:rFonts w:ascii="Times New Roman" w:hAnsi="Times New Roman" w:eastAsia="Times New Roman" w:cs="Times New Roman"/>
          <w:sz w:val="28"/>
          <w:szCs w:val="28"/>
        </w:rPr>
        <w:t xml:space="preserve">5.4.1.17. При использовании вод для хозяйственно-бытовых нужд должны</w:t>
        <w:t xml:space="preserve"> </w:t>
        <w:t xml:space="preserve">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3" w:name="sub_12054116"/>
      <w:bookmarkEnd w:id="553"/>
      <w:r>
        <w:rPr>
          <w:rFonts w:ascii="Times New Roman" w:hAnsi="Times New Roman" w:eastAsia="Times New Roman" w:cs="Times New Roman"/>
          <w:sz w:val="28"/>
          <w:szCs w:val="28"/>
        </w:rPr>
        <w:t xml:space="preserve">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Коммуникации станций водоподготовки следует рассчитывать на возможность пропуска расхода воды на 20 - 30 процентов больше расчетного.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4" w:name="sub_12054119"/>
      <w:bookmarkEnd w:id="554"/>
      <w:r>
        <w:rPr>
          <w:rFonts w:ascii="Times New Roman" w:hAnsi="Times New Roman" w:eastAsia="Times New Roman" w:cs="Times New Roman"/>
          <w:sz w:val="28"/>
          <w:szCs w:val="28"/>
        </w:rPr>
        <w:t xml:space="preserve">5.4.1.19. Количество линий водоводов следует принимать с учетом категории системы водоснабжения и очередности строительства.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5" w:name="sub_12054118"/>
      <w:bookmarkEnd w:id="555"/>
      <w:r>
        <w:rPr>
          <w:rFonts w:ascii="Times New Roman" w:hAnsi="Times New Roman" w:eastAsia="Times New Roman" w:cs="Times New Roman"/>
          <w:sz w:val="28"/>
          <w:szCs w:val="28"/>
        </w:rPr>
        <w:t xml:space="preserve">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5.4.1.20. Водопроводные сети должны быть кольцевыми. Тупиковые линии водопроводов допускается применять: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6" w:name="sub_12054120"/>
      <w:bookmarkEnd w:id="556"/>
      <w:r>
        <w:rPr>
          <w:rFonts w:ascii="Times New Roman" w:hAnsi="Times New Roman" w:eastAsia="Times New Roman" w:cs="Times New Roman"/>
          <w:sz w:val="28"/>
          <w:szCs w:val="28"/>
        </w:rPr>
        <w:t xml:space="preserve">для подачи воды на производственные нужды - при допустимости перерыва в водоснабжении на время ликвидации аварии;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хозяйственно-питьевые нужды -</w:t>
        <w:t xml:space="preserve"> </w:t>
        <w:t xml:space="preserve">при диаметре труб не больше 100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Кольцевание наружных водопроводных сетей внутренними водопроводными сетями зданий и сооружений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557" w:name="sub_12054121"/>
      <w:bookmarkEnd w:id="557"/>
      <w:r>
        <w:rPr>
          <w:rStyle w:val="style27"/>
          <w:rFonts w:ascii="Times New Roman" w:hAnsi="Times New Roman" w:eastAsia="Times New Roman" w:cs="Times New Roman"/>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улиц в пределах крайних линий не менее 60 метров допускается прокладка сетей водопровода по обеим сторонам улиц.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5.4.1.22. Соединение сетей хозяйственно-питьевых водопроводов с сетями водопроводов, подающих воду непитьевого качества,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5.4.1.24. Допускается не предусматривать наружное противопожарное водоснабжение: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8" w:name="sub_12054124"/>
      <w:bookmarkEnd w:id="558"/>
      <w:r>
        <w:rPr>
          <w:rFonts w:ascii="Times New Roman" w:hAnsi="Times New Roman" w:eastAsia="Times New Roman" w:cs="Times New Roman"/>
          <w:sz w:val="28"/>
          <w:szCs w:val="28"/>
        </w:rPr>
        <w:t xml:space="preserve">населенных пунктов с числом жителей до 50 человек при застройке зданиями высотой до двух этажей;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w:t>
        <w:t xml:space="preserve"> </w:t>
        <w:t xml:space="preserve">объемом не более 250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сезонных универсальных приемозаготовительных пунктов сельскохозяйственных продуктов при объеме зданий до 1000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Ф5.2 по функциональной пожарной опасности площадью не более 50 кв.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5.4.1.25. Емкости в системах водоснабжения в зависимости от назначения должны включать регулирующий,</w:t>
        <w:t xml:space="preserve"> </w:t>
      </w:r>
      <w:r>
        <w:rPr>
          <w:rStyle w:val="style27"/>
          <w:rFonts w:ascii="Times New Roman" w:hAnsi="Times New Roman" w:eastAsia="Times New Roman" w:cs="Times New Roman"/>
          <w:sz w:val="28"/>
          <w:szCs w:val="28"/>
        </w:rPr>
        <w:t xml:space="preserve">пожарный, аварийный и контактный объемы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9" w:name="sub_12054126"/>
      <w:bookmarkEnd w:id="559"/>
      <w:r>
        <w:rPr>
          <w:rFonts w:ascii="Times New Roman" w:hAnsi="Times New Roman" w:eastAsia="Times New Roman" w:cs="Times New Roman"/>
          <w:sz w:val="28"/>
          <w:szCs w:val="28"/>
        </w:rPr>
        <w:t xml:space="preserve">5.4.1.26. Общее количество резервуаров одного назначения в одном водозаборном узле должно быть не менее двух.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0" w:name="sub_12054125"/>
      <w:bookmarkEnd w:id="560"/>
      <w:r>
        <w:rPr>
          <w:rFonts w:ascii="Times New Roman" w:hAnsi="Times New Roman" w:eastAsia="Times New Roman" w:cs="Times New Roman"/>
          <w:sz w:val="28"/>
          <w:szCs w:val="28"/>
        </w:rPr>
        <w:t xml:space="preserve">5.4.1.27. На подрабатываемых территориях I - IV групп допускается проектирование закрытых резервуаров объемом не более 6000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1" w:name="sub_120541261"/>
      <w:bookmarkEnd w:id="561"/>
      <w:r>
        <w:rPr>
          <w:rFonts w:ascii="Times New Roman" w:hAnsi="Times New Roman" w:eastAsia="Times New Roman" w:cs="Times New Roman"/>
          <w:sz w:val="28"/>
          <w:szCs w:val="28"/>
        </w:rPr>
        <w:t xml:space="preserve">Объем открытых емкостей не нормируется.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5.4.1.28. Для резервуаров и баков водонапорных башен должна предусматриваться возможность отбора воды автоцистернами и пожарными машинами.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562" w:name="sub_12054129"/>
      <w:bookmarkEnd w:id="562"/>
      <w:r>
        <w:rPr>
          <w:rStyle w:val="style27"/>
          <w:rFonts w:ascii="Times New Roman" w:hAnsi="Times New Roman" w:eastAsia="Times New Roman" w:cs="Times New Roman"/>
          <w:sz w:val="28"/>
          <w:szCs w:val="28"/>
        </w:rPr>
        <w:t xml:space="preserve">5.4.1.29. Хранение пожарного объема воды в сп</w:t>
      </w:r>
      <w:r>
        <w:rPr>
          <w:rStyle w:val="style27"/>
          <w:rFonts w:ascii="Times New Roman" w:hAnsi="Times New Roman" w:eastAsia="Times New Roman" w:cs="Times New Roman"/>
          <w:sz w:val="28"/>
          <w:szCs w:val="28"/>
        </w:rPr>
        <w:t xml:space="preserve">ециальных резервуарах или открытых водоемах допускается для предприятий и населенных пунктов, указанных в</w:t>
        <w:t xml:space="preserve"> </w:t>
      </w:r>
      <w:hyperlink r:id="rId254">
        <w:r>
          <w:rPr>
            <w:rStyle w:val="style27"/>
            <w:rFonts w:ascii="Times New Roman" w:hAnsi="Times New Roman" w:eastAsia="Times New Roman" w:cs="Times New Roman"/>
            <w:b/>
            <w:color w:val="106bbe"/>
            <w:sz w:val="28"/>
            <w:szCs w:val="28"/>
          </w:rPr>
          <w:t xml:space="preserve">подпункте 5.4.1.23</w:t>
        </w:r>
      </w:hyperlink>
      <w:r>
        <w:rPr>
          <w:rStyle w:val="style27"/>
          <w:rFonts w:ascii="Times New Roman" w:hAnsi="Times New Roman" w:eastAsia="Times New Roman" w:cs="Times New Roman"/>
          <w:sz w:val="28"/>
          <w:szCs w:val="28"/>
        </w:rPr>
        <w:t xml:space="preserve"> </w:t>
        <w:t xml:space="preserve">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3" w:name="sub_12054128"/>
      <w:bookmarkEnd w:id="563"/>
      <w:r>
        <w:rPr>
          <w:rFonts w:ascii="Times New Roman" w:hAnsi="Times New Roman" w:eastAsia="Times New Roman" w:cs="Times New Roman"/>
          <w:sz w:val="28"/>
          <w:szCs w:val="28"/>
        </w:rPr>
        <w:t xml:space="preserve">5.4.1.30. Пожарные резервуары или водоемы следует размещать при условии</w:t>
        <w:t xml:space="preserve"> </w:t>
        <w:t xml:space="preserve">обслуживания ими зданий, находящихся в радиусе: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4" w:name="sub_120541291"/>
      <w:bookmarkEnd w:id="564"/>
      <w:r>
        <w:rPr>
          <w:rFonts w:ascii="Times New Roman" w:hAnsi="Times New Roman" w:eastAsia="Times New Roman" w:cs="Times New Roman"/>
          <w:sz w:val="28"/>
          <w:szCs w:val="28"/>
        </w:rPr>
        <w:t xml:space="preserve">при наличии автонасосов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мотопомп - 100 - 150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Подача воды в любую точку пожара должна обеспечиваться из двух соседних резервуаров или водоемов.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5" w:name="sub_12054132"/>
      <w:bookmarkEnd w:id="565"/>
      <w:r>
        <w:rPr>
          <w:rFonts w:ascii="Times New Roman" w:hAnsi="Times New Roman" w:eastAsia="Times New Roman" w:cs="Times New Roman"/>
          <w:sz w:val="28"/>
          <w:szCs w:val="28"/>
        </w:rPr>
        <w:t xml:space="preserve">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6" w:name="sub_12054131"/>
      <w:bookmarkEnd w:id="566"/>
      <w:r>
        <w:rPr>
          <w:rFonts w:ascii="Times New Roman" w:hAnsi="Times New Roman" w:eastAsia="Times New Roman" w:cs="Times New Roman"/>
          <w:sz w:val="28"/>
          <w:szCs w:val="28"/>
        </w:rPr>
        <w:t xml:space="preserve">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5.4.1.40. Выбор, отвод и использование земель для</w:t>
        <w:t xml:space="preserve"> </w:t>
      </w:r>
      <w:r>
        <w:rPr>
          <w:rStyle w:val="style27"/>
          <w:rFonts w:ascii="Times New Roman" w:hAnsi="Times New Roman" w:eastAsia="Times New Roman" w:cs="Times New Roman"/>
          <w:sz w:val="28"/>
          <w:szCs w:val="28"/>
        </w:rPr>
        <w:t xml:space="preserve">магистральных водоводов осуществляются в соответствии с требованиями</w:t>
        <w:t xml:space="preserve"> </w:t>
      </w:r>
      <w:hyperlink r:id="rId255">
        <w:r>
          <w:rPr>
            <w:rStyle w:val="style27"/>
            <w:rFonts w:ascii="Times New Roman" w:hAnsi="Times New Roman" w:eastAsia="Times New Roman" w:cs="Times New Roman"/>
            <w:b/>
            <w:sz w:val="28"/>
            <w:szCs w:val="28"/>
          </w:rPr>
          <w:t xml:space="preserve">СН 456-73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7" w:name="sub_12054141"/>
      <w:bookmarkEnd w:id="567"/>
      <w:r>
        <w:rPr>
          <w:rFonts w:ascii="Times New Roman" w:hAnsi="Times New Roman" w:eastAsia="Times New Roman" w:cs="Times New Roman"/>
          <w:sz w:val="28"/>
          <w:szCs w:val="28"/>
        </w:rPr>
        <w:t xml:space="preserve">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8" w:name="sub_12054140"/>
      <w:bookmarkEnd w:id="568"/>
      <w:r>
        <w:rPr>
          <w:rFonts w:ascii="Times New Roman" w:hAnsi="Times New Roman" w:eastAsia="Times New Roman" w:cs="Times New Roman"/>
          <w:sz w:val="28"/>
          <w:szCs w:val="28"/>
        </w:rPr>
        <w:t xml:space="preserve">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w:t>
        <w:t xml:space="preserve"> </w:t>
        <w:t xml:space="preserve">не более: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9" w:name="sub_120541411"/>
      <w:bookmarkEnd w:id="569"/>
      <w:r>
        <w:rPr>
          <w:rFonts w:ascii="Times New Roman" w:hAnsi="Times New Roman" w:eastAsia="Times New Roman" w:cs="Times New Roman"/>
          <w:sz w:val="28"/>
          <w:szCs w:val="28"/>
        </w:rPr>
        <w:t xml:space="preserve">до 0,8 - 1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0,8 - до 12 - 2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12 - до 32 - 3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32 - до 80 - 4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80 - до 125 - 6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125 - до 250 - 12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250 - до 400 - 18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400 - до 800 - 24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5.4.1.43. Расходные склады для хранения сильнодействующих ядовитых веществ на площадке водопроводных сооружений следует размещать: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0" w:name="sub_12054143"/>
      <w:bookmarkEnd w:id="570"/>
      <w:r>
        <w:rPr>
          <w:rFonts w:ascii="Times New Roman" w:hAnsi="Times New Roman" w:eastAsia="Times New Roman" w:cs="Times New Roman"/>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30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от зданий без пост</w:t>
      </w:r>
      <w:r>
        <w:rPr>
          <w:rStyle w:val="style27"/>
          <w:rFonts w:ascii="Times New Roman" w:hAnsi="Times New Roman" w:eastAsia="Times New Roman" w:cs="Times New Roman"/>
          <w:sz w:val="28"/>
          <w:szCs w:val="28"/>
        </w:rPr>
        <w:t xml:space="preserve">оянного пребывания людей - согласно</w:t>
        <w:t xml:space="preserve"> </w:t>
      </w:r>
      <w:hyperlink r:id="rId256">
        <w:r>
          <w:rPr>
            <w:rStyle w:val="style27"/>
            <w:rFonts w:ascii="Times New Roman" w:hAnsi="Times New Roman" w:eastAsia="Times New Roman" w:cs="Times New Roman"/>
            <w:b/>
            <w:sz w:val="28"/>
            <w:szCs w:val="28"/>
          </w:rPr>
          <w:t xml:space="preserve">СНиП II-89-80*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жилых, общественных и производственных зданий (вне площадки) при хранении сильнодействующих ядовитых веществ: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стационарных емкостях (цистернах, танках) - не менее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контейнерах или баллонах - не менее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1" w:name="sub_12054145"/>
      <w:bookmarkEnd w:id="571"/>
      <w:r>
        <w:rPr>
          <w:rFonts w:ascii="Times New Roman" w:hAnsi="Times New Roman" w:eastAsia="Times New Roman" w:cs="Times New Roman"/>
          <w:sz w:val="28"/>
          <w:szCs w:val="28"/>
        </w:rPr>
        <w:t xml:space="preserve">5.4.1.45. При проектировании магистральных водоводов предусматривать оборудование для защиты от гидроударов.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2" w:name="sub_12054144"/>
      <w:bookmarkEnd w:id="572"/>
      <w:r>
        <w:rPr>
          <w:rFonts w:ascii="Times New Roman" w:hAnsi="Times New Roman" w:eastAsia="Times New Roman" w:cs="Times New Roman"/>
          <w:sz w:val="28"/>
          <w:szCs w:val="28"/>
        </w:rPr>
        <w:t xml:space="preserve">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3" w:name="sub_120541451"/>
      <w:bookmarkEnd w:id="573"/>
      <w:r>
        <w:rPr>
          <w:rFonts w:ascii="Times New Roman" w:hAnsi="Times New Roman" w:eastAsia="Times New Roman" w:cs="Times New Roman"/>
          <w:sz w:val="28"/>
          <w:szCs w:val="28"/>
        </w:rPr>
        <w:t xml:space="preserve">При проектировании станций водоподготовки предусматривать многоступенчатую очистку воды, нано-, микро-, ультрафильтрацию.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5.4.2. Канализация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574" w:name="sub_1205421"/>
      <w:bookmarkStart w:id="575" w:name="sub_120542"/>
      <w:bookmarkEnd w:id="574"/>
      <w:bookmarkEnd w:id="57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w:t>
        <w:t xml:space="preserve"> </w:t>
        <w:t xml:space="preserve">промышленных узлов.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6" w:name="sub_12054211"/>
      <w:bookmarkEnd w:id="576"/>
      <w:r>
        <w:rPr>
          <w:rFonts w:ascii="Times New Roman" w:hAnsi="Times New Roman" w:eastAsia="Times New Roman" w:cs="Times New Roman"/>
          <w:sz w:val="28"/>
          <w:szCs w:val="28"/>
        </w:rPr>
        <w:t xml:space="preserve">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w:t>
      </w:r>
      <w:r>
        <w:rPr>
          <w:rStyle w:val="style27"/>
          <w:rFonts w:ascii="Times New Roman" w:hAnsi="Times New Roman" w:eastAsia="Times New Roman" w:cs="Times New Roman"/>
          <w:sz w:val="28"/>
          <w:szCs w:val="28"/>
        </w:rPr>
        <w:t xml:space="preserve">щенных сточных и дождевых вод для производственного водоснабжения и орошения, а также предусматривать систему ливневой канализации.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Проекты канализации объектов должны основываться на современных технологиях и решать проблемы перевода технологии обеззаражи</w:t>
      </w:r>
      <w:r>
        <w:rPr>
          <w:rStyle w:val="style27"/>
          <w:rFonts w:ascii="Times New Roman" w:hAnsi="Times New Roman" w:eastAsia="Times New Roman" w:cs="Times New Roman"/>
          <w:sz w:val="28"/>
          <w:szCs w:val="28"/>
        </w:rPr>
        <w:t xml:space="preserve">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w:t>
        <w:t xml:space="preserve"> </w:t>
      </w:r>
      <w:r>
        <w:rPr>
          <w:rStyle w:val="style27"/>
          <w:rFonts w:ascii="Times New Roman" w:hAnsi="Times New Roman" w:eastAsia="Times New Roman" w:cs="Times New Roman"/>
          <w:sz w:val="28"/>
          <w:szCs w:val="28"/>
        </w:rPr>
        <w:t xml:space="preserve">системы нового поколения, погружные пропеллерные насосы, специальные установки с автоматическим регулированием подачи воздуха.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577" w:name="sub_1205423"/>
      <w:bookmarkEnd w:id="577"/>
      <w:r>
        <w:rPr>
          <w:rStyle w:val="style27"/>
          <w:rFonts w:ascii="Times New Roman" w:hAnsi="Times New Roman" w:eastAsia="Times New Roman" w:cs="Times New Roman"/>
          <w:sz w:val="28"/>
          <w:szCs w:val="28"/>
        </w:rPr>
        <w:t xml:space="preserve">5.4.2.3. Удельное среднесуточное водоотведение бытовых сточных вод следует принимать равным удельному среднесуточному водопотребл</w:t>
      </w:r>
      <w:r>
        <w:rPr>
          <w:rStyle w:val="style27"/>
          <w:rFonts w:ascii="Times New Roman" w:hAnsi="Times New Roman" w:eastAsia="Times New Roman" w:cs="Times New Roman"/>
          <w:sz w:val="28"/>
          <w:szCs w:val="28"/>
        </w:rPr>
        <w:t xml:space="preserve">ению (</w:t>
      </w:r>
      <w:hyperlink r:id="rId257">
        <w:r>
          <w:rPr>
            <w:rStyle w:val="style27"/>
            <w:rFonts w:ascii="Times New Roman" w:hAnsi="Times New Roman" w:eastAsia="Times New Roman" w:cs="Times New Roman"/>
            <w:b/>
            <w:color w:val="106bbe"/>
            <w:sz w:val="28"/>
            <w:szCs w:val="28"/>
          </w:rPr>
          <w:t xml:space="preserve">подпунктами 5.4.1.3</w:t>
        </w:r>
      </w:hyperlink>
      <w:r>
        <w:rPr>
          <w:rStyle w:val="style27"/>
          <w:rFonts w:ascii="Times New Roman" w:hAnsi="Times New Roman" w:eastAsia="Times New Roman" w:cs="Times New Roman"/>
          <w:sz w:val="28"/>
          <w:szCs w:val="28"/>
        </w:rPr>
        <w:t xml:space="preserve"> </w:t>
        <w:t xml:space="preserve">и</w:t>
        <w:t xml:space="preserve"> </w:t>
      </w:r>
      <w:hyperlink r:id="rId258">
        <w:r>
          <w:rPr>
            <w:rStyle w:val="style27"/>
            <w:rFonts w:ascii="Times New Roman" w:hAnsi="Times New Roman" w:eastAsia="Times New Roman" w:cs="Times New Roman"/>
            <w:b/>
            <w:color w:val="106bbe"/>
            <w:sz w:val="28"/>
            <w:szCs w:val="28"/>
          </w:rPr>
          <w:t xml:space="preserve">5.4.1.4</w:t>
        </w:r>
      </w:hyperlink>
      <w:r>
        <w:rPr>
          <w:rStyle w:val="style27"/>
          <w:rFonts w:ascii="Times New Roman" w:hAnsi="Times New Roman" w:eastAsia="Times New Roman" w:cs="Times New Roman"/>
          <w:sz w:val="28"/>
          <w:szCs w:val="28"/>
        </w:rPr>
        <w:t xml:space="preserve"> </w:t>
        <w:t xml:space="preserve">настоящего раздела) без учета расхода воды на полив территорий и зеленых насаждений.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8" w:name="sub_1205422"/>
      <w:bookmarkEnd w:id="578"/>
      <w:r>
        <w:rPr>
          <w:rFonts w:ascii="Times New Roman" w:hAnsi="Times New Roman" w:eastAsia="Times New Roman" w:cs="Times New Roman"/>
          <w:sz w:val="28"/>
          <w:szCs w:val="28"/>
        </w:rPr>
        <w:t xml:space="preserve">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Удельное водоотведение в неканализованных районах следует принимать из расчета 25 л/сут. на одного жителя.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5.4.2.4. Канализование населенных пунктов следует предусматривать по системам: раздельной -</w:t>
        <w:t xml:space="preserve"> </w:t>
        <w:t xml:space="preserve">полной или неполной, полураздельной, а также комбинированной.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9" w:name="sub_1205424"/>
      <w:bookmarkEnd w:id="579"/>
      <w:r>
        <w:rPr>
          <w:rFonts w:ascii="Times New Roman" w:hAnsi="Times New Roman" w:eastAsia="Times New Roman" w:cs="Times New Roman"/>
          <w:sz w:val="28"/>
          <w:szCs w:val="28"/>
        </w:rPr>
        <w:t xml:space="preserve">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канализации следует производить с учетом требований к очистке поверхностных сточных вод, рельефа местности и других факторов.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5.4.2.5. Канализацию населенных пунктов до 5000 человек следует предусматривать по неполной раздельной системе.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0" w:name="sub_1205425"/>
      <w:bookmarkEnd w:id="580"/>
      <w:r>
        <w:rPr>
          <w:rFonts w:ascii="Times New Roman" w:hAnsi="Times New Roman" w:eastAsia="Times New Roman" w:cs="Times New Roman"/>
          <w:sz w:val="28"/>
          <w:szCs w:val="28"/>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5.4.2.6. Централизованные схемы</w:t>
        <w:t xml:space="preserve"> </w:t>
        <w:t xml:space="preserve">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581" w:name="sub_1205426"/>
      <w:bookmarkEnd w:id="581"/>
      <w:r>
        <w:rPr>
          <w:rStyle w:val="style27"/>
          <w:rFonts w:ascii="Times New Roman" w:hAnsi="Times New Roman" w:eastAsia="Times New Roman" w:cs="Times New Roman"/>
          <w:sz w:val="28"/>
          <w:szCs w:val="28"/>
        </w:rPr>
        <w:t xml:space="preserve">Устройство централизованных схем раздельно для жилой и производст</w:t>
      </w:r>
      <w:r>
        <w:rPr>
          <w:rStyle w:val="style27"/>
          <w:rFonts w:ascii="Times New Roman" w:hAnsi="Times New Roman" w:eastAsia="Times New Roman" w:cs="Times New Roman"/>
          <w:sz w:val="28"/>
          <w:szCs w:val="28"/>
        </w:rPr>
        <w:t xml:space="preserve">венной зон допускается при технико-экономическом обосновании.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5.4.2.7. Децентрализованные схемы канализации допускается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2" w:name="sub_1205427"/>
      <w:bookmarkEnd w:id="582"/>
      <w:r>
        <w:rPr>
          <w:rFonts w:ascii="Times New Roman" w:hAnsi="Times New Roman" w:eastAsia="Times New Roman" w:cs="Times New Roman"/>
          <w:sz w:val="28"/>
          <w:szCs w:val="28"/>
        </w:rPr>
        <w:t xml:space="preserve">при отсутствии опасности загрязнения используемых для водоснабжения водоносных горизонтов;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необходимости канализования групп или отдельных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5.4.2.8. Канализование промышленных</w:t>
        <w:t xml:space="preserve"> </w:t>
        <w:t xml:space="preserve">предприятий следует предусматривать по полной раздельной системе.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3" w:name="sub_1205428"/>
      <w:bookmarkEnd w:id="583"/>
      <w:r>
        <w:rPr>
          <w:rFonts w:ascii="Times New Roman" w:hAnsi="Times New Roman" w:eastAsia="Times New Roman" w:cs="Times New Roman"/>
          <w:sz w:val="28"/>
          <w:szCs w:val="28"/>
        </w:rPr>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5.4.2.9. Наименьшие уклоны трубопроводов для всех систем канализации следует принимать в процентах: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4" w:name="sub_1205429"/>
      <w:bookmarkEnd w:id="584"/>
      <w:r>
        <w:rPr>
          <w:rFonts w:ascii="Times New Roman" w:hAnsi="Times New Roman" w:eastAsia="Times New Roman" w:cs="Times New Roman"/>
          <w:sz w:val="28"/>
          <w:szCs w:val="28"/>
        </w:rPr>
        <w:t xml:space="preserve">0,008 - для труб диаметром 150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0,007 - для труб диаметром 200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местных условий при соответствующем обосновании для отдельных участков сети допускается принимать уклоны в процентах: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0,007 - для труб диаметром 150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0,005 - для труб диаметром 200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Уклон присоединения от дождеприемников следует принимать 0,02</w:t>
        <w:t xml:space="preserve"> </w:t>
        <w:t xml:space="preserve">процента.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w:t>
      </w:r>
      <w:r>
        <w:t xml:space="preserve"> </w:t>
      </w:r>
      <w:r>
        <w:rPr>
          <w:rStyle w:val="style27"/>
          <w:rFonts w:ascii="Times New Roman" w:hAnsi="Times New Roman" w:eastAsia="Times New Roman" w:cs="Times New Roman"/>
          <w:sz w:val="28"/>
          <w:szCs w:val="28"/>
        </w:rPr>
        <w:t xml:space="preserve">погонных метров сетей на 1000 кв. м жилой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5" w:name="sub_120542111"/>
      <w:bookmarkEnd w:id="585"/>
      <w:r>
        <w:rPr>
          <w:rFonts w:ascii="Times New Roman" w:hAnsi="Times New Roman" w:eastAsia="Times New Roman" w:cs="Times New Roman"/>
          <w:sz w:val="28"/>
          <w:szCs w:val="28"/>
        </w:rPr>
        <w:t xml:space="preserve">5.4.2.11. На пересечении канализационных сетей с водоемами и водотоками следует предусматривать дюкеры не менее чем в две рабочие линии.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6" w:name="sub_12054210"/>
      <w:bookmarkEnd w:id="586"/>
      <w:r>
        <w:rPr>
          <w:rFonts w:ascii="Times New Roman" w:hAnsi="Times New Roman" w:eastAsia="Times New Roman" w:cs="Times New Roman"/>
          <w:sz w:val="28"/>
          <w:szCs w:val="28"/>
        </w:rPr>
        <w:t xml:space="preserve">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пересечении оврагов допускается предусматривать дюкеры в одну линию.</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5.4.2.12. Прием сточных вод от неканализованных районов следует осуществлять через сливные станции.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7" w:name="sub_12054212"/>
      <w:bookmarkEnd w:id="587"/>
      <w:r>
        <w:rPr>
          <w:rFonts w:ascii="Times New Roman" w:hAnsi="Times New Roman" w:eastAsia="Times New Roman" w:cs="Times New Roman"/>
          <w:sz w:val="28"/>
          <w:szCs w:val="28"/>
        </w:rPr>
        <w:t xml:space="preserve">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588" w:name="sub_12054214"/>
      <w:bookmarkEnd w:id="588"/>
      <w:r>
        <w:rPr>
          <w:rStyle w:val="style27"/>
          <w:rFonts w:ascii="Times New Roman" w:hAnsi="Times New Roman" w:eastAsia="Times New Roman" w:cs="Times New Roman"/>
          <w:sz w:val="28"/>
          <w:szCs w:val="28"/>
        </w:rPr>
        <w:t xml:space="preserve">5.4.2.14. Выбор площадок для строительства сооружений канализации, планировку, застройку и благоустройство их территории следует выполнять</w:t>
      </w:r>
      <w:r>
        <w:rPr>
          <w:rStyle w:val="style27"/>
          <w:rFonts w:ascii="Times New Roman" w:hAnsi="Times New Roman" w:eastAsia="Times New Roman" w:cs="Times New Roman"/>
          <w:sz w:val="28"/>
          <w:szCs w:val="28"/>
        </w:rPr>
        <w:t xml:space="preserve"> </w:t>
        <w:t xml:space="preserve">в соответствии с требованиями</w:t>
        <w:t xml:space="preserve"> </w:t>
      </w:r>
      <w:hyperlink r:id="rId259">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 и требованиями к устройству санитарно-защитных</w:t>
        <w:t xml:space="preserve"> </w:t>
      </w:r>
      <w:hyperlink r:id="rId260">
        <w:r>
          <w:rPr>
            <w:rStyle w:val="style27"/>
            <w:rFonts w:ascii="Times New Roman" w:hAnsi="Times New Roman" w:eastAsia="Times New Roman" w:cs="Times New Roman"/>
            <w:b/>
            <w:sz w:val="28"/>
            <w:szCs w:val="28"/>
          </w:rPr>
          <w:t xml:space="preserve">зон СанПиН 2.2</w:t>
        </w:r>
        <w:r>
          <w:rPr>
            <w:rStyle w:val="style27"/>
            <w:rFonts w:ascii="Times New Roman" w:hAnsi="Times New Roman" w:eastAsia="Times New Roman" w:cs="Times New Roman"/>
            <w:b/>
            <w:sz w:val="28"/>
            <w:szCs w:val="28"/>
          </w:rPr>
          <w:t xml:space="preserve">.1/2.1.1.1200-03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9" w:name="sub_12054213"/>
      <w:bookmarkEnd w:id="589"/>
      <w:r>
        <w:rPr>
          <w:rFonts w:ascii="Times New Roman" w:hAnsi="Times New Roman" w:eastAsia="Times New Roman" w:cs="Times New Roman"/>
          <w:sz w:val="28"/>
          <w:szCs w:val="28"/>
        </w:rPr>
        <w:t xml:space="preserve">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5.4.2.15. Выбор, отвод и использование земель для магистральных канализационных коллекторов осуществляются в соответствии с требованиями</w:t>
        <w:t xml:space="preserve"> </w:t>
      </w:r>
      <w:hyperlink r:id="rId261">
        <w:r>
          <w:rPr>
            <w:rStyle w:val="style27"/>
            <w:rFonts w:ascii="Times New Roman" w:hAnsi="Times New Roman" w:eastAsia="Times New Roman" w:cs="Times New Roman"/>
            <w:b/>
            <w:sz w:val="28"/>
            <w:szCs w:val="28"/>
          </w:rPr>
          <w:t xml:space="preserve">СН 456-73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0" w:name="sub_12054215"/>
      <w:bookmarkEnd w:id="590"/>
      <w:r>
        <w:rPr>
          <w:rFonts w:ascii="Times New Roman" w:hAnsi="Times New Roman" w:eastAsia="Times New Roman" w:cs="Times New Roman"/>
          <w:sz w:val="28"/>
          <w:szCs w:val="28"/>
        </w:rPr>
        <w:t xml:space="preserve">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1" w:name="sub_12054216"/>
      <w:bookmarkEnd w:id="591"/>
      <w:r>
        <w:rPr>
          <w:rFonts w:ascii="Times New Roman" w:hAnsi="Times New Roman" w:eastAsia="Times New Roman" w:cs="Times New Roman"/>
          <w:sz w:val="28"/>
          <w:szCs w:val="28"/>
        </w:rPr>
        <w:t xml:space="preserve">Очистные сооружения производственной и дождевой канализации следует размещать</w:t>
        <w:t xml:space="preserve"> </w:t>
        <w:t xml:space="preserve">на территории промышленных предприятий.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5.4.2.17. Размеры земельных участков для очистных сооружений канализации должны быть не более указанных в</w:t>
        <w:t xml:space="preserve"> </w:t>
      </w:r>
      <w:hyperlink r:id="rId262">
        <w:r>
          <w:rPr>
            <w:rStyle w:val="style27"/>
            <w:rFonts w:ascii="Times New Roman" w:hAnsi="Times New Roman" w:eastAsia="Times New Roman" w:cs="Times New Roman"/>
            <w:b/>
            <w:sz w:val="28"/>
            <w:szCs w:val="28"/>
          </w:rPr>
          <w:t xml:space="preserve">таблице 59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592" w:name="sub_12054218"/>
      <w:bookmarkEnd w:id="592"/>
      <w:r>
        <w:rPr>
          <w:rStyle w:val="style27"/>
          <w:rFonts w:ascii="Times New Roman" w:hAnsi="Times New Roman" w:eastAsia="Times New Roman" w:cs="Times New Roman"/>
          <w:sz w:val="28"/>
          <w:szCs w:val="28"/>
        </w:rPr>
        <w:t xml:space="preserve">5.4.2.18. Санитарно-защитные зоны (</w:t>
      </w:r>
      <w:r>
        <w:rPr>
          <w:rStyle w:val="style27"/>
          <w:rFonts w:ascii="Times New Roman" w:hAnsi="Times New Roman" w:eastAsia="Times New Roman" w:cs="Times New Roman"/>
          <w:sz w:val="28"/>
          <w:szCs w:val="28"/>
        </w:rPr>
        <w:t xml:space="preserve">далее - СЗЗ) для канализационных очистных сооружений следует принимать в соответствии с</w:t>
        <w:t xml:space="preserve"> </w:t>
      </w:r>
      <w:hyperlink r:id="rId263">
        <w:r>
          <w:rPr>
            <w:rStyle w:val="style27"/>
            <w:rFonts w:ascii="Times New Roman" w:hAnsi="Times New Roman" w:eastAsia="Times New Roman" w:cs="Times New Roman"/>
            <w:b/>
            <w:sz w:val="28"/>
            <w:szCs w:val="28"/>
          </w:rPr>
          <w:t xml:space="preserve">СанПиН 2.2.1/2.1.1.1200-03</w:t>
        </w:r>
      </w:hyperlink>
      <w:r>
        <w:rPr>
          <w:rStyle w:val="style27"/>
          <w:rFonts w:ascii="Times New Roman" w:hAnsi="Times New Roman" w:eastAsia="Times New Roman" w:cs="Times New Roman"/>
          <w:sz w:val="28"/>
          <w:szCs w:val="28"/>
        </w:rPr>
        <w:t xml:space="preserve"> </w:t>
        <w:t xml:space="preserve">по</w:t>
        <w:t xml:space="preserve"> </w:t>
      </w:r>
      <w:hyperlink r:id="rId264">
        <w:r>
          <w:rPr>
            <w:rStyle w:val="style27"/>
            <w:rFonts w:ascii="Times New Roman" w:hAnsi="Times New Roman" w:eastAsia="Times New Roman" w:cs="Times New Roman"/>
            <w:b/>
            <w:sz w:val="28"/>
            <w:szCs w:val="28"/>
          </w:rPr>
          <w:t xml:space="preserve">таблице 60</w:t>
        </w:r>
      </w:hyperlink>
      <w:r>
        <w:rPr>
          <w:rStyle w:val="style27"/>
          <w:rFonts w:ascii="Times New Roman" w:hAnsi="Times New Roman" w:eastAsia="Times New Roman" w:cs="Times New Roman"/>
          <w:sz w:val="28"/>
          <w:szCs w:val="28"/>
        </w:rPr>
        <w:t xml:space="preserve"> </w:t>
        <w:t xml:space="preserve">основной части настоящих</w:t>
        <w:t xml:space="preserve"> </w:t>
      </w:r>
      <w:r>
        <w:rPr>
          <w:rStyle w:val="style27"/>
          <w:rFonts w:ascii="Times New Roman" w:hAnsi="Times New Roman" w:eastAsia="Times New Roman" w:cs="Times New Roman"/>
          <w:sz w:val="28"/>
          <w:szCs w:val="28"/>
        </w:rPr>
        <w:t xml:space="preserve">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593" w:name="sub_12054217"/>
      <w:bookmarkEnd w:id="593"/>
      <w:r>
        <w:rPr>
          <w:rStyle w:val="style27"/>
          <w:rFonts w:ascii="Times New Roman" w:hAnsi="Times New Roman" w:eastAsia="Times New Roman" w:cs="Times New Roman"/>
          <w:sz w:val="28"/>
          <w:szCs w:val="28"/>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w:t>
      </w:r>
      <w:r>
        <w:rPr>
          <w:rStyle w:val="style27"/>
          <w:rFonts w:ascii="Times New Roman" w:hAnsi="Times New Roman" w:eastAsia="Times New Roman" w:cs="Times New Roman"/>
          <w:sz w:val="28"/>
          <w:szCs w:val="28"/>
        </w:rPr>
        <w:t xml:space="preserve"> </w:t>
        <w:t xml:space="preserve">с бытовыми, санитарно-защитные зоны следует принимать такими же, как для производств, от которых поступают сточные воды, но не менее указанных в</w:t>
        <w:t xml:space="preserve"> </w:t>
      </w:r>
      <w:hyperlink r:id="rId265">
        <w:r>
          <w:rPr>
            <w:rStyle w:val="style27"/>
            <w:rFonts w:ascii="Times New Roman" w:hAnsi="Times New Roman" w:eastAsia="Times New Roman" w:cs="Times New Roman"/>
            <w:b/>
            <w:sz w:val="28"/>
            <w:szCs w:val="28"/>
          </w:rPr>
          <w:t xml:space="preserve">таблице 32</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4" w:name="sub_120542181"/>
      <w:bookmarkEnd w:id="594"/>
      <w:r>
        <w:rPr>
          <w:rFonts w:ascii="Times New Roman" w:hAnsi="Times New Roman" w:eastAsia="Times New Roman" w:cs="Times New Roman"/>
          <w:sz w:val="28"/>
          <w:szCs w:val="28"/>
        </w:rPr>
        <w:t xml:space="preserve">5.4.2.20. Кроме того, устанавливаются санитарно-защитные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5" w:name="sub_12054219"/>
      <w:bookmarkEnd w:id="595"/>
      <w:r>
        <w:rPr>
          <w:rFonts w:ascii="Times New Roman" w:hAnsi="Times New Roman" w:eastAsia="Times New Roman" w:cs="Times New Roman"/>
          <w:sz w:val="28"/>
          <w:szCs w:val="28"/>
        </w:rPr>
        <w:t xml:space="preserve">от сливных станций - в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шламонакопителей - в зависимости от состава и свойств шлама по согласованию с органами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снеготаялок и снегосплавных пунктов до жилой территории - не менее чем в</w:t>
        <w:t xml:space="preserve"> </w:t>
        <w:t xml:space="preserve">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6" w:name="sub_12054222"/>
      <w:bookmarkEnd w:id="596"/>
      <w:r>
        <w:rPr>
          <w:rFonts w:ascii="Times New Roman" w:hAnsi="Times New Roman" w:eastAsia="Times New Roman" w:cs="Times New Roman"/>
          <w:sz w:val="28"/>
          <w:szCs w:val="28"/>
        </w:rPr>
        <w:t xml:space="preserve">5.4.2.22. Здания и сооружения</w:t>
        <w:t xml:space="preserve"> </w:t>
        <w:t xml:space="preserve">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7" w:name="sub_12054221"/>
      <w:bookmarkEnd w:id="597"/>
      <w:r>
        <w:rPr>
          <w:rFonts w:ascii="Times New Roman" w:hAnsi="Times New Roman" w:eastAsia="Times New Roman" w:cs="Times New Roman"/>
          <w:sz w:val="28"/>
          <w:szCs w:val="28"/>
        </w:rPr>
        <w:t xml:space="preserve">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8" w:name="sub_12054224"/>
      <w:bookmarkEnd w:id="598"/>
      <w:r>
        <w:rPr>
          <w:rFonts w:ascii="Times New Roman" w:hAnsi="Times New Roman" w:eastAsia="Times New Roman" w:cs="Times New Roman"/>
          <w:sz w:val="28"/>
          <w:szCs w:val="28"/>
        </w:rPr>
        <w:t xml:space="preserve">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9" w:name="sub_12054223"/>
      <w:bookmarkEnd w:id="599"/>
      <w:r>
        <w:rPr>
          <w:rFonts w:ascii="Times New Roman" w:hAnsi="Times New Roman" w:eastAsia="Times New Roman" w:cs="Times New Roman"/>
          <w:sz w:val="28"/>
          <w:szCs w:val="28"/>
        </w:rPr>
        <w:t xml:space="preserve">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хранения осадков следует пре</w:t>
      </w:r>
      <w:r>
        <w:rPr>
          <w:rStyle w:val="style27"/>
          <w:rFonts w:ascii="Times New Roman" w:hAnsi="Times New Roman" w:eastAsia="Times New Roman" w:cs="Times New Roman"/>
          <w:sz w:val="28"/>
          <w:szCs w:val="28"/>
        </w:rPr>
        <w:t xml:space="preserve">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w:t>
      </w:r>
      <w:r>
        <w:rPr>
          <w:rStyle w:val="style27"/>
          <w:rFonts w:ascii="Times New Roman" w:hAnsi="Times New Roman" w:eastAsia="Times New Roman" w:cs="Times New Roman"/>
          <w:sz w:val="28"/>
          <w:szCs w:val="28"/>
        </w:rPr>
        <w:t xml:space="preserve">еды (по согласованию с органами</w:t>
      </w:r>
      <w:r>
        <w:t xml:space="preserve"> </w:t>
      </w:r>
      <w:r>
        <w:rPr>
          <w:rStyle w:val="style27"/>
          <w:rFonts w:ascii="Times New Roman" w:hAnsi="Times New Roman" w:eastAsia="Times New Roman" w:cs="Times New Roman"/>
          <w:sz w:val="28"/>
          <w:szCs w:val="28"/>
        </w:rPr>
        <w:t xml:space="preserve">экологического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jc w:val="center"/>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Дождевая канализация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600" w:name="sub_12054201"/>
      <w:bookmarkStart w:id="601" w:name="sub_1205420"/>
      <w:bookmarkEnd w:id="600"/>
      <w:bookmarkEnd w:id="601"/>
    </w:p>
    <w:p>
      <w:pPr>
        <w:pStyle w:val="style28"/>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w:t>
        <w:t xml:space="preserve"> </w:t>
        <w:t xml:space="preserve">устройством мостиков или труб на пересечении с улицами, дорогами, проездами и тротуарами.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2" w:name="sub_12054226"/>
      <w:bookmarkEnd w:id="602"/>
      <w:r>
        <w:rPr>
          <w:rFonts w:ascii="Times New Roman" w:hAnsi="Times New Roman" w:eastAsia="Times New Roman" w:cs="Times New Roman"/>
          <w:sz w:val="28"/>
          <w:szCs w:val="28"/>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Открытая дождевая канализация состоит из лотков и канав с искусственной или естественной одеждой и выпусков упрощенных конструкций.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5.4.2.27. В открытой дождевой сети наименьшие уклоны следует принимать в процентах: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3" w:name="sub_12054227"/>
      <w:bookmarkEnd w:id="603"/>
      <w:r>
        <w:rPr>
          <w:rFonts w:ascii="Times New Roman" w:hAnsi="Times New Roman" w:eastAsia="Times New Roman" w:cs="Times New Roman"/>
          <w:sz w:val="28"/>
          <w:szCs w:val="28"/>
        </w:rPr>
        <w:t xml:space="preserve">для лотков проезжей части: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асфальтобетонном</w:t>
        <w:t xml:space="preserve"> </w:t>
        <w:t xml:space="preserve">покрытии - 0,003;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брусчатом или щебеночном покрытии - 0,004;</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булыжной мостовой - 0,005;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отдельных лотков и кюветов - 0,005;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водоотводных канав - 0,003;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присоединения от дождеприемников - 0,02.</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5.4.2.28. Дождеприемники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4" w:name="sub_12054228"/>
      <w:bookmarkEnd w:id="604"/>
      <w:r>
        <w:rPr>
          <w:rFonts w:ascii="Times New Roman" w:hAnsi="Times New Roman" w:eastAsia="Times New Roman" w:cs="Times New Roman"/>
          <w:sz w:val="28"/>
          <w:szCs w:val="28"/>
        </w:rPr>
        <w:t xml:space="preserve">на затяжных участках спусков (подъемов);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перекрестках и пешеходных переходах со стороны притока поверхностных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в конце затяжных участков спусков;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при пилообразном профиле лотков улиц;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улиц,</w:t>
        <w:t xml:space="preserve"> </w:t>
        <w:t xml:space="preserve">дворовых и парковых территорий, не имеющих стока поверхностных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5" w:name="sub_12054230"/>
      <w:bookmarkEnd w:id="605"/>
      <w:r>
        <w:rPr>
          <w:rFonts w:ascii="Times New Roman" w:hAnsi="Times New Roman" w:eastAsia="Times New Roman" w:cs="Times New Roman"/>
          <w:sz w:val="28"/>
          <w:szCs w:val="28"/>
        </w:rPr>
        <w:t xml:space="preserve">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6" w:name="sub_12054229"/>
      <w:bookmarkEnd w:id="606"/>
      <w:r>
        <w:rPr>
          <w:rFonts w:ascii="Times New Roman" w:hAnsi="Times New Roman" w:eastAsia="Times New Roman" w:cs="Times New Roman"/>
          <w:sz w:val="28"/>
          <w:szCs w:val="28"/>
        </w:rPr>
        <w:t xml:space="preserve">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7" w:name="sub_120542301"/>
      <w:bookmarkEnd w:id="607"/>
      <w:r>
        <w:rPr>
          <w:rFonts w:ascii="Times New Roman" w:hAnsi="Times New Roman" w:eastAsia="Times New Roman" w:cs="Times New Roman"/>
          <w:sz w:val="28"/>
          <w:szCs w:val="28"/>
        </w:rPr>
        <w:t xml:space="preserve">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w:t>
        <w:t xml:space="preserve"> </w:t>
        <w:t xml:space="preserve">выпуски в водоемы, являющиеся источниками питьевого водоснабжения и используемые для купания, спорта, в рекреационных целях.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8" w:name="sub_12054233"/>
      <w:bookmarkEnd w:id="608"/>
      <w:r>
        <w:rPr>
          <w:rFonts w:ascii="Times New Roman" w:hAnsi="Times New Roman" w:eastAsia="Times New Roman" w:cs="Times New Roman"/>
          <w:sz w:val="28"/>
          <w:szCs w:val="28"/>
        </w:rPr>
        <w:t xml:space="preserve">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9" w:name="sub_12054232"/>
      <w:bookmarkEnd w:id="609"/>
      <w:r>
        <w:rPr>
          <w:rFonts w:ascii="Times New Roman" w:hAnsi="Times New Roman" w:eastAsia="Times New Roman" w:cs="Times New Roman"/>
          <w:sz w:val="28"/>
          <w:szCs w:val="28"/>
        </w:rPr>
        <w:t xml:space="preserve">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w:t>
      </w:r>
      <w:r>
        <w:rPr>
          <w:rStyle w:val="style27"/>
          <w:rFonts w:ascii="Times New Roman" w:hAnsi="Times New Roman" w:eastAsia="Times New Roman" w:cs="Times New Roman"/>
          <w:sz w:val="28"/>
          <w:szCs w:val="28"/>
        </w:rPr>
        <w:t xml:space="preserve">4.2.34. Очистку поверхностных вод с территории городов следует осуществлять на</w:t>
      </w:r>
      <w:r>
        <w:t xml:space="preserve"> </w:t>
      </w:r>
      <w:r>
        <w:rPr>
          <w:rStyle w:val="style27"/>
          <w:rFonts w:ascii="Times New Roman" w:hAnsi="Times New Roman" w:eastAsia="Times New Roman" w:cs="Times New Roman"/>
          <w:sz w:val="28"/>
          <w:szCs w:val="28"/>
        </w:rPr>
        <w:t xml:space="preserve">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w:t>
        <w:t xml:space="preserve"> </w:t>
      </w:r>
      <w:r>
        <w:rPr>
          <w:rStyle w:val="style27"/>
          <w:rFonts w:ascii="Times New Roman" w:hAnsi="Times New Roman" w:eastAsia="Times New Roman" w:cs="Times New Roman"/>
          <w:sz w:val="28"/>
          <w:szCs w:val="28"/>
        </w:rPr>
        <w:t xml:space="preserve">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0" w:name="sub_12054235"/>
      <w:bookmarkEnd w:id="610"/>
      <w:r>
        <w:rPr>
          <w:rFonts w:ascii="Times New Roman" w:hAnsi="Times New Roman" w:eastAsia="Times New Roman" w:cs="Times New Roman"/>
          <w:sz w:val="28"/>
          <w:szCs w:val="28"/>
        </w:rPr>
        <w:t xml:space="preserve">5.4.2.35. Санитарно-защитную зону</w:t>
        <w:t xml:space="preserve"> </w:t>
        <w:t xml:space="preserve">(СЗЗ)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611" w:name="sub_120542341"/>
      <w:bookmarkStart w:id="612" w:name="sub_12054234"/>
      <w:bookmarkEnd w:id="611"/>
      <w:bookmarkEnd w:id="612"/>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 В водоемы, предназначенные для купания, возможен сброс поверхностных сточных вод только при условии их глубокой очистки.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5.4.2.36. Для определения размеров</w:t>
        <w:t xml:space="preserve"> </w:t>
        <w:t xml:space="preserve">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5.4.3. Мелиоративные системы и сооружения</w:t>
      </w:r>
    </w:p>
    <w:p>
      <w:pPr>
        <w:pStyle w:val="style28"/>
        <w:jc w:val="center"/>
        <w:sectPr>
          <w:type w:val="continuous"/>
          <w:pgSz w:w="11906" w:h="16838" w:orient="portrait"/>
          <w:pgMar w:top="1134" w:right="567" w:bottom="1134" w:left="1701" w:header="720" w:footer="720" w:gutter="0"/>
          <w:cols w:num="1" w:sep="0" w:space="708" w:equalWidth="1"/>
          <w:docGrid w:linePitch="360"/>
        </w:sectPr>
      </w:pPr>
      <w:bookmarkStart w:id="613" w:name="sub_1205431"/>
      <w:bookmarkStart w:id="614" w:name="sub_120543"/>
      <w:bookmarkEnd w:id="613"/>
      <w:bookmarkEnd w:id="614"/>
    </w:p>
    <w:p>
      <w:pPr>
        <w:pStyle w:val="style28"/>
        <w:jc w:val="center"/>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Оросительные системы: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615" w:name="sub_12054301"/>
      <w:bookmarkStart w:id="616" w:name="sub_1205430"/>
      <w:bookmarkEnd w:id="615"/>
      <w:bookmarkEnd w:id="616"/>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617" w:name="sub_1205432"/>
      <w:bookmarkEnd w:id="617"/>
      <w:r>
        <w:rPr>
          <w:rStyle w:val="style27"/>
          <w:rFonts w:ascii="Times New Roman" w:hAnsi="Times New Roman" w:eastAsia="Times New Roman" w:cs="Times New Roman"/>
          <w:sz w:val="28"/>
          <w:szCs w:val="28"/>
        </w:rPr>
        <w:t xml:space="preserve">5.4.3.2. При проектировании водозаборов на рыбохозяйственных водоемах не</w:t>
      </w:r>
      <w:r>
        <w:rPr>
          <w:rStyle w:val="style27"/>
          <w:rFonts w:ascii="Times New Roman" w:hAnsi="Times New Roman" w:eastAsia="Times New Roman" w:cs="Times New Roman"/>
          <w:sz w:val="28"/>
          <w:szCs w:val="28"/>
        </w:rPr>
        <w:t xml:space="preserve">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w:t>
      </w:r>
      <w:r>
        <w:rPr>
          <w:rStyle w:val="style27"/>
          <w:rFonts w:ascii="Times New Roman" w:hAnsi="Times New Roman" w:eastAsia="Times New Roman" w:cs="Times New Roman"/>
          <w:sz w:val="28"/>
          <w:szCs w:val="28"/>
        </w:rPr>
        <w:t xml:space="preserve">ьных ям, на участках интенсивной миграции и большой концентрации личинок и молоди рыб, в заповедных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8" w:name="sub_1205433"/>
      <w:bookmarkEnd w:id="618"/>
      <w:r>
        <w:rPr>
          <w:rFonts w:ascii="Times New Roman" w:hAnsi="Times New Roman" w:eastAsia="Times New Roman" w:cs="Times New Roman"/>
          <w:sz w:val="28"/>
          <w:szCs w:val="28"/>
        </w:rPr>
        <w:t xml:space="preserve">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9" w:name="sub_1205434"/>
      <w:bookmarkEnd w:id="619"/>
      <w:r>
        <w:rPr>
          <w:rFonts w:ascii="Times New Roman" w:hAnsi="Times New Roman" w:eastAsia="Times New Roman" w:cs="Times New Roman"/>
          <w:sz w:val="28"/>
          <w:szCs w:val="28"/>
        </w:rPr>
        <w:t xml:space="preserve">5.4.3.6. Оросительная сеть состоит из магистрального канала (трубопровода, лотка), его ветвей, распределителей различных порядков и оросителей.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0" w:name="sub_1205435"/>
      <w:bookmarkEnd w:id="620"/>
      <w:r>
        <w:rPr>
          <w:rFonts w:ascii="Times New Roman" w:hAnsi="Times New Roman" w:eastAsia="Times New Roman" w:cs="Times New Roman"/>
          <w:sz w:val="28"/>
          <w:szCs w:val="28"/>
        </w:rPr>
        <w:t xml:space="preserve">Оросительную сеть следует проектировать закрытой в виде трубопроводов или открытой в виде каналов и лотков.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поверхностном поливе на уклонах местности более 0,003 следует предусматривать самотечно-напорную трубчатую оросительную сеть.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w:t>
        <w:t xml:space="preserve"> </w:t>
      </w:r>
      <w:r>
        <w:rPr>
          <w:rStyle w:val="style27"/>
          <w:rFonts w:ascii="Times New Roman" w:hAnsi="Times New Roman" w:eastAsia="Times New Roman" w:cs="Times New Roman"/>
          <w:sz w:val="28"/>
          <w:szCs w:val="28"/>
        </w:rPr>
        <w:t xml:space="preserve">момент производства работ, с учетом требований действующего</w:t>
        <w:t xml:space="preserve"> </w:t>
      </w:r>
      <w:hyperlink r:id="rId266">
        <w:r>
          <w:rPr>
            <w:rStyle w:val="style27"/>
            <w:rFonts w:ascii="Times New Roman" w:hAnsi="Times New Roman" w:eastAsia="Times New Roman" w:cs="Times New Roman"/>
            <w:b/>
            <w:sz w:val="28"/>
            <w:szCs w:val="28"/>
          </w:rPr>
          <w:t xml:space="preserve">водного</w:t>
        </w:r>
      </w:hyperlink>
      <w:r>
        <w:rPr>
          <w:rStyle w:val="style27"/>
          <w:rFonts w:ascii="Times New Roman" w:hAnsi="Times New Roman" w:eastAsia="Times New Roman" w:cs="Times New Roman"/>
          <w:sz w:val="28"/>
          <w:szCs w:val="28"/>
        </w:rPr>
        <w:t xml:space="preserve"> </w:t>
        <w:t xml:space="preserve">и</w:t>
        <w:t xml:space="preserve"> </w:t>
      </w:r>
      <w:hyperlink r:id="rId267">
        <w:r>
          <w:rPr>
            <w:rStyle w:val="style27"/>
            <w:rFonts w:ascii="Times New Roman" w:hAnsi="Times New Roman" w:eastAsia="Times New Roman" w:cs="Times New Roman"/>
            <w:b/>
            <w:sz w:val="28"/>
            <w:szCs w:val="28"/>
          </w:rPr>
          <w:t xml:space="preserve">земельного законодательства</w:t>
        </w:r>
      </w:hyperlink>
      <w:r>
        <w:rPr>
          <w:rStyle w:val="style27"/>
          <w:rFonts w:ascii="Times New Roman" w:hAnsi="Times New Roman" w:eastAsia="Times New Roman" w:cs="Times New Roman"/>
          <w:sz w:val="28"/>
          <w:szCs w:val="28"/>
        </w:rPr>
        <w:t xml:space="preserve"> </w:t>
        <w:t xml:space="preserve">и в соответств</w:t>
      </w:r>
      <w:r>
        <w:rPr>
          <w:rStyle w:val="style27"/>
          <w:rFonts w:ascii="Times New Roman" w:hAnsi="Times New Roman" w:eastAsia="Times New Roman" w:cs="Times New Roman"/>
          <w:sz w:val="28"/>
          <w:szCs w:val="28"/>
        </w:rPr>
        <w:t xml:space="preserve">ии с требованиями</w:t>
        <w:t xml:space="preserve"> </w:t>
      </w:r>
      <w:hyperlink r:id="rId268">
        <w:r>
          <w:rPr>
            <w:rStyle w:val="style27"/>
            <w:rFonts w:ascii="Times New Roman" w:hAnsi="Times New Roman" w:eastAsia="Times New Roman" w:cs="Times New Roman"/>
            <w:b/>
            <w:sz w:val="28"/>
            <w:szCs w:val="28"/>
          </w:rPr>
          <w:t xml:space="preserve">СН 474-75</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1" w:name="sub_1205438"/>
      <w:bookmarkEnd w:id="621"/>
      <w:r>
        <w:rPr>
          <w:rFonts w:ascii="Times New Roman" w:hAnsi="Times New Roman" w:eastAsia="Times New Roman" w:cs="Times New Roman"/>
          <w:sz w:val="28"/>
          <w:szCs w:val="28"/>
        </w:rPr>
        <w:t xml:space="preserve">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2" w:name="sub_1205437"/>
      <w:bookmarkEnd w:id="622"/>
      <w:r>
        <w:rPr>
          <w:rFonts w:ascii="Times New Roman" w:hAnsi="Times New Roman" w:eastAsia="Times New Roman" w:cs="Times New Roman"/>
          <w:sz w:val="28"/>
          <w:szCs w:val="28"/>
        </w:rPr>
        <w:t xml:space="preserve">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w:t>
        <w:t xml:space="preserve"> </w:t>
        <w:t xml:space="preserve">оврагов.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3" w:name="sub_1205439"/>
      <w:bookmarkEnd w:id="623"/>
      <w:r>
        <w:rPr>
          <w:rFonts w:ascii="Times New Roman" w:hAnsi="Times New Roman" w:eastAsia="Times New Roman" w:cs="Times New Roman"/>
          <w:sz w:val="28"/>
          <w:szCs w:val="28"/>
        </w:rPr>
        <w:t xml:space="preserve">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на оросительной системе коллекторно-дренажной сети необходимо рассматривать возможность ее использования в качестве сбросной сети.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5.4.3.10. Для контроля за мелиоративным состоянием земель необходимо предусмат</w:t>
      </w:r>
      <w:r>
        <w:rPr>
          <w:rStyle w:val="style27"/>
          <w:rFonts w:ascii="Times New Roman" w:hAnsi="Times New Roman" w:eastAsia="Times New Roman" w:cs="Times New Roman"/>
          <w:sz w:val="28"/>
          <w:szCs w:val="28"/>
        </w:rPr>
        <w:t xml:space="preserve">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w:t>
      </w:r>
      <w:r>
        <w:rPr>
          <w:rStyle w:val="style27"/>
          <w:rFonts w:ascii="Times New Roman" w:hAnsi="Times New Roman" w:eastAsia="Times New Roman" w:cs="Times New Roman"/>
          <w:sz w:val="28"/>
          <w:szCs w:val="28"/>
        </w:rPr>
        <w:t xml:space="preserve">о средствами автоматической обработки информации, а также метеорологические станции и водно-балансовые площадки.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624" w:name="sub_120543111"/>
      <w:bookmarkEnd w:id="624"/>
      <w:r>
        <w:rPr>
          <w:rStyle w:val="style27"/>
          <w:rFonts w:ascii="Times New Roman" w:hAnsi="Times New Roman" w:eastAsia="Times New Roman" w:cs="Times New Roman"/>
          <w:sz w:val="28"/>
          <w:szCs w:val="28"/>
        </w:rPr>
        <w:t xml:space="preserve">5.4.3.11. На мелиоративных системах следует предусматривать защитные лесные насаждения в соответствии с требованиями</w:t>
        <w:t xml:space="preserve"> </w:t>
      </w:r>
      <w:hyperlink r:id="rId269">
        <w:r>
          <w:rPr>
            <w:rStyle w:val="style27"/>
            <w:rFonts w:ascii="Times New Roman" w:hAnsi="Times New Roman" w:eastAsia="Times New Roman" w:cs="Times New Roman"/>
            <w:b/>
            <w:color w:val="106bbe"/>
            <w:sz w:val="28"/>
            <w:szCs w:val="28"/>
          </w:rPr>
          <w:t xml:space="preserve">раздела 7</w:t>
        </w:r>
      </w:hyperlink>
      <w:r>
        <w:rPr>
          <w:rStyle w:val="style27"/>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625" w:name="sub_120543101"/>
      <w:bookmarkStart w:id="626" w:name="sub_12054310"/>
      <w:bookmarkEnd w:id="625"/>
      <w:bookmarkEnd w:id="626"/>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5.4.4. Санитарная очистка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627" w:name="sub_1205441"/>
      <w:bookmarkStart w:id="628" w:name="sub_120544"/>
      <w:bookmarkEnd w:id="627"/>
      <w:bookmarkEnd w:id="628"/>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5.4.4.1. Объектами санитарной очистки являются придомовые территории, уличные и микрорайонные проезды, территории объектов культурно-бытового назначения,</w:t>
        <w:t xml:space="preserve"> </w:t>
        <w:t xml:space="preserve">предприятий, организаций, парков, скверов, площадей и иных мест общественного пользования, мест отдыха.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9" w:name="sub_12054411"/>
      <w:bookmarkEnd w:id="629"/>
      <w:r>
        <w:rPr>
          <w:rFonts w:ascii="Times New Roman" w:hAnsi="Times New Roman" w:eastAsia="Times New Roman" w:cs="Times New Roman"/>
          <w:sz w:val="28"/>
          <w:szCs w:val="28"/>
        </w:rPr>
        <w:t xml:space="preserve">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0" w:name="sub_1205443"/>
      <w:bookmarkEnd w:id="630"/>
      <w:r>
        <w:rPr>
          <w:rFonts w:ascii="Times New Roman" w:hAnsi="Times New Roman" w:eastAsia="Times New Roman" w:cs="Times New Roman"/>
          <w:sz w:val="28"/>
          <w:szCs w:val="28"/>
        </w:rPr>
        <w:t xml:space="preserve">Площадки для установки контейнеров должны быть удалены от жилых домов, детских учреждений, спортивных площадок и от</w:t>
        <w:t xml:space="preserve"> </w:t>
        <w:t xml:space="preserve">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определения числа устанавливаемых мусоросборников (контейнеров) следует исходить из</w:t>
        <w:t xml:space="preserve"> </w:t>
        <w:t xml:space="preserve">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5.4.4.4. Нормы накоплени</w:t>
      </w:r>
      <w:r>
        <w:rPr>
          <w:rStyle w:val="style27"/>
          <w:rFonts w:ascii="Times New Roman" w:hAnsi="Times New Roman" w:eastAsia="Times New Roman" w:cs="Times New Roman"/>
          <w:sz w:val="28"/>
          <w:szCs w:val="28"/>
        </w:rPr>
        <w:t xml:space="preserve">я твердых коммунальных отходов принимаются в соответствии с</w:t>
        <w:t xml:space="preserve"> </w:t>
      </w:r>
      <w:hyperlink r:id="rId270">
        <w:r>
          <w:rPr>
            <w:rStyle w:val="style27"/>
            <w:rFonts w:ascii="Times New Roman" w:hAnsi="Times New Roman" w:eastAsia="Times New Roman" w:cs="Times New Roman"/>
            <w:b/>
            <w:sz w:val="28"/>
            <w:szCs w:val="28"/>
          </w:rPr>
          <w:t xml:space="preserve">таблицей 61</w:t>
        </w:r>
      </w:hyperlink>
      <w:r>
        <w:rPr>
          <w:rStyle w:val="style27"/>
          <w:rFonts w:ascii="Times New Roman" w:hAnsi="Times New Roman" w:eastAsia="Times New Roman" w:cs="Times New Roman"/>
          <w:sz w:val="28"/>
          <w:szCs w:val="28"/>
        </w:rPr>
        <w:t xml:space="preserve"> </w:t>
        <w:t xml:space="preserve">настоящих Нормативов, а также в соответствии с</w:t>
        <w:t xml:space="preserve"> </w:t>
      </w:r>
      <w:hyperlink r:id="rId271">
        <w:r>
          <w:rPr>
            <w:rStyle w:val="style27"/>
            <w:rFonts w:ascii="Times New Roman" w:hAnsi="Times New Roman" w:eastAsia="Times New Roman" w:cs="Times New Roman"/>
            <w:b/>
            <w:sz w:val="28"/>
            <w:szCs w:val="28"/>
          </w:rPr>
          <w:t xml:space="preserve">нормативами</w:t>
        </w:r>
      </w:hyperlink>
      <w:r>
        <w:rPr>
          <w:rStyle w:val="style27"/>
          <w:rFonts w:ascii="Times New Roman" w:hAnsi="Times New Roman" w:eastAsia="Times New Roman" w:cs="Times New Roman"/>
          <w:sz w:val="28"/>
          <w:szCs w:val="28"/>
        </w:rPr>
        <w:t xml:space="preserve">, утвержденными</w:t>
        <w:t xml:space="preserve"> </w:t>
      </w:r>
      <w:hyperlink r:id="rId272">
        <w:r>
          <w:rPr>
            <w:rStyle w:val="style27"/>
            <w:rFonts w:ascii="Times New Roman" w:hAnsi="Times New Roman" w:eastAsia="Times New Roman" w:cs="Times New Roman"/>
            <w:b/>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w:t>
      </w:r>
      <w:r>
        <w:rPr>
          <w:rStyle w:val="style27"/>
          <w:rFonts w:ascii="Times New Roman" w:hAnsi="Times New Roman" w:eastAsia="Times New Roman" w:cs="Times New Roman"/>
          <w:sz w:val="28"/>
          <w:szCs w:val="28"/>
        </w:rPr>
        <w:t xml:space="preserve"> </w:t>
        <w:t xml:space="preserve">твердых коммунальных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1" w:name="sub_1205445"/>
      <w:bookmarkEnd w:id="631"/>
      <w:r>
        <w:rPr>
          <w:rFonts w:ascii="Times New Roman" w:hAnsi="Times New Roman" w:eastAsia="Times New Roman" w:cs="Times New Roman"/>
          <w:sz w:val="28"/>
          <w:szCs w:val="28"/>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Мусоросборники, дворовые туалеты и помойные ямы должны быть расположены на расстоянии не менее 4 метров от границ участка домовладения.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5.4.4.6. Обезвреживание твердых и жидких бытовых отходов производится на специально отвед</w:t>
      </w:r>
      <w:r>
        <w:rPr>
          <w:rStyle w:val="style27"/>
          <w:rFonts w:ascii="Times New Roman" w:hAnsi="Times New Roman" w:eastAsia="Times New Roman" w:cs="Times New Roman"/>
          <w:sz w:val="28"/>
          <w:szCs w:val="28"/>
        </w:rPr>
        <w:t xml:space="preserve">енных полигонах в соответствии с требованиями</w:t>
        <w:t xml:space="preserve"> </w:t>
      </w:r>
      <w:hyperlink r:id="rId273">
        <w:r>
          <w:rPr>
            <w:rStyle w:val="style27"/>
            <w:rFonts w:ascii="Times New Roman" w:hAnsi="Times New Roman" w:eastAsia="Times New Roman" w:cs="Times New Roman"/>
            <w:b/>
            <w:sz w:val="28"/>
            <w:szCs w:val="28"/>
          </w:rPr>
          <w:t xml:space="preserve">раздела 8</w:t>
        </w:r>
      </w:hyperlink>
      <w:r>
        <w:rPr>
          <w:rStyle w:val="style27"/>
          <w:rFonts w:ascii="Times New Roman" w:hAnsi="Times New Roman" w:eastAsia="Times New Roman" w:cs="Times New Roman"/>
          <w:sz w:val="28"/>
          <w:szCs w:val="28"/>
        </w:rPr>
        <w:t xml:space="preserve"> </w:t>
        <w:t xml:space="preserve">"Зоны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w:t>
      </w:r>
      <w:r>
        <w:rPr>
          <w:rStyle w:val="style27"/>
          <w:rFonts w:ascii="Times New Roman" w:hAnsi="Times New Roman" w:eastAsia="Times New Roman" w:cs="Times New Roman"/>
          <w:sz w:val="28"/>
          <w:szCs w:val="28"/>
        </w:rPr>
        <w:t xml:space="preserve">енных полях.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632" w:name="sub_1205446"/>
      <w:bookmarkEnd w:id="632"/>
      <w:r>
        <w:rPr>
          <w:rStyle w:val="style27"/>
          <w:rFonts w:ascii="Times New Roman" w:hAnsi="Times New Roman" w:eastAsia="Times New Roman" w:cs="Times New Roman"/>
          <w:sz w:val="28"/>
          <w:szCs w:val="28"/>
        </w:rPr>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w:t>
        <w:t xml:space="preserve"> </w:t>
      </w:r>
      <w:hyperlink r:id="rId274">
        <w:r>
          <w:rPr>
            <w:rStyle w:val="style27"/>
            <w:rFonts w:ascii="Times New Roman" w:hAnsi="Times New Roman" w:eastAsia="Times New Roman" w:cs="Times New Roman"/>
            <w:b/>
            <w:sz w:val="28"/>
            <w:szCs w:val="28"/>
          </w:rPr>
          <w:t xml:space="preserve">раздела 8</w:t>
        </w:r>
      </w:hyperlink>
      <w:r>
        <w:rPr>
          <w:rStyle w:val="style27"/>
          <w:rFonts w:ascii="Times New Roman" w:hAnsi="Times New Roman" w:eastAsia="Times New Roman" w:cs="Times New Roman"/>
          <w:sz w:val="28"/>
          <w:szCs w:val="28"/>
        </w:rPr>
        <w:t xml:space="preserve"> </w:t>
        <w:t xml:space="preserve">"Зоны с</w:t>
      </w:r>
      <w:r>
        <w:rPr>
          <w:rStyle w:val="style27"/>
          <w:rFonts w:ascii="Times New Roman" w:hAnsi="Times New Roman" w:eastAsia="Times New Roman" w:cs="Times New Roman"/>
          <w:sz w:val="28"/>
          <w:szCs w:val="28"/>
        </w:rPr>
        <w:t xml:space="preserve">пециального назначения"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w:t>
        <w:t xml:space="preserve"> </w:t>
      </w:r>
      <w:hyperlink r:id="rId275">
        <w:r>
          <w:rPr>
            <w:rStyle w:val="style27"/>
            <w:rFonts w:ascii="Times New Roman" w:hAnsi="Times New Roman" w:eastAsia="Times New Roman" w:cs="Times New Roman"/>
            <w:b/>
            <w:color w:val="106bbe"/>
            <w:sz w:val="28"/>
            <w:szCs w:val="28"/>
          </w:rPr>
          <w:t xml:space="preserve">таблице 62</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3" w:name="sub_1205448"/>
      <w:bookmarkEnd w:id="633"/>
      <w:r>
        <w:rPr>
          <w:rFonts w:ascii="Times New Roman" w:hAnsi="Times New Roman" w:eastAsia="Times New Roman" w:cs="Times New Roman"/>
          <w:sz w:val="28"/>
          <w:szCs w:val="28"/>
        </w:rPr>
        <w:t xml:space="preserve">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4" w:name="sub_1205447"/>
      <w:bookmarkEnd w:id="634"/>
      <w:r>
        <w:rPr>
          <w:rFonts w:ascii="Times New Roman" w:hAnsi="Times New Roman" w:eastAsia="Times New Roman" w:cs="Times New Roman"/>
          <w:sz w:val="28"/>
          <w:szCs w:val="28"/>
        </w:rPr>
        <w:t xml:space="preserve">5.4.4.9. На территории рынков: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5" w:name="sub_12054481"/>
      <w:bookmarkEnd w:id="635"/>
      <w:r>
        <w:rPr>
          <w:rFonts w:ascii="Times New Roman" w:hAnsi="Times New Roman" w:eastAsia="Times New Roman" w:cs="Times New Roman"/>
          <w:sz w:val="28"/>
          <w:szCs w:val="28"/>
        </w:rPr>
        <w:t xml:space="preserve">должна быть организована уборка территорий, прилегающих к торговым павильонам, в радиусе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площадки необходимо располагать на расстоянии не менее 30 м от мест торговли;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урны располагаются из расчета не менее одной урны на</w:t>
        <w:t xml:space="preserve"> </w:t>
        <w:t xml:space="preserve">50 кв. м площади рынка, расстояние между ними вдоль линии торговых прилавков не должно превышать 10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мусоросборники вместимостью до 100 л располагаются из расчета не менее одного контейнера на 200 кв. м площади рынка, расстояние между ними вдоль линии то</w:t>
      </w:r>
      <w:r>
        <w:rPr>
          <w:rStyle w:val="style27"/>
          <w:rFonts w:ascii="Times New Roman" w:hAnsi="Times New Roman" w:eastAsia="Times New Roman" w:cs="Times New Roman"/>
          <w:sz w:val="28"/>
          <w:szCs w:val="28"/>
        </w:rPr>
        <w:t xml:space="preserve">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рынках без канализации</w:t>
        <w:t xml:space="preserve"> </w:t>
        <w:t xml:space="preserve">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5.4.4.10. На территории парков: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6" w:name="sub_12054410"/>
      <w:bookmarkEnd w:id="636"/>
      <w:r>
        <w:rPr>
          <w:rFonts w:ascii="Times New Roman" w:hAnsi="Times New Roman" w:eastAsia="Times New Roman" w:cs="Times New Roman"/>
          <w:sz w:val="28"/>
          <w:szCs w:val="28"/>
        </w:rPr>
        <w:t xml:space="preserve">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урны располагаются из расчета одна урна на</w:t>
        <w:t xml:space="preserve"> </w:t>
        <w:t xml:space="preserve">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числа контейнеров для хозяйственных площадок следует исходить из среднего накопления отходов за 3 дня;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7" w:name="sub_12054412"/>
      <w:bookmarkEnd w:id="637"/>
      <w:r>
        <w:rPr>
          <w:rFonts w:ascii="Times New Roman" w:hAnsi="Times New Roman" w:eastAsia="Times New Roman" w:cs="Times New Roman"/>
          <w:sz w:val="28"/>
          <w:szCs w:val="28"/>
        </w:rPr>
        <w:t xml:space="preserve">5.4.4.12. На территории пляжей: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8" w:name="sub_120544111"/>
      <w:bookmarkEnd w:id="638"/>
      <w:r>
        <w:rPr>
          <w:rFonts w:ascii="Times New Roman" w:hAnsi="Times New Roman" w:eastAsia="Times New Roman" w:cs="Times New Roman"/>
          <w:sz w:val="28"/>
          <w:szCs w:val="28"/>
        </w:rPr>
        <w:t xml:space="preserve">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w:t>
        <w:t xml:space="preserve"> </w:t>
        <w:t xml:space="preserve">1600 кв. м территории пляжа. Расстояние между установленными урнами не должно превышать 40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контейнеры емкостью 0,75 куб. м следует устанавливать из расчета один контейнер на 3500 - 4000 кв. м площади пляжа;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общественные туалеты необходимо устраивать из</w:t>
        <w:t xml:space="preserve"> </w:t>
        <w:t xml:space="preserve">расчета одно место на 75 посетителей. Расстояние от общественных туалетов до места купания должно быть не менее 50 м и не более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5.4.5. Теплоснабжение: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639" w:name="sub_1205451"/>
      <w:bookmarkStart w:id="640" w:name="sub_120545"/>
      <w:bookmarkEnd w:id="639"/>
      <w:bookmarkEnd w:id="640"/>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5.4.5.1. Теплоснабжение населенных пунктов следует предусматривать в соответствии с утвержденными схемами теплоснабжения.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1" w:name="sub_12054511"/>
      <w:bookmarkEnd w:id="641"/>
      <w:r>
        <w:rPr>
          <w:rFonts w:ascii="Times New Roman" w:hAnsi="Times New Roman" w:eastAsia="Times New Roman" w:cs="Times New Roman"/>
          <w:sz w:val="28"/>
          <w:szCs w:val="28"/>
        </w:rPr>
        <w:t xml:space="preserve">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w:t>
        <w:t xml:space="preserve"> </w:t>
        <w:t xml:space="preserve">применение централизованного и нецентрализованного теплоснабжения от тепло- и электроцентралей и котельных.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p>
      <w:pPr>
        <w:pStyle w:val="style28"/>
        <w:sectPr>
          <w:type w:val="continuous"/>
          <w:pgSz w:w="11906" w:h="16838" w:orient="portrait"/>
          <w:pgMar w:top="1134" w:right="567" w:bottom="1134" w:left="1701" w:header="720" w:footer="720" w:gutter="0"/>
          <w:cols w:num="1" w:sep="0" w:space="708" w:equalWidth="1"/>
          <w:docGrid w:linePitch="360"/>
        </w:sectPr>
      </w:pPr>
      <w:bookmarkStart w:id="642" w:name="sub_1205452"/>
      <w:bookmarkEnd w:id="642"/>
      <w:r>
        <w:rPr>
          <w:rStyle w:val="style27"/>
          <w:rFonts w:ascii="Times New Roman" w:hAnsi="Times New Roman" w:eastAsia="Times New Roman" w:cs="Times New Roman"/>
          <w:sz w:val="28"/>
          <w:szCs w:val="28"/>
        </w:rP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w:t>
        <w:t xml:space="preserve"> </w:t>
      </w:r>
      <w:hyperlink r:id="rId276">
        <w:r>
          <w:rPr>
            <w:rStyle w:val="style27"/>
            <w:rFonts w:ascii="Times New Roman" w:hAnsi="Times New Roman" w:eastAsia="Times New Roman" w:cs="Times New Roman"/>
            <w:b/>
            <w:sz w:val="28"/>
            <w:szCs w:val="28"/>
          </w:rPr>
          <w:t xml:space="preserve">СНиП 41-02-2003</w:t>
        </w:r>
      </w:hyperlink>
      <w:r>
        <w:rPr>
          <w:rStyle w:val="style27"/>
          <w:rFonts w:ascii="Times New Roman" w:hAnsi="Times New Roman" w:eastAsia="Times New Roman" w:cs="Times New Roman"/>
          <w:sz w:val="28"/>
          <w:szCs w:val="28"/>
        </w:rPr>
        <w:t xml:space="preserve">,</w:t>
        <w:t xml:space="preserve"> </w:t>
      </w:r>
      <w:hyperlink r:id="rId277">
        <w:r>
          <w:rPr>
            <w:rStyle w:val="style27"/>
            <w:rFonts w:ascii="Times New Roman" w:hAnsi="Times New Roman" w:eastAsia="Times New Roman" w:cs="Times New Roman"/>
            <w:b/>
            <w:sz w:val="28"/>
            <w:szCs w:val="28"/>
          </w:rPr>
          <w:t xml:space="preserve">СП 42.13330.2011</w:t>
        </w:r>
      </w:hyperlink>
      <w:r>
        <w:rPr>
          <w:rStyle w:val="style27"/>
          <w:rFonts w:ascii="Times New Roman" w:hAnsi="Times New Roman" w:eastAsia="Times New Roman" w:cs="Times New Roman"/>
          <w:sz w:val="28"/>
          <w:szCs w:val="28"/>
        </w:rPr>
        <w:t xml:space="preserve">,</w:t>
        <w:t xml:space="preserve"> </w:t>
      </w:r>
      <w:hyperlink r:id="rId278">
        <w:r>
          <w:rPr>
            <w:rStyle w:val="style27"/>
            <w:rFonts w:ascii="Times New Roman" w:hAnsi="Times New Roman" w:eastAsia="Times New Roman" w:cs="Times New Roman"/>
            <w:b/>
            <w:sz w:val="28"/>
            <w:szCs w:val="28"/>
          </w:rPr>
          <w:t xml:space="preserve">СНиП 41-01-2003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жилой застройки и нежилых зон следует применять раздельные тепловые сети, идущие непосредственно от источника теплоснабжения.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5.4.5.3. Размеры санитарно-защитных зон</w:t>
        <w:t xml:space="preserve"> </w:t>
        <w:t xml:space="preserve">от источников теплоснабжения устанавливаются: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3" w:name="sub_1205453"/>
      <w:bookmarkEnd w:id="643"/>
      <w:r>
        <w:rPr>
          <w:rFonts w:ascii="Times New Roman" w:hAnsi="Times New Roman" w:eastAsia="Times New Roman" w:cs="Times New Roman"/>
          <w:sz w:val="28"/>
          <w:szCs w:val="28"/>
        </w:rPr>
        <w:t xml:space="preserve">от тепловых электростанций эквивалентной электрической мощностью 600 мВт и выше: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w:t>
        <w:t xml:space="preserve"> </w:t>
        <w:t xml:space="preserve">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200 Гкал и выше: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менее 200 Гкал</w:t>
        <w:t xml:space="preserve"> </w:t>
        <w:t xml:space="preserve">- не менее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золоотвалов тепловых электростанций - не менее 300 м с осуществлением древесно-кустарниковых посадок по периметру золоотвала.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установлении минимальной величины санитарно-защитной зоны от всех типов котельных тепловой мощностью менее</w:t>
        <w:t xml:space="preserve"> </w:t>
        <w:t xml:space="preserve">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5.4.5.4. Отдельно стоящие котельные используются</w:t>
        <w:t xml:space="preserve"> </w:t>
        <w:t xml:space="preserve">для обслуживания группы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4" w:name="sub_1205454"/>
      <w:bookmarkEnd w:id="644"/>
      <w:r>
        <w:rPr>
          <w:rFonts w:ascii="Times New Roman" w:hAnsi="Times New Roman" w:eastAsia="Times New Roman" w:cs="Times New Roman"/>
          <w:sz w:val="28"/>
          <w:szCs w:val="28"/>
        </w:rPr>
        <w:t xml:space="preserve">Индивидуальные и крышные котельные используются для обслуживания одного здания или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Индивидуальные котельные могут быть отдельно стоящими, встроенными и пристроенными.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5" w:name="sub_1205455"/>
      <w:bookmarkEnd w:id="645"/>
      <w:r>
        <w:rPr>
          <w:rFonts w:ascii="Times New Roman" w:hAnsi="Times New Roman" w:eastAsia="Times New Roman" w:cs="Times New Roman"/>
          <w:sz w:val="28"/>
          <w:szCs w:val="28"/>
        </w:rPr>
        <w:t xml:space="preserve">Не допускается размещение: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котельных, встроенных в многоквартирные жилые здания;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пристроенных котельных, непосредственно примыкающих к жилым</w:t>
        <w:t xml:space="preserve"> </w:t>
        <w:t xml:space="preserve">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646" w:name="sub_1205456"/>
      <w:bookmarkEnd w:id="646"/>
      <w:r>
        <w:rPr>
          <w:rStyle w:val="style27"/>
          <w:rFonts w:ascii="Times New Roman" w:hAnsi="Times New Roman" w:eastAsia="Times New Roman" w:cs="Times New Roman"/>
          <w:sz w:val="28"/>
          <w:szCs w:val="28"/>
        </w:rPr>
        <w:t xml:space="preserve">Размеры земельных участков для отдельно стоящих котельных, размещаемых в районах жилой застройки, следует принимать в соответствии с</w:t>
        <w:t xml:space="preserve"> </w:t>
      </w:r>
      <w:hyperlink r:id="rId279">
        <w:r>
          <w:rPr>
            <w:rStyle w:val="style27"/>
            <w:rFonts w:ascii="Times New Roman" w:hAnsi="Times New Roman" w:eastAsia="Times New Roman" w:cs="Times New Roman"/>
            <w:b/>
            <w:sz w:val="28"/>
            <w:szCs w:val="28"/>
          </w:rPr>
          <w:t xml:space="preserve">таблицей 63</w:t>
        </w:r>
      </w:hyperlink>
      <w:r>
        <w:rPr>
          <w:rStyle w:val="style27"/>
          <w:rFonts w:ascii="Times New Roman" w:hAnsi="Times New Roman" w:eastAsia="Times New Roman" w:cs="Times New Roman"/>
          <w:sz w:val="28"/>
          <w:szCs w:val="28"/>
        </w:rPr>
        <w:t xml:space="preserve"> </w:t>
        <w:t xml:space="preserve">ос</w:t>
      </w:r>
      <w:r>
        <w:rPr>
          <w:rStyle w:val="style27"/>
          <w:rFonts w:ascii="Times New Roman" w:hAnsi="Times New Roman" w:eastAsia="Times New Roman" w:cs="Times New Roman"/>
          <w:sz w:val="28"/>
          <w:szCs w:val="28"/>
        </w:rPr>
        <w:t xml:space="preserve">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5.4.6. Газоснабжение: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647" w:name="sub_1205461"/>
      <w:bookmarkStart w:id="648" w:name="sub_120546"/>
      <w:bookmarkEnd w:id="647"/>
      <w:bookmarkEnd w:id="648"/>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9" w:name="sub_1205462"/>
      <w:bookmarkEnd w:id="649"/>
      <w:r>
        <w:rPr>
          <w:rFonts w:ascii="Times New Roman" w:hAnsi="Times New Roman" w:eastAsia="Times New Roman" w:cs="Times New Roman"/>
          <w:sz w:val="28"/>
          <w:szCs w:val="28"/>
        </w:rPr>
        <w:t xml:space="preserve">5.4.6.2. Газораспределительная система должна</w:t>
        <w:t xml:space="preserve"> </w:t>
        <w:t xml:space="preserve">обеспечивать подачу газа потребителям в необходимом объеме и требуемых параметрах.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0" w:name="sub_12054611"/>
      <w:bookmarkEnd w:id="650"/>
      <w:r>
        <w:rPr>
          <w:rFonts w:ascii="Times New Roman" w:hAnsi="Times New Roman" w:eastAsia="Times New Roman" w:cs="Times New Roman"/>
          <w:sz w:val="28"/>
          <w:szCs w:val="28"/>
        </w:rPr>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w:t>
        <w:t xml:space="preserve"> </w:t>
        <w:t xml:space="preserve">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5.4.6.3. На территории малоэтажной застройки для</w:t>
        <w:t xml:space="preserve"> </w:t>
        <w:t xml:space="preserve">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1" w:name="sub_1205463"/>
      <w:bookmarkEnd w:id="651"/>
      <w:r>
        <w:rPr>
          <w:rFonts w:ascii="Times New Roman" w:hAnsi="Times New Roman" w:eastAsia="Times New Roman" w:cs="Times New Roman"/>
          <w:sz w:val="28"/>
          <w:szCs w:val="28"/>
        </w:rPr>
        <w:t xml:space="preserve">В качестве топлива индивидуальных котельных для административных и жилых зданий следует использовать природный</w:t>
        <w:t xml:space="preserve"> </w:t>
        <w:t xml:space="preserve">газ.</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w:t>
        <w:t xml:space="preserve"> </w:t>
      </w:r>
      <w:hyperlink r:id="rId280">
        <w:r>
          <w:rPr>
            <w:rStyle w:val="style27"/>
            <w:rFonts w:ascii="Times New Roman" w:hAnsi="Times New Roman" w:eastAsia="Times New Roman" w:cs="Times New Roman"/>
            <w:b/>
            <w:color w:val="106bbe"/>
            <w:sz w:val="28"/>
            <w:szCs w:val="28"/>
          </w:rPr>
          <w:t xml:space="preserve">СП 62.13330.2011</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652" w:name="sub_1205466"/>
      <w:bookmarkEnd w:id="652"/>
      <w:r>
        <w:rPr>
          <w:rStyle w:val="style27"/>
          <w:rFonts w:ascii="Times New Roman" w:hAnsi="Times New Roman" w:eastAsia="Times New Roman" w:cs="Times New Roman"/>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w:t>
        <w:t xml:space="preserve"> </w:t>
      </w:r>
      <w:hyperlink r:id="rId281">
        <w:r>
          <w:rPr>
            <w:rStyle w:val="style27"/>
            <w:rFonts w:ascii="Times New Roman" w:hAnsi="Times New Roman" w:eastAsia="Times New Roman" w:cs="Times New Roman"/>
            <w:b/>
            <w:color w:val="106bbe"/>
            <w:sz w:val="28"/>
            <w:szCs w:val="28"/>
          </w:rPr>
          <w:t xml:space="preserve">Правилам</w:t>
        </w:r>
      </w:hyperlink>
      <w:r>
        <w:rPr>
          <w:rStyle w:val="style27"/>
          <w:rFonts w:ascii="Times New Roman" w:hAnsi="Times New Roman" w:eastAsia="Times New Roman" w:cs="Times New Roman"/>
          <w:sz w:val="28"/>
          <w:szCs w:val="28"/>
        </w:rPr>
        <w:t xml:space="preserve"> </w:t>
        <w:t xml:space="preserve">охраны газораспределительных сетей, утвержденным Правительством 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653" w:name="sub_1205465"/>
      <w:bookmarkEnd w:id="653"/>
      <w:r>
        <w:rPr>
          <w:rStyle w:val="style27"/>
          <w:rFonts w:ascii="Times New Roman" w:hAnsi="Times New Roman" w:eastAsia="Times New Roman" w:cs="Times New Roman"/>
          <w:sz w:val="28"/>
          <w:szCs w:val="28"/>
        </w:rPr>
        <w:t xml:space="preserve">5.4.6.7. При выборе, предоставлении и использовании земель для строительства и эксплуатации магистрал</w:t>
      </w:r>
      <w:r>
        <w:rPr>
          <w:rStyle w:val="style27"/>
          <w:rFonts w:ascii="Times New Roman" w:hAnsi="Times New Roman" w:eastAsia="Times New Roman" w:cs="Times New Roman"/>
          <w:sz w:val="28"/>
          <w:szCs w:val="28"/>
        </w:rPr>
        <w:t xml:space="preserve">ьных газопроводов необходимо руководствоваться требованиями</w:t>
        <w:t xml:space="preserve"> </w:t>
      </w:r>
      <w:hyperlink r:id="rId282">
        <w:r>
          <w:rPr>
            <w:rStyle w:val="style27"/>
            <w:rFonts w:ascii="Times New Roman" w:hAnsi="Times New Roman" w:eastAsia="Times New Roman" w:cs="Times New Roman"/>
            <w:b/>
            <w:color w:val="106bbe"/>
            <w:sz w:val="28"/>
            <w:szCs w:val="28"/>
          </w:rPr>
          <w:t xml:space="preserve">СН 452-73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4" w:name="sub_12054661"/>
      <w:bookmarkEnd w:id="654"/>
      <w:r>
        <w:rPr>
          <w:rFonts w:ascii="Times New Roman" w:hAnsi="Times New Roman" w:eastAsia="Times New Roman" w:cs="Times New Roman"/>
          <w:sz w:val="28"/>
          <w:szCs w:val="28"/>
        </w:rPr>
        <w:t xml:space="preserve">5.4.6.8. Размещение магистральных газопроводов по территории городских округов и поселений не допускается.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655" w:name="sub_1205467"/>
      <w:bookmarkEnd w:id="655"/>
      <w:r>
        <w:rPr>
          <w:rStyle w:val="style27"/>
          <w:rFonts w:ascii="Times New Roman" w:hAnsi="Times New Roman" w:eastAsia="Times New Roman" w:cs="Times New Roman"/>
          <w:sz w:val="28"/>
          <w:szCs w:val="28"/>
        </w:rPr>
        <w:t xml:space="preserve">5.4.6.9</w:t>
      </w:r>
      <w:r>
        <w:rPr>
          <w:rStyle w:val="style27"/>
          <w:rFonts w:ascii="Times New Roman" w:hAnsi="Times New Roman" w:eastAsia="Times New Roman" w:cs="Times New Roman"/>
          <w:sz w:val="28"/>
          <w:szCs w:val="28"/>
        </w:rPr>
        <w:t xml:space="preserve">. Прокладку распределительных газопроводов следует предусматривать подземной и наземной в соответствии с требованиями</w:t>
        <w:t xml:space="preserve"> </w:t>
      </w:r>
      <w:hyperlink r:id="rId283">
        <w:r>
          <w:rPr>
            <w:rStyle w:val="style27"/>
            <w:rFonts w:ascii="Times New Roman" w:hAnsi="Times New Roman" w:eastAsia="Times New Roman" w:cs="Times New Roman"/>
            <w:b/>
            <w:color w:val="106bbe"/>
            <w:sz w:val="28"/>
            <w:szCs w:val="28"/>
          </w:rPr>
          <w:t xml:space="preserve">СП 4.13130.2013</w:t>
        </w:r>
      </w:hyperlink>
      <w:r>
        <w:rPr>
          <w:rStyle w:val="style27"/>
          <w:rFonts w:ascii="Times New Roman" w:hAnsi="Times New Roman" w:eastAsia="Times New Roman" w:cs="Times New Roman"/>
          <w:sz w:val="28"/>
          <w:szCs w:val="28"/>
        </w:rPr>
        <w:t xml:space="preserve"> </w:t>
        <w:t xml:space="preserve">и</w:t>
        <w:t xml:space="preserve"> </w:t>
      </w:r>
      <w:hyperlink r:id="rId284">
        <w:r>
          <w:rPr>
            <w:rStyle w:val="style27"/>
            <w:rFonts w:ascii="Times New Roman" w:hAnsi="Times New Roman" w:eastAsia="Times New Roman" w:cs="Times New Roman"/>
            <w:b/>
            <w:color w:val="106bbe"/>
            <w:sz w:val="28"/>
            <w:szCs w:val="28"/>
          </w:rPr>
          <w:t xml:space="preserve">СП 62.13330.2011</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w:t>
        <w:t xml:space="preserve"> </w:t>
        <w:t xml:space="preserve">пересечении подземных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Запрещается прокладка газоп</w:t>
      </w:r>
      <w:r>
        <w:rPr>
          <w:rStyle w:val="style27"/>
          <w:rFonts w:ascii="Times New Roman" w:hAnsi="Times New Roman" w:eastAsia="Times New Roman" w:cs="Times New Roman"/>
          <w:sz w:val="28"/>
          <w:szCs w:val="28"/>
        </w:rPr>
        <w:t xml:space="preserve">роводов всех давлений по стенам, над и под помещениями категорий "А" и "Б" (за исключением зданий газово-распределительных пунктов.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5.4.6.11. Классификация газопроводов по рабочему давлению транспортируемого газа приведена в</w:t>
        <w:t xml:space="preserve"> </w:t>
      </w:r>
      <w:hyperlink r:id="rId285">
        <w:r>
          <w:rPr>
            <w:rStyle w:val="style27"/>
            <w:rFonts w:ascii="Times New Roman" w:hAnsi="Times New Roman" w:eastAsia="Times New Roman" w:cs="Times New Roman"/>
            <w:b/>
            <w:color w:val="106bbe"/>
            <w:sz w:val="28"/>
            <w:szCs w:val="28"/>
          </w:rPr>
          <w:t xml:space="preserve">табли</w:t>
        </w:r>
        <w:r>
          <w:rPr>
            <w:rStyle w:val="style27"/>
            <w:rFonts w:ascii="Times New Roman" w:hAnsi="Times New Roman" w:eastAsia="Times New Roman" w:cs="Times New Roman"/>
            <w:b/>
            <w:color w:val="106bbe"/>
            <w:sz w:val="28"/>
            <w:szCs w:val="28"/>
          </w:rPr>
          <w:t xml:space="preserve">це 64</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656" w:name="sub_12054612"/>
      <w:bookmarkEnd w:id="656"/>
      <w:r>
        <w:rPr>
          <w:rStyle w:val="style27"/>
          <w:rFonts w:ascii="Times New Roman" w:hAnsi="Times New Roman" w:eastAsia="Times New Roman" w:cs="Times New Roman"/>
          <w:sz w:val="28"/>
          <w:szCs w:val="28"/>
        </w:rPr>
        <w:t xml:space="preserve">5.4.6.12. Для газораспределительных сетей в соответствии с</w:t>
        <w:t xml:space="preserve"> </w:t>
      </w:r>
      <w:hyperlink r:id="rId286">
        <w:r>
          <w:rPr>
            <w:rStyle w:val="style27"/>
            <w:rFonts w:ascii="Times New Roman" w:hAnsi="Times New Roman" w:eastAsia="Times New Roman" w:cs="Times New Roman"/>
            <w:b/>
            <w:color w:val="106bbe"/>
            <w:sz w:val="28"/>
            <w:szCs w:val="28"/>
          </w:rPr>
          <w:t xml:space="preserve">Правилами</w:t>
        </w:r>
      </w:hyperlink>
      <w:r>
        <w:rPr>
          <w:rStyle w:val="style27"/>
          <w:rFonts w:ascii="Times New Roman" w:hAnsi="Times New Roman" w:eastAsia="Times New Roman" w:cs="Times New Roman"/>
          <w:sz w:val="28"/>
          <w:szCs w:val="28"/>
        </w:rPr>
        <w:t xml:space="preserve"> </w:t>
        <w:t xml:space="preserve">охраны газораспределительных сетей, утвержденными</w:t>
        <w:t xml:space="preserve"> </w:t>
      </w:r>
      <w:hyperlink r:id="rId287">
        <w:r>
          <w:rPr>
            <w:rStyle w:val="style27"/>
            <w:rFonts w:ascii="Times New Roman" w:hAnsi="Times New Roman" w:eastAsia="Times New Roman" w:cs="Times New Roman"/>
            <w:b/>
            <w:color w:val="106bbe"/>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Правительства Российской Федерации от 20 ноября 2000 года N 878, устанавливаются следующие охранные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7" w:name="sub_120546111"/>
      <w:bookmarkEnd w:id="657"/>
      <w:r>
        <w:rPr>
          <w:rFonts w:ascii="Times New Roman" w:hAnsi="Times New Roman" w:eastAsia="Times New Roman" w:cs="Times New Roman"/>
          <w:sz w:val="28"/>
          <w:szCs w:val="28"/>
        </w:rPr>
        <w:t xml:space="preserve">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Отсчет расстояний при определении охранных зон газопроводов</w:t>
        <w:t xml:space="preserve"> </w:t>
        <w:t xml:space="preserve">производится от оси газопровода - для однониточных газопроводов и от осей крайних ниток газопроводов - для многониточных.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5.4.6.13. Размеры земельных участков ГНС в зависимости от их производительности следует принимать по проекту для станций производительностью: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8" w:name="sub_12054613"/>
      <w:bookmarkEnd w:id="658"/>
      <w:r>
        <w:rPr>
          <w:rFonts w:ascii="Times New Roman" w:hAnsi="Times New Roman" w:eastAsia="Times New Roman" w:cs="Times New Roman"/>
          <w:sz w:val="28"/>
          <w:szCs w:val="28"/>
        </w:rPr>
        <w:t xml:space="preserve">10 тыс. т/год - не более 6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тыс. т/год - не более 7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тыс. т/год - не более 8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w:t>
        <w:t xml:space="preserve"> </w:t>
        <w:t xml:space="preserve">лесных массивов: хвойных пород - 50 м, лиственных пород - 20 м, смешанных пород - 30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5.4.6.14. Размеры земельных участков ГНП и промежуточных складов баллонов следует принимать не более 0,6 га.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659" w:name="sub_12054615"/>
      <w:bookmarkEnd w:id="659"/>
      <w:r>
        <w:rPr>
          <w:rStyle w:val="style27"/>
          <w:rFonts w:ascii="Times New Roman" w:hAnsi="Times New Roman" w:eastAsia="Times New Roman" w:cs="Times New Roman"/>
          <w:sz w:val="28"/>
          <w:szCs w:val="28"/>
        </w:rPr>
        <w:t xml:space="preserve">5.4.6.15. Газорегуляторные пункты (далее - ГРП) следует ра</w:t>
      </w:r>
      <w:r>
        <w:rPr>
          <w:rStyle w:val="style27"/>
          <w:rFonts w:ascii="Times New Roman" w:hAnsi="Times New Roman" w:eastAsia="Times New Roman" w:cs="Times New Roman"/>
          <w:sz w:val="28"/>
          <w:szCs w:val="28"/>
        </w:rPr>
        <w:t xml:space="preserve">змещать в соответствии с требованиями</w:t>
        <w:t xml:space="preserve"> </w:t>
      </w:r>
      <w:hyperlink r:id="rId288">
        <w:r>
          <w:rPr>
            <w:rStyle w:val="style27"/>
            <w:rFonts w:ascii="Times New Roman" w:hAnsi="Times New Roman" w:eastAsia="Times New Roman" w:cs="Times New Roman"/>
            <w:b/>
            <w:color w:val="106bbe"/>
            <w:sz w:val="28"/>
            <w:szCs w:val="28"/>
          </w:rPr>
          <w:t xml:space="preserve">СП 4.13130.2013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0" w:name="sub_12054614"/>
      <w:bookmarkEnd w:id="660"/>
      <w:r>
        <w:rPr>
          <w:rFonts w:ascii="Times New Roman" w:hAnsi="Times New Roman" w:eastAsia="Times New Roman" w:cs="Times New Roman"/>
          <w:sz w:val="28"/>
          <w:szCs w:val="28"/>
        </w:rPr>
        <w:t xml:space="preserve">отдельно стоящими;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покрытиях газифицируемых производственных зданий I и II степеней огнестойкости класса С0 с негорючим утеплителем;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зданий на открытых огражденных площадках под навесом на территории промышленных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Блочные газорегуляторные пункты (далее - ГРПБ) следует размещать отдельно стоящими.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5.4.6.16.1. ШРП с входным давлением газа до</w:t>
        <w:t xml:space="preserve"> </w:t>
        <w:t xml:space="preserve">0,3 МПа устанавливают: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1" w:name="sub_120546161"/>
      <w:bookmarkEnd w:id="661"/>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2" w:name="sub_120546163"/>
      <w:bookmarkEnd w:id="662"/>
      <w:r>
        <w:rPr>
          <w:rFonts w:ascii="Times New Roman" w:hAnsi="Times New Roman" w:eastAsia="Times New Roman" w:cs="Times New Roman"/>
          <w:sz w:val="28"/>
          <w:szCs w:val="28"/>
        </w:rPr>
        <w:t xml:space="preserve">5.4.6.16.3. ШРП с входным давлением газа свыше 0,6 МПа и до 1,2 МПа на наружных стенах зданий устанавливать не разрешается.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3" w:name="sub_120546162"/>
      <w:bookmarkEnd w:id="663"/>
      <w:r>
        <w:rPr>
          <w:rFonts w:ascii="Times New Roman" w:hAnsi="Times New Roman" w:eastAsia="Times New Roman" w:cs="Times New Roman"/>
          <w:sz w:val="28"/>
          <w:szCs w:val="28"/>
        </w:rPr>
        <w:t xml:space="preserve">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664" w:name="sub_1205461631"/>
      <w:bookmarkEnd w:id="664"/>
      <w:r>
        <w:rPr>
          <w:rStyle w:val="style27"/>
          <w:rFonts w:ascii="Times New Roman" w:hAnsi="Times New Roman" w:eastAsia="Times New Roman" w:cs="Times New Roman"/>
          <w:sz w:val="28"/>
          <w:szCs w:val="28"/>
        </w:rPr>
        <w:t xml:space="preserve">5.4.6.16.5. Разрешается р</w:t>
      </w:r>
      <w:r>
        <w:rPr>
          <w:rStyle w:val="style27"/>
          <w:rFonts w:ascii="Times New Roman" w:hAnsi="Times New Roman" w:eastAsia="Times New Roman" w:cs="Times New Roman"/>
          <w:sz w:val="28"/>
          <w:szCs w:val="28"/>
        </w:rPr>
        <w:t xml:space="preserve">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5" w:name="sub_12054617"/>
      <w:bookmarkEnd w:id="665"/>
      <w:r>
        <w:rPr>
          <w:rFonts w:ascii="Times New Roman" w:hAnsi="Times New Roman" w:eastAsia="Times New Roman" w:cs="Times New Roman"/>
          <w:sz w:val="28"/>
          <w:szCs w:val="28"/>
        </w:rPr>
        <w:t xml:space="preserve">5.4.6.17. Расстояния от ограждений ГРС, ГГРП и ГРП до зданий</w:t>
        <w:t xml:space="preserve"> </w:t>
        <w:t xml:space="preserve">и сооружений принимаются в зависимости от класса входного газопровода: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6" w:name="sub_120546168"/>
      <w:bookmarkEnd w:id="666"/>
      <w:r>
        <w:rPr>
          <w:rFonts w:ascii="Times New Roman" w:hAnsi="Times New Roman" w:eastAsia="Times New Roman" w:cs="Times New Roman"/>
          <w:sz w:val="28"/>
          <w:szCs w:val="28"/>
        </w:rPr>
        <w:t xml:space="preserve">от ГГРП с входным давлением P = 1,  МПа при условии прокладки газопровода по территории городских округов и городских поселений - 15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ГРП с входным давлением P = 0,6 МПа - 10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w:t>
      </w:r>
      <w:r>
        <w:rPr>
          <w:rStyle w:val="style27"/>
          <w:rFonts w:ascii="Times New Roman" w:hAnsi="Times New Roman" w:eastAsia="Times New Roman" w:cs="Times New Roman"/>
          <w:sz w:val="28"/>
          <w:szCs w:val="28"/>
        </w:rPr>
        <w:t xml:space="preserve">.4.6.18.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w:t>
      </w:r>
      <w:r>
        <w:rPr>
          <w:rStyle w:val="style27"/>
          <w:rFonts w:ascii="Times New Roman" w:hAnsi="Times New Roman" w:eastAsia="Times New Roman" w:cs="Times New Roman"/>
          <w:sz w:val="28"/>
          <w:szCs w:val="28"/>
        </w:rPr>
        <w:t xml:space="preserve">одами. Прокладка газопроводов по пешеходным и автомобильным мостам, построенным из горючих материалов,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67" w:name="sub_12054619"/>
      <w:bookmarkEnd w:id="667"/>
      <w:r>
        <w:rPr>
          <w:rFonts w:ascii="Times New Roman" w:hAnsi="Times New Roman" w:eastAsia="Times New Roman" w:cs="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w:t>
        <w:t xml:space="preserve"> </w:t>
        <w:t xml:space="preserve">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668" w:name="sub_120546181"/>
      <w:bookmarkStart w:id="669" w:name="sub_12054618"/>
      <w:bookmarkEnd w:id="668"/>
      <w:bookmarkEnd w:id="66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5.4.7. Электроснабжение: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670" w:name="sub_1205471"/>
      <w:bookmarkStart w:id="671" w:name="sub_120547"/>
      <w:bookmarkEnd w:id="670"/>
      <w:bookmarkEnd w:id="671"/>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 электрических сетей,</w:t>
      </w:r>
      <w:r>
        <w:rPr>
          <w:rStyle w:val="style27"/>
          <w:rFonts w:ascii="Times New Roman" w:hAnsi="Times New Roman" w:eastAsia="Times New Roman" w:cs="Times New Roman"/>
          <w:sz w:val="28"/>
          <w:szCs w:val="28"/>
        </w:rPr>
        <w:t xml:space="preserve"> </w:t>
        <w:t xml:space="preserve">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w:t>
        <w:t xml:space="preserve"> </w:t>
      </w:r>
      <w:hyperlink r:id="rId289">
        <w:r>
          <w:rPr>
            <w:rStyle w:val="style27"/>
            <w:rFonts w:ascii="Times New Roman" w:hAnsi="Times New Roman" w:eastAsia="Times New Roman" w:cs="Times New Roman"/>
            <w:b/>
            <w:sz w:val="28"/>
            <w:szCs w:val="28"/>
          </w:rPr>
          <w:t xml:space="preserve">Приказом</w:t>
        </w:r>
      </w:hyperlink>
      <w:r>
        <w:rPr>
          <w:rStyle w:val="style27"/>
          <w:rFonts w:ascii="Times New Roman" w:hAnsi="Times New Roman" w:eastAsia="Times New Roman" w:cs="Times New Roman"/>
          <w:sz w:val="28"/>
          <w:szCs w:val="28"/>
        </w:rPr>
        <w:t xml:space="preserve"> </w:t>
        <w:t xml:space="preserve">Минтопэнерго Российской Федерации от 29 июня 1999 года N 213).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2" w:name="sub_12054711"/>
      <w:bookmarkEnd w:id="672"/>
      <w:r>
        <w:rPr>
          <w:rFonts w:ascii="Times New Roman" w:hAnsi="Times New Roman" w:eastAsia="Times New Roman" w:cs="Times New Roman"/>
          <w:sz w:val="28"/>
          <w:szCs w:val="28"/>
        </w:rPr>
        <w:t xml:space="preserve">Система электроснабжения выполняется так, чтобы в нормальном режиме все элементы системы находились под нагрузкой с</w:t>
        <w:t xml:space="preserve"> </w:t>
        <w:t xml:space="preserve">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реконструкции действующих сетей необходимо максимально использовать существующие электросетевые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w:t>
        <w:t xml:space="preserve"> </w:t>
        <w:t xml:space="preserve">5 - 10 лет и при необходимости корректировать.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w:t>
        <w:t xml:space="preserve"> </w:t>
      </w:r>
      <w:r>
        <w:rPr>
          <w:rStyle w:val="style27"/>
          <w:rFonts w:ascii="Times New Roman" w:hAnsi="Times New Roman" w:eastAsia="Times New Roman" w:cs="Times New Roman"/>
          <w:sz w:val="28"/>
          <w:szCs w:val="28"/>
        </w:rPr>
        <w:t xml:space="preserve">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w:t>
        <w:t xml:space="preserve"> </w:t>
        <w:t xml:space="preserve">расчетный срок до 15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схеме рассматриваются основные направления развития сетей 35 кВ и выше на расчетный срок концепции поселений, городских округов.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разработка схемы развития электрических сетей 35 кВ и выше и схемы развития</w:t>
        <w:t xml:space="preserve"> </w:t>
        <w:t xml:space="preserve">электрических сетей 10(6) кВ в виде двух самостоятельных взаимоувязанных работ.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w:t>
      </w:r>
      <w:r>
        <w:rPr>
          <w:rStyle w:val="style27"/>
          <w:rFonts w:ascii="Times New Roman" w:hAnsi="Times New Roman" w:eastAsia="Times New Roman" w:cs="Times New Roman"/>
          <w:sz w:val="28"/>
          <w:szCs w:val="28"/>
        </w:rPr>
        <w:t xml:space="preserve">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5.4.7.3. В крупных городах использование напряжения 35 кВ должно быть ограничено.</w:t>
      </w:r>
    </w:p>
    <w:p>
      <w:pPr>
        <w:pStyle w:val="style28"/>
        <w:sectPr>
          <w:type w:val="continuous"/>
          <w:pgSz w:w="11906" w:h="16838" w:orient="portrait"/>
          <w:pgMar w:top="1134" w:right="567" w:bottom="1134" w:left="1701" w:header="720" w:footer="720" w:gutter="0"/>
          <w:cols w:num="1" w:sep="0" w:space="708" w:equalWidth="1"/>
          <w:docGrid w:linePitch="360"/>
        </w:sectPr>
      </w:pPr>
      <w:bookmarkStart w:id="673" w:name="sub_1205474"/>
      <w:bookmarkEnd w:id="673"/>
      <w:r>
        <w:rPr>
          <w:rStyle w:val="style27"/>
          <w:rFonts w:ascii="Times New Roman" w:hAnsi="Times New Roman" w:eastAsia="Times New Roman" w:cs="Times New Roman"/>
          <w:sz w:val="28"/>
          <w:szCs w:val="28"/>
        </w:rPr>
        <w:t xml:space="preserve">5.4.7.4. 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5.4.7.6. Проектирование электроснабжения по условиям обеспечения</w:t>
        <w:t xml:space="preserve"> </w:t>
        <w:t xml:space="preserve">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674" w:name="sub_1205477"/>
      <w:bookmarkEnd w:id="674"/>
      <w:r>
        <w:rPr>
          <w:rStyle w:val="style27"/>
          <w:rFonts w:ascii="Times New Roman" w:hAnsi="Times New Roman" w:eastAsia="Times New Roman" w:cs="Times New Roman"/>
          <w:sz w:val="28"/>
          <w:szCs w:val="28"/>
        </w:rPr>
        <w:t xml:space="preserve">5.4.7.7. Передача и распределение электроэнергии в пределах района должна осуществляться подземными кабельными линиями. Прокладку кабельных линий от одного</w:t>
      </w:r>
      <w:r>
        <w:rPr>
          <w:rStyle w:val="style27"/>
          <w:rFonts w:ascii="Times New Roman" w:hAnsi="Times New Roman" w:eastAsia="Times New Roman" w:cs="Times New Roman"/>
          <w:sz w:val="28"/>
          <w:szCs w:val="28"/>
        </w:rPr>
        <w:t xml:space="preserve"> </w:t>
        <w:t xml:space="preserve">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w:t>
      </w:r>
      <w:r>
        <w:rPr>
          <w:rStyle w:val="style27"/>
          <w:rFonts w:ascii="Times New Roman" w:hAnsi="Times New Roman" w:eastAsia="Times New Roman" w:cs="Times New Roman"/>
          <w:sz w:val="28"/>
          <w:szCs w:val="28"/>
        </w:rPr>
        <w:t xml:space="preserve">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w:t>
        <w:t xml:space="preserve"> </w:t>
      </w:r>
      <w:hyperlink r:id="rId290">
        <w:r>
          <w:rPr>
            <w:rStyle w:val="style27"/>
            <w:rFonts w:ascii="Times New Roman" w:hAnsi="Times New Roman" w:eastAsia="Times New Roman" w:cs="Times New Roman"/>
            <w:b/>
            <w:sz w:val="28"/>
            <w:szCs w:val="28"/>
          </w:rPr>
          <w:t xml:space="preserve">правилами устройства эле</w:t>
        </w:r>
        <w:r>
          <w:rPr>
            <w:rStyle w:val="style27"/>
            <w:rFonts w:ascii="Times New Roman" w:hAnsi="Times New Roman" w:eastAsia="Times New Roman" w:cs="Times New Roman"/>
            <w:b/>
            <w:sz w:val="28"/>
            <w:szCs w:val="28"/>
          </w:rPr>
          <w:t xml:space="preserve">ктроустановок</w:t>
        </w:r>
      </w:hyperlink>
      <w:r>
        <w:rPr>
          <w:rStyle w:val="style27"/>
          <w:rFonts w:ascii="Times New Roman" w:hAnsi="Times New Roman" w:eastAsia="Times New Roman" w:cs="Times New Roman"/>
          <w:sz w:val="28"/>
          <w:szCs w:val="28"/>
        </w:rPr>
        <w:t xml:space="preserve"> </w:t>
        <w:t xml:space="preserve">(далее - ПУЭ).</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5" w:name="sub_1205476"/>
      <w:bookmarkEnd w:id="675"/>
      <w:r>
        <w:rPr>
          <w:rFonts w:ascii="Times New Roman" w:hAnsi="Times New Roman" w:eastAsia="Times New Roman" w:cs="Times New Roman"/>
          <w:sz w:val="28"/>
          <w:szCs w:val="28"/>
        </w:rPr>
        <w:t xml:space="preserve">5.4.7.8. Воздушные линии электропередачи напряжением 35 - 220 кВ рекомендуется размещать за пределами жилой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6" w:name="sub_12054771"/>
      <w:bookmarkEnd w:id="676"/>
      <w:r>
        <w:rPr>
          <w:rFonts w:ascii="Times New Roman" w:hAnsi="Times New Roman" w:eastAsia="Times New Roman" w:cs="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7" w:name="sub_12054710"/>
      <w:bookmarkEnd w:id="677"/>
      <w:r>
        <w:rPr>
          <w:rFonts w:ascii="Times New Roman" w:hAnsi="Times New Roman" w:eastAsia="Times New Roman" w:cs="Times New Roman"/>
          <w:sz w:val="28"/>
          <w:szCs w:val="28"/>
        </w:rPr>
        <w:t xml:space="preserve">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8" w:name="sub_1205479"/>
      <w:bookmarkEnd w:id="678"/>
      <w:r>
        <w:rPr>
          <w:rFonts w:ascii="Times New Roman" w:hAnsi="Times New Roman" w:eastAsia="Times New Roman" w:cs="Times New Roman"/>
          <w:sz w:val="28"/>
          <w:szCs w:val="28"/>
        </w:rPr>
        <w:t xml:space="preserve">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679" w:name="sub_120547101"/>
      <w:bookmarkEnd w:id="679"/>
      <w:r>
        <w:rPr>
          <w:rStyle w:val="style27"/>
          <w:rFonts w:ascii="Times New Roman" w:hAnsi="Times New Roman" w:eastAsia="Times New Roman" w:cs="Times New Roman"/>
          <w:sz w:val="28"/>
          <w:szCs w:val="28"/>
        </w:rPr>
        <w:t xml:space="preserve">5.4.7.12. Выбор, предоставление и использование земель для размеще</w:t>
      </w:r>
      <w:r>
        <w:rPr>
          <w:rStyle w:val="style27"/>
          <w:rFonts w:ascii="Times New Roman" w:hAnsi="Times New Roman" w:eastAsia="Times New Roman" w:cs="Times New Roman"/>
          <w:sz w:val="28"/>
          <w:szCs w:val="28"/>
        </w:rPr>
        <w:t xml:space="preserve">ния электрических сетей осуществляется в соответствии с</w:t>
        <w:t xml:space="preserve"> </w:t>
      </w:r>
      <w:hyperlink r:id="rId291">
        <w:r>
          <w:rPr>
            <w:rStyle w:val="style27"/>
            <w:rFonts w:ascii="Times New Roman" w:hAnsi="Times New Roman" w:eastAsia="Times New Roman" w:cs="Times New Roman"/>
            <w:b/>
            <w:sz w:val="28"/>
            <w:szCs w:val="28"/>
          </w:rPr>
          <w:t xml:space="preserve">Земельным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w:t>
        <w:t xml:space="preserve"> </w:t>
      </w:r>
      <w:hyperlink r:id="rId292">
        <w:r>
          <w:rPr>
            <w:rStyle w:val="style27"/>
            <w:rFonts w:ascii="Times New Roman" w:hAnsi="Times New Roman" w:eastAsia="Times New Roman" w:cs="Times New Roman"/>
            <w:b/>
            <w:sz w:val="28"/>
            <w:szCs w:val="28"/>
          </w:rPr>
          <w:t xml:space="preserve">Постановлением</w:t>
        </w:r>
      </w:hyperlink>
      <w:r>
        <w:rPr>
          <w:rStyle w:val="style27"/>
          <w:rFonts w:ascii="Times New Roman" w:hAnsi="Times New Roman" w:eastAsia="Times New Roman" w:cs="Times New Roman"/>
          <w:sz w:val="28"/>
          <w:szCs w:val="28"/>
        </w:rPr>
        <w:t xml:space="preserve"> </w:t>
      </w:r>
      <w:r>
        <w:rPr>
          <w:rStyle w:val="style27"/>
          <w:rFonts w:ascii="Times New Roman" w:hAnsi="Times New Roman" w:eastAsia="Times New Roman" w:cs="Times New Roman"/>
          <w:sz w:val="28"/>
          <w:szCs w:val="28"/>
        </w:rPr>
        <w:t xml:space="preserve">Правительства Российской Федерации от 11 августа 2003 года N 486 и</w:t>
        <w:t xml:space="preserve"> </w:t>
      </w:r>
      <w:hyperlink r:id="rId293">
        <w:r>
          <w:rPr>
            <w:rStyle w:val="style27"/>
            <w:rFonts w:ascii="Times New Roman" w:hAnsi="Times New Roman" w:eastAsia="Times New Roman" w:cs="Times New Roman"/>
            <w:b/>
            <w:sz w:val="28"/>
            <w:szCs w:val="28"/>
          </w:rPr>
          <w:t xml:space="preserve">СН 465-74</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0" w:name="sub_120547111"/>
      <w:bookmarkEnd w:id="680"/>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w:t>
      </w:r>
      <w:r>
        <w:rPr>
          <w:rStyle w:val="style27"/>
          <w:rFonts w:ascii="Times New Roman" w:hAnsi="Times New Roman" w:eastAsia="Times New Roman" w:cs="Times New Roman"/>
          <w:sz w:val="28"/>
          <w:szCs w:val="28"/>
        </w:rPr>
        <w:t xml:space="preserve">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5.4.7.13.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w:t>
        <w:t xml:space="preserve"> </w:t>
        <w:t xml:space="preserve">обе стороны от нее на следующих расстояниях от проекции на землю крайних фазных проводов в направлении, перпендикулярном к воздушной линии: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1" w:name="sub_12054713"/>
      <w:bookmarkEnd w:id="681"/>
      <w:r>
        <w:rPr>
          <w:rFonts w:ascii="Times New Roman" w:hAnsi="Times New Roman" w:eastAsia="Times New Roman" w:cs="Times New Roman"/>
          <w:sz w:val="28"/>
          <w:szCs w:val="28"/>
        </w:rPr>
        <w:t xml:space="preserve">20 м - для линий напряжением 330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линий напряжением 500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м - для линий напряжением 750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w:t>
        <w:t xml:space="preserve"> </w:t>
        <w:t xml:space="preserve">- для линий напряжением 1150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pPr>
        <w:pStyle w:val="style28"/>
        <w:sectPr>
          <w:type w:val="continuous"/>
          <w:pgSz w:w="11906" w:h="16838" w:orient="portrait"/>
          <w:pgMar w:top="1134" w:right="567" w:bottom="1134" w:left="1701" w:header="720" w:footer="720" w:gutter="0"/>
          <w:cols w:num="1" w:sep="0" w:space="708" w:equalWidth="1"/>
          <w:docGrid w:linePitch="360"/>
        </w:sectPr>
      </w:pPr>
      <w:hyperlink r:id="rId294">
        <w:r>
          <w:rPr>
            <w:rStyle w:val="style27"/>
            <w:rFonts w:ascii="Times New Roman" w:hAnsi="Times New Roman" w:eastAsia="Times New Roman" w:cs="Times New Roman"/>
            <w:b/>
            <w:sz w:val="28"/>
            <w:szCs w:val="28"/>
          </w:rPr>
          <w:t xml:space="preserve">Правила</w:t>
        </w:r>
      </w:hyperlink>
      <w:r>
        <w:rPr>
          <w:rStyle w:val="style27"/>
          <w:rFonts w:ascii="Times New Roman" w:hAnsi="Times New Roman" w:eastAsia="Times New Roman" w:cs="Times New Roman"/>
          <w:sz w:val="28"/>
          <w:szCs w:val="28"/>
        </w:rPr>
        <w:t xml:space="preserve"> </w:t>
        <w:t xml:space="preserve">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w:t>
        <w:t xml:space="preserve"> </w:t>
      </w:r>
      <w:hyperlink r:id="rId295">
        <w:r>
          <w:rPr>
            <w:rStyle w:val="style27"/>
            <w:rFonts w:ascii="Times New Roman" w:hAnsi="Times New Roman" w:eastAsia="Times New Roman" w:cs="Times New Roman"/>
            <w:b/>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Правительства Российской Федерации от 11 августа 2003 года N 486.</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площадь контура, отстоящего на 1 метр от контура проекции опоры на пов</w:t>
      </w:r>
      <w:r>
        <w:rPr>
          <w:rStyle w:val="style27"/>
          <w:rFonts w:ascii="Times New Roman" w:hAnsi="Times New Roman" w:eastAsia="Times New Roman" w:cs="Times New Roman"/>
          <w:sz w:val="28"/>
          <w:szCs w:val="28"/>
        </w:rPr>
        <w:t xml:space="preserve">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w:t>
      </w:r>
      <w:r>
        <w:rPr>
          <w:rStyle w:val="style27"/>
          <w:rFonts w:ascii="Times New Roman" w:hAnsi="Times New Roman" w:eastAsia="Times New Roman" w:cs="Times New Roman"/>
          <w:sz w:val="28"/>
          <w:szCs w:val="28"/>
        </w:rPr>
        <w:t xml:space="preserve">ащих с земельными участками сельскохозяйственного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w:t>
        <w:t xml:space="preserve"> </w:t>
        <w:t xml:space="preserve">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w:t>
        <w:t xml:space="preserve"> </w:t>
        <w:t xml:space="preserve">обеспечения ее устойчивости и безопасной эксплуатации.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5.4.7.14. В соответствии с</w:t>
        <w:t xml:space="preserve"> </w:t>
      </w:r>
      <w:hyperlink r:id="rId296">
        <w:r>
          <w:rPr>
            <w:rStyle w:val="style27"/>
            <w:rFonts w:ascii="Times New Roman" w:hAnsi="Times New Roman" w:eastAsia="Times New Roman" w:cs="Times New Roman"/>
            <w:b/>
            <w:sz w:val="28"/>
            <w:szCs w:val="28"/>
          </w:rPr>
          <w:t xml:space="preserve">Земельным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w:t>
        <w:t xml:space="preserve"> </w:t>
      </w:r>
      <w:hyperlink r:id="rId297">
        <w:r>
          <w:rPr>
            <w:rStyle w:val="style27"/>
            <w:rFonts w:ascii="Times New Roman" w:hAnsi="Times New Roman" w:eastAsia="Times New Roman" w:cs="Times New Roman"/>
            <w:b/>
            <w:sz w:val="28"/>
            <w:szCs w:val="28"/>
          </w:rPr>
          <w:t xml:space="preserve">законодательством</w:t>
        </w:r>
      </w:hyperlink>
      <w:r>
        <w:rPr>
          <w:rStyle w:val="style27"/>
          <w:rFonts w:ascii="Times New Roman" w:hAnsi="Times New Roman" w:eastAsia="Times New Roman" w:cs="Times New Roman"/>
          <w:sz w:val="28"/>
          <w:szCs w:val="28"/>
        </w:rPr>
        <w:t xml:space="preserve"> </w:t>
        <w:t xml:space="preserve">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w:t>
      </w:r>
      <w:r>
        <w:rPr>
          <w:rStyle w:val="style27"/>
          <w:rFonts w:ascii="Times New Roman" w:hAnsi="Times New Roman" w:eastAsia="Times New Roman" w:cs="Times New Roman"/>
          <w:sz w:val="28"/>
          <w:szCs w:val="28"/>
        </w:rPr>
        <w:t xml:space="preserve">став которых входят эти земельные участки.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2" w:name="sub_12054714"/>
      <w:bookmarkEnd w:id="682"/>
      <w:r>
        <w:rPr>
          <w:rFonts w:ascii="Times New Roman" w:hAnsi="Times New Roman" w:eastAsia="Times New Roman" w:cs="Times New Roman"/>
          <w:sz w:val="28"/>
          <w:szCs w:val="28"/>
        </w:rPr>
        <w:t xml:space="preserve">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кабельных линий выше 1 кВ - по 1 м с к</w:t>
      </w:r>
      <w:r>
        <w:rPr>
          <w:rStyle w:val="style27"/>
          <w:rFonts w:ascii="Times New Roman" w:hAnsi="Times New Roman" w:eastAsia="Times New Roman" w:cs="Times New Roman"/>
          <w:sz w:val="28"/>
          <w:szCs w:val="28"/>
        </w:rPr>
        <w:t xml:space="preserve">аждой стороны от крайних кабелей;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5.4.7.15. Охранные зоны кабельных линий используются с соблюдением требований правил охраны электрических</w:t>
        <w:t xml:space="preserve"> </w:t>
        <w:t xml:space="preserve">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3" w:name="sub_12054715"/>
      <w:bookmarkEnd w:id="683"/>
      <w:r>
        <w:rPr>
          <w:rFonts w:ascii="Times New Roman" w:hAnsi="Times New Roman" w:eastAsia="Times New Roman" w:cs="Times New Roman"/>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5.4.7.16. Распределительные и трансформаторные подстанции (РП и ТП) напряжением до 10 кВ следует предусматривать закрытого типа.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4" w:name="sub_12054717"/>
      <w:bookmarkEnd w:id="684"/>
      <w:r>
        <w:rPr>
          <w:rFonts w:ascii="Times New Roman" w:hAnsi="Times New Roman" w:eastAsia="Times New Roman" w:cs="Times New Roman"/>
          <w:sz w:val="28"/>
          <w:szCs w:val="28"/>
        </w:rPr>
        <w:t xml:space="preserve">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5" w:name="sub_12054716"/>
      <w:bookmarkEnd w:id="685"/>
      <w:r>
        <w:rPr>
          <w:rFonts w:ascii="Times New Roman" w:hAnsi="Times New Roman" w:eastAsia="Times New Roman" w:cs="Times New Roman"/>
          <w:sz w:val="28"/>
          <w:szCs w:val="28"/>
        </w:rPr>
        <w:t xml:space="preserve">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Устройство и размещение встроенных, пристроенных и отдельно стоящих подстанций должно выполняться в соответствии с тре</w:t>
      </w:r>
      <w:r>
        <w:rPr>
          <w:rStyle w:val="style27"/>
          <w:rFonts w:ascii="Times New Roman" w:hAnsi="Times New Roman" w:eastAsia="Times New Roman" w:cs="Times New Roman"/>
          <w:sz w:val="28"/>
          <w:szCs w:val="28"/>
        </w:rPr>
        <w:t xml:space="preserve">бованиями глав</w:t>
        <w:t xml:space="preserve"> </w:t>
      </w:r>
      <w:hyperlink r:id="rId298">
        <w:r>
          <w:rPr>
            <w:rStyle w:val="style27"/>
            <w:rFonts w:ascii="Times New Roman" w:hAnsi="Times New Roman" w:eastAsia="Times New Roman" w:cs="Times New Roman"/>
            <w:b/>
            <w:sz w:val="28"/>
            <w:szCs w:val="28"/>
          </w:rPr>
          <w:t xml:space="preserve">раздела 4</w:t>
        </w:r>
      </w:hyperlink>
      <w:r>
        <w:rPr>
          <w:rStyle w:val="style27"/>
          <w:rFonts w:ascii="Times New Roman" w:hAnsi="Times New Roman" w:eastAsia="Times New Roman" w:cs="Times New Roman"/>
          <w:sz w:val="28"/>
          <w:szCs w:val="28"/>
        </w:rPr>
        <w:t xml:space="preserve"> </w:t>
        <w:t xml:space="preserve">ПУЭ.</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5.4.7.18. На подходах к подстанции и распределительным пунктам следует предусматривать технические полосы для ввода и вывода кабельных и воздушных линий.</w:t>
        <w:t xml:space="preserve"> </w:t>
        <w:t xml:space="preserve">Размеры земельных участков для пунктов перехода воздушных линий в кабельные следует принимать не более 0,1 га.</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5.4.8. Объекты связи: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686" w:name="sub_1205481"/>
      <w:bookmarkStart w:id="687" w:name="sub_120548"/>
      <w:bookmarkEnd w:id="686"/>
      <w:bookmarkEnd w:id="687"/>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5.4.8.1. Размещение предприятий, зданий и сооружений связи, радиовещания и телевидения, пожарной и охранной</w:t>
        <w:t xml:space="preserve"> </w:t>
      </w:r>
      <w:r>
        <w:rPr>
          <w:rStyle w:val="style27"/>
          <w:rFonts w:ascii="Times New Roman" w:hAnsi="Times New Roman" w:eastAsia="Times New Roman" w:cs="Times New Roman"/>
          <w:sz w:val="28"/>
          <w:szCs w:val="28"/>
        </w:rPr>
        <w:t xml:space="preserve">сигнализации, диспетчеризации систем инженерного оборудования следует осуществлять в соответствии с требованиями</w:t>
        <w:t xml:space="preserve"> </w:t>
      </w:r>
      <w:hyperlink r:id="rId299">
        <w:r>
          <w:rPr>
            <w:rStyle w:val="style27"/>
            <w:rFonts w:ascii="Times New Roman" w:hAnsi="Times New Roman" w:eastAsia="Times New Roman" w:cs="Times New Roman"/>
            <w:b/>
            <w:sz w:val="28"/>
            <w:szCs w:val="28"/>
          </w:rPr>
          <w:t xml:space="preserve">СН 461-74</w:t>
        </w:r>
      </w:hyperlink>
      <w:r>
        <w:rPr>
          <w:rStyle w:val="style27"/>
          <w:rFonts w:ascii="Times New Roman" w:hAnsi="Times New Roman" w:eastAsia="Times New Roman" w:cs="Times New Roman"/>
          <w:sz w:val="28"/>
          <w:szCs w:val="28"/>
        </w:rPr>
        <w:t xml:space="preserve">,</w:t>
        <w:t xml:space="preserve"> </w:t>
      </w:r>
      <w:hyperlink r:id="rId300">
        <w:r>
          <w:rPr>
            <w:rStyle w:val="style27"/>
            <w:rFonts w:ascii="Times New Roman" w:hAnsi="Times New Roman" w:eastAsia="Times New Roman" w:cs="Times New Roman"/>
            <w:b/>
            <w:sz w:val="28"/>
            <w:szCs w:val="28"/>
          </w:rPr>
          <w:t xml:space="preserve">ВСН 60-89</w:t>
        </w:r>
      </w:hyperlink>
      <w:r>
        <w:rPr>
          <w:rStyle w:val="style27"/>
          <w:rFonts w:ascii="Times New Roman" w:hAnsi="Times New Roman" w:eastAsia="Times New Roman" w:cs="Times New Roman"/>
          <w:sz w:val="28"/>
          <w:szCs w:val="28"/>
        </w:rPr>
        <w:t xml:space="preserve"> </w:t>
        <w:t xml:space="preserve">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8" w:name="sub_12054811"/>
      <w:bookmarkEnd w:id="688"/>
      <w:r>
        <w:rPr>
          <w:rFonts w:ascii="Times New Roman" w:hAnsi="Times New Roman" w:eastAsia="Times New Roman" w:cs="Times New Roman"/>
          <w:sz w:val="28"/>
          <w:szCs w:val="28"/>
        </w:rPr>
        <w:t xml:space="preserve">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5.4.8.2 Расчет обеспеченности жителей городского района объектами связи производится по</w:t>
        <w:t xml:space="preserve"> </w:t>
      </w:r>
      <w:hyperlink r:id="rId301">
        <w:r>
          <w:rPr>
            <w:rStyle w:val="style27"/>
            <w:rFonts w:ascii="Times New Roman" w:hAnsi="Times New Roman" w:eastAsia="Times New Roman" w:cs="Times New Roman"/>
            <w:b/>
            <w:sz w:val="28"/>
            <w:szCs w:val="28"/>
          </w:rPr>
          <w:t xml:space="preserve">таблице 69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689" w:name="sub_1205483"/>
      <w:bookmarkEnd w:id="689"/>
      <w:r>
        <w:rPr>
          <w:rStyle w:val="style27"/>
          <w:rFonts w:ascii="Times New Roman" w:hAnsi="Times New Roman" w:eastAsia="Times New Roman" w:cs="Times New Roman"/>
          <w:sz w:val="28"/>
          <w:szCs w:val="28"/>
        </w:rPr>
        <w:t xml:space="preserve">5.4.8.3. Размеры земельных участков для сооружений связи устанавливаю</w:t>
      </w:r>
      <w:r>
        <w:rPr>
          <w:rStyle w:val="style27"/>
          <w:rFonts w:ascii="Times New Roman" w:hAnsi="Times New Roman" w:eastAsia="Times New Roman" w:cs="Times New Roman"/>
          <w:sz w:val="28"/>
          <w:szCs w:val="28"/>
        </w:rPr>
        <w:t xml:space="preserve">тся согласно</w:t>
        <w:t xml:space="preserve"> </w:t>
      </w:r>
      <w:hyperlink r:id="rId302">
        <w:r>
          <w:rPr>
            <w:rStyle w:val="style27"/>
            <w:rFonts w:ascii="Times New Roman" w:hAnsi="Times New Roman" w:eastAsia="Times New Roman" w:cs="Times New Roman"/>
            <w:b/>
            <w:sz w:val="28"/>
            <w:szCs w:val="28"/>
          </w:rPr>
          <w:t xml:space="preserve">таблице 70</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0" w:name="sub_1205482"/>
      <w:bookmarkEnd w:id="690"/>
      <w:r>
        <w:rPr>
          <w:rFonts w:ascii="Times New Roman" w:hAnsi="Times New Roman" w:eastAsia="Times New Roman" w:cs="Times New Roman"/>
          <w:sz w:val="28"/>
          <w:szCs w:val="28"/>
        </w:rPr>
        <w:t xml:space="preserve">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1" w:name="sub_12054831"/>
      <w:bookmarkEnd w:id="691"/>
      <w:r>
        <w:rPr>
          <w:rFonts w:ascii="Times New Roman" w:hAnsi="Times New Roman" w:eastAsia="Times New Roman" w:cs="Times New Roman"/>
          <w:sz w:val="28"/>
          <w:szCs w:val="28"/>
        </w:rPr>
        <w:t xml:space="preserve">5.4.8.5. 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округа, городского поселения в зависимости от градостроительных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2" w:name="sub_1205484"/>
      <w:bookmarkEnd w:id="692"/>
      <w:r>
        <w:rPr>
          <w:rFonts w:ascii="Times New Roman" w:hAnsi="Times New Roman" w:eastAsia="Times New Roman" w:cs="Times New Roman"/>
          <w:sz w:val="28"/>
          <w:szCs w:val="28"/>
        </w:rPr>
        <w:t xml:space="preserve">5.4.8.6. Почтамты, городские и районные узлы связи и другие предприятия связи и печати размещаются в зависимости от градостроительных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3" w:name="sub_1205485"/>
      <w:bookmarkEnd w:id="693"/>
      <w:r>
        <w:rPr>
          <w:rFonts w:ascii="Times New Roman" w:hAnsi="Times New Roman" w:eastAsia="Times New Roman" w:cs="Times New Roman"/>
          <w:sz w:val="28"/>
          <w:szCs w:val="28"/>
        </w:rPr>
        <w:t xml:space="preserve">Городские отделения связи, укрупненные доставочные отделения связи должны размещаться в зоне жилой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5.4.8.7. Расстояния от зданий городских почтамтов, городских и районных узлов связи,</w:t>
        <w:t xml:space="preserve"> </w:t>
        <w:t xml:space="preserve">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4" w:name="sub_1205488"/>
      <w:bookmarkEnd w:id="694"/>
      <w:r>
        <w:rPr>
          <w:rFonts w:ascii="Times New Roman" w:hAnsi="Times New Roman" w:eastAsia="Times New Roman" w:cs="Times New Roman"/>
          <w:sz w:val="28"/>
          <w:szCs w:val="28"/>
        </w:rPr>
        <w:t xml:space="preserve">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5" w:name="sub_1205487"/>
      <w:bookmarkEnd w:id="695"/>
      <w:r>
        <w:rPr>
          <w:rFonts w:ascii="Times New Roman" w:hAnsi="Times New Roman" w:eastAsia="Times New Roman" w:cs="Times New Roman"/>
          <w:sz w:val="28"/>
          <w:szCs w:val="28"/>
        </w:rPr>
        <w:t xml:space="preserve">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6" w:name="sub_12054881"/>
      <w:bookmarkEnd w:id="696"/>
      <w:r>
        <w:rPr>
          <w:rFonts w:ascii="Times New Roman" w:hAnsi="Times New Roman" w:eastAsia="Times New Roman" w:cs="Times New Roman"/>
          <w:sz w:val="28"/>
          <w:szCs w:val="28"/>
        </w:rPr>
        <w:t xml:space="preserve">5.4.8.10. Земельный участок должен быть благоустроен, озеленен и огражден.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7" w:name="sub_1205489"/>
      <w:bookmarkEnd w:id="697"/>
      <w:r>
        <w:rPr>
          <w:rFonts w:ascii="Times New Roman" w:hAnsi="Times New Roman" w:eastAsia="Times New Roman" w:cs="Times New Roman"/>
          <w:sz w:val="28"/>
          <w:szCs w:val="28"/>
        </w:rPr>
        <w:t xml:space="preserve">Высота ограждения принимается: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м - для хозяйственных дворов междугородных телефонных станций, телеграфных узлов и станций городских телефонных станций;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1,6 м - для площадок усилительных пунктов, кабельных участков, баз и складов с оборудованием и имуществом спецназначения, открытых стоянок автомобил</w:t>
      </w:r>
      <w:r>
        <w:rPr>
          <w:rStyle w:val="style27"/>
          <w:rFonts w:ascii="Times New Roman" w:hAnsi="Times New Roman" w:eastAsia="Times New Roman" w:cs="Times New Roman"/>
          <w:sz w:val="28"/>
          <w:szCs w:val="28"/>
        </w:rPr>
        <w:t xml:space="preserve">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w:t>
      </w:r>
      <w:r>
        <w:rPr>
          <w:rStyle w:val="style27"/>
          <w:rFonts w:ascii="Times New Roman" w:hAnsi="Times New Roman" w:eastAsia="Times New Roman" w:cs="Times New Roman"/>
          <w:sz w:val="28"/>
          <w:szCs w:val="28"/>
        </w:rPr>
        <w:t xml:space="preserve">овых дворов прижелезнодорожных почтамтов, отделений перевозки почты, почтамтов, районных узлов связи, предприятий Роспечать.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5.4.8.11. Санитарно-защитные зоны для зданий предприятий связи не предусматриваются, кроме зданий, оговоренных в</w:t>
        <w:t xml:space="preserve"> </w:t>
      </w:r>
      <w:hyperlink r:id="rId303">
        <w:r>
          <w:rPr>
            <w:rStyle w:val="style27"/>
            <w:rFonts w:ascii="Times New Roman" w:hAnsi="Times New Roman" w:eastAsia="Times New Roman" w:cs="Times New Roman"/>
            <w:b/>
            <w:sz w:val="28"/>
            <w:szCs w:val="28"/>
          </w:rPr>
          <w:t xml:space="preserve">пункте 5.4.8.5</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698" w:name="sub_12054812"/>
      <w:bookmarkEnd w:id="698"/>
      <w:r>
        <w:rPr>
          <w:rStyle w:val="style27"/>
          <w:rFonts w:ascii="Times New Roman" w:hAnsi="Times New Roman" w:eastAsia="Times New Roman" w:cs="Times New Roman"/>
          <w:sz w:val="28"/>
          <w:szCs w:val="28"/>
        </w:rPr>
        <w:t xml:space="preserve">5.4.8.12. Выбор, отвод и использование земель для линий связи осуществляются в соответствии с требованиями</w:t>
        <w:t xml:space="preserve"> </w:t>
      </w:r>
      <w:hyperlink r:id="rId304">
        <w:r>
          <w:rPr>
            <w:rStyle w:val="style27"/>
            <w:rFonts w:ascii="Times New Roman" w:hAnsi="Times New Roman" w:eastAsia="Times New Roman" w:cs="Times New Roman"/>
            <w:b/>
            <w:sz w:val="28"/>
            <w:szCs w:val="28"/>
          </w:rPr>
          <w:t xml:space="preserve">СН 461-74</w:t>
        </w:r>
      </w:hyperlink>
      <w:r>
        <w:rPr>
          <w:rStyle w:val="style27"/>
          <w:rFonts w:ascii="Times New Roman" w:hAnsi="Times New Roman" w:eastAsia="Times New Roman" w:cs="Times New Roman"/>
          <w:sz w:val="28"/>
          <w:szCs w:val="28"/>
        </w:rPr>
        <w:t xml:space="preserve"> </w:t>
        <w:t xml:space="preserve">"Нормы отвода земел</w:t>
      </w:r>
      <w:r>
        <w:rPr>
          <w:rStyle w:val="style27"/>
          <w:rFonts w:ascii="Times New Roman" w:hAnsi="Times New Roman" w:eastAsia="Times New Roman" w:cs="Times New Roman"/>
          <w:sz w:val="28"/>
          <w:szCs w:val="28"/>
        </w:rPr>
        <w:t xml:space="preserve">ь для линий связи".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9" w:name="sub_120548111"/>
      <w:bookmarkEnd w:id="699"/>
      <w:r>
        <w:rPr>
          <w:rFonts w:ascii="Times New Roman" w:hAnsi="Times New Roman" w:eastAsia="Times New Roman" w:cs="Times New Roman"/>
          <w:sz w:val="28"/>
          <w:szCs w:val="28"/>
        </w:rPr>
        <w:t xml:space="preserve">5.4.8.13. Проектирование линейно-кабельных сооружений должно осуществляться с учетом перспективного развития первичных сетей связи.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00" w:name="sub_120548121"/>
      <w:bookmarkEnd w:id="700"/>
      <w:r>
        <w:rPr>
          <w:rStyle w:val="style27"/>
          <w:rFonts w:ascii="Times New Roman" w:hAnsi="Times New Roman" w:eastAsia="Times New Roman" w:cs="Times New Roman"/>
          <w:sz w:val="28"/>
          <w:szCs w:val="28"/>
        </w:rPr>
        <w:t xml:space="preserve">Размещение трасс (площадок) для линий связи (кабельных, воздушных и других) следует</w:t>
        <w:t xml:space="preserve"> </w:t>
      </w:r>
      <w:r>
        <w:rPr>
          <w:rStyle w:val="style27"/>
          <w:rFonts w:ascii="Times New Roman" w:hAnsi="Times New Roman" w:eastAsia="Times New Roman" w:cs="Times New Roman"/>
          <w:sz w:val="28"/>
          <w:szCs w:val="28"/>
        </w:rPr>
        <w:t xml:space="preserve">осуществлять в соответствии с</w:t>
        <w:t xml:space="preserve"> </w:t>
      </w:r>
      <w:hyperlink r:id="rId305">
        <w:r>
          <w:rPr>
            <w:rStyle w:val="style27"/>
            <w:rFonts w:ascii="Times New Roman" w:hAnsi="Times New Roman" w:eastAsia="Times New Roman" w:cs="Times New Roman"/>
            <w:b/>
            <w:sz w:val="28"/>
            <w:szCs w:val="28"/>
          </w:rPr>
          <w:t xml:space="preserve">Земельным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 на землях промышленности, энергетики, транспорта, связи, радиовещания, телевидения, информатики, землях для обеспе</w:t>
      </w:r>
      <w:r>
        <w:rPr>
          <w:rStyle w:val="style27"/>
          <w:rFonts w:ascii="Times New Roman" w:hAnsi="Times New Roman" w:eastAsia="Times New Roman" w:cs="Times New Roman"/>
          <w:sz w:val="28"/>
          <w:szCs w:val="28"/>
        </w:rPr>
        <w:t xml:space="preserve">чения космической деятельности, землях обороны, безопасности и землях иного специального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населенных пунктов и в сельских поселениях - главным образом, вдоль дорог, существующих трасс и границ полей севооборотов;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5.4.8.14. Кабельные линии связи размещаются вдоль автомобильных дорог при выполнении следующих требований: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1" w:name="sub_12054814"/>
      <w:bookmarkEnd w:id="701"/>
      <w:r>
        <w:rPr>
          <w:rFonts w:ascii="Times New Roman" w:hAnsi="Times New Roman" w:eastAsia="Times New Roman" w:cs="Times New Roman"/>
          <w:sz w:val="28"/>
          <w:szCs w:val="28"/>
        </w:rPr>
        <w:t xml:space="preserve">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наименее пригодных для сельского хозяйства, - по показателям загрязнения выбросами автомобильного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соблюдение допустимых расстояний приближения полосы земель связи к границе полосы отвода автомобильных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w:t>
        <w:t xml:space="preserve"> </w:t>
        <w:t xml:space="preserve">в коллекторах и тоннелях автомобильных и железных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2" w:name="sub_12054815"/>
      <w:bookmarkEnd w:id="702"/>
      <w:r>
        <w:rPr>
          <w:rFonts w:ascii="Times New Roman" w:hAnsi="Times New Roman" w:eastAsia="Times New Roman" w:cs="Times New Roman"/>
          <w:sz w:val="28"/>
          <w:szCs w:val="28"/>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w:t>
        <w:t xml:space="preserve"> </w:t>
        <w:t xml:space="preserve">неустойчивые (подвижные) грунты и оползневые участки, застроенность, смененные условия горной местности.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исключительных случаях допускается размещение кабельной линии по обочине автомобильной дороги.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5.4.8.16. Трассы кабельных линий связи вне населенных</w:t>
        <w:t xml:space="preserve"> </w:t>
        <w:t xml:space="preserve">пунктов при отсутствии автомобильных дорог могут размещаться вдоль железных дорог и продуктопроводов.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3" w:name="sub_12054816"/>
      <w:bookmarkEnd w:id="703"/>
      <w:r>
        <w:rPr>
          <w:rFonts w:ascii="Times New Roman" w:hAnsi="Times New Roman" w:eastAsia="Times New Roman" w:cs="Times New Roman"/>
          <w:sz w:val="28"/>
          <w:szCs w:val="28"/>
        </w:rPr>
        <w:t xml:space="preserve">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качества по кадастровой оценке,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4" w:name="sub_12054818"/>
      <w:bookmarkEnd w:id="704"/>
      <w:r>
        <w:rPr>
          <w:rFonts w:ascii="Times New Roman" w:hAnsi="Times New Roman" w:eastAsia="Times New Roman" w:cs="Times New Roman"/>
          <w:sz w:val="28"/>
          <w:szCs w:val="28"/>
        </w:rPr>
        <w:t xml:space="preserve">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5" w:name="sub_12054817"/>
      <w:bookmarkEnd w:id="705"/>
      <w:r>
        <w:rPr>
          <w:rFonts w:ascii="Times New Roman" w:hAnsi="Times New Roman" w:eastAsia="Times New Roman" w:cs="Times New Roman"/>
          <w:sz w:val="28"/>
          <w:szCs w:val="28"/>
        </w:rPr>
        <w:t xml:space="preserve">5.4.8.19. В городских округах и городских поселениях должно предусматриваться устройство кабельной канализации: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6" w:name="sub_120548181"/>
      <w:bookmarkEnd w:id="706"/>
      <w:r>
        <w:rPr>
          <w:rFonts w:ascii="Times New Roman" w:hAnsi="Times New Roman" w:eastAsia="Times New Roman" w:cs="Times New Roman"/>
          <w:sz w:val="28"/>
          <w:szCs w:val="28"/>
        </w:rPr>
        <w:t xml:space="preserve">на территориях с законченной горизонтальной и вертикальной планировкой для прокладки кабелей связи и проводного вещания;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расширении телефонных сетей и невозможности прокладки кабелей в существующей кабельной канализации.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и городских поселениях</w:t>
        <w:t xml:space="preserve"> </w:t>
        <w:t xml:space="preserve">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5.4.8.20. Смотровые устройства (колодцы) кабельной канализации должны устанавливаться: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7" w:name="sub_12054820"/>
      <w:bookmarkEnd w:id="707"/>
      <w:r>
        <w:rPr>
          <w:rFonts w:ascii="Times New Roman" w:hAnsi="Times New Roman" w:eastAsia="Times New Roman" w:cs="Times New Roman"/>
          <w:sz w:val="28"/>
          <w:szCs w:val="28"/>
        </w:rPr>
        <w:t xml:space="preserve">проходные - на</w:t>
        <w:t xml:space="preserve"> </w:t>
        <w:t xml:space="preserve">прямолинейных участках трасс, в местах поворота трассы не более чем на 15 градусов, а также при изменении глубины заложения трубопровода;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угловые - в местах поворота трассы более чем на 15 градусов;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разветвительные - в местах разветвления трассы на два (три) направления;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станционные - в местах ввода кабелей в здания телефонных станций.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колодцами кабельной канализации не должны превышать 150 м, а при прокладке кабелей с количеством пар 1400 и выше - 120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5.4.8.21. Подвеску кабелей связи на</w:t>
        <w:t xml:space="preserve"> </w:t>
        <w:t xml:space="preserve">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8" w:name="sub_12054821"/>
      <w:bookmarkEnd w:id="708"/>
      <w:r>
        <w:rPr>
          <w:rFonts w:ascii="Times New Roman" w:hAnsi="Times New Roman" w:eastAsia="Times New Roman" w:cs="Times New Roman"/>
          <w:sz w:val="28"/>
          <w:szCs w:val="28"/>
        </w:rPr>
        <w:t xml:space="preserve">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могут быть использованы стоечные опоры, устанавливаемые на крышах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5.4.8.22. Размещение воздушных линий связи в</w:t>
        <w:t xml:space="preserve"> </w:t>
        <w:t xml:space="preserve">пределах придорожных полос возможно при соблюдении требований: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9" w:name="sub_12054822"/>
      <w:bookmarkEnd w:id="709"/>
      <w:r>
        <w:rPr>
          <w:rFonts w:ascii="Times New Roman" w:hAnsi="Times New Roman" w:eastAsia="Times New Roman" w:cs="Times New Roman"/>
          <w:sz w:val="28"/>
          <w:szCs w:val="28"/>
        </w:rPr>
        <w:t xml:space="preserve">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w:t>
        <w:t xml:space="preserve"> </w:t>
        <w:t xml:space="preserve">воздушных линий связи должно составлять не менее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5.4.8.23. Кабельные переходы через водные преграды в зависимости от назначения линий и местных условий могут выполняться: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0" w:name="sub_12054823"/>
      <w:bookmarkEnd w:id="710"/>
      <w:r>
        <w:rPr>
          <w:rFonts w:ascii="Times New Roman" w:hAnsi="Times New Roman" w:eastAsia="Times New Roman" w:cs="Times New Roman"/>
          <w:sz w:val="28"/>
          <w:szCs w:val="28"/>
        </w:rPr>
        <w:t xml:space="preserve">кабелями, прокладываемыми под водой;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кабелями, прокладываемыми по мостам;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подвесными</w:t>
        <w:t xml:space="preserve"> </w:t>
        <w:t xml:space="preserve">кабелями на опорах.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Кабельные переходы через водные преграды размещаются в соответствии с требованиями к проектированию линейно-кабельных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5.4.8.24. Минимальные расстояния от кабелей связи, проводного вещания или трубопровода кабельной канализац</w:t>
      </w:r>
      <w:r>
        <w:rPr>
          <w:rStyle w:val="style27"/>
          <w:rFonts w:ascii="Times New Roman" w:hAnsi="Times New Roman" w:eastAsia="Times New Roman" w:cs="Times New Roman"/>
          <w:sz w:val="28"/>
          <w:szCs w:val="28"/>
        </w:rPr>
        <w:t xml:space="preserve">ии до других подземных и наземных сооружений устанавливаются в соответствии с требованиями</w:t>
        <w:t xml:space="preserve"> </w:t>
      </w:r>
      <w:hyperlink r:id="rId306">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1" w:name="sub_12054825"/>
      <w:bookmarkEnd w:id="711"/>
      <w:r>
        <w:rPr>
          <w:rFonts w:ascii="Times New Roman" w:hAnsi="Times New Roman" w:eastAsia="Times New Roman" w:cs="Times New Roman"/>
          <w:sz w:val="28"/>
          <w:szCs w:val="28"/>
        </w:rPr>
        <w:t xml:space="preserve">5.4.8.25. При размещении передающих радиотехнических объектов должны</w:t>
        <w:t xml:space="preserve"> </w:t>
        <w:t xml:space="preserve">соблюдаться требования санитарных правил и норм, в том числе устанавливается охранная зона: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2" w:name="sub_12054824"/>
      <w:bookmarkEnd w:id="712"/>
      <w:r>
        <w:rPr>
          <w:rFonts w:ascii="Times New Roman" w:hAnsi="Times New Roman" w:eastAsia="Times New Roman" w:cs="Times New Roman"/>
          <w:sz w:val="28"/>
          <w:szCs w:val="28"/>
        </w:rPr>
        <w:t xml:space="preserve">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Рекомендуется размещение антенн на отдельно стоящих опорах и мачтах.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5.4.8.26. Уровни электромагнитных излучений не должны превышать предельно допустимые уровни (ПДУ) согласно</w:t>
        <w:t xml:space="preserve"> </w:t>
      </w:r>
      <w:hyperlink r:id="rId307">
        <w:r>
          <w:rPr>
            <w:rStyle w:val="style27"/>
            <w:rFonts w:ascii="Times New Roman" w:hAnsi="Times New Roman" w:eastAsia="Times New Roman" w:cs="Times New Roman"/>
            <w:b/>
            <w:sz w:val="28"/>
            <w:szCs w:val="28"/>
          </w:rPr>
          <w:t xml:space="preserve">приложению 1</w:t>
        </w:r>
      </w:hyperlink>
      <w:r>
        <w:rPr>
          <w:rStyle w:val="style27"/>
          <w:rFonts w:ascii="Times New Roman" w:hAnsi="Times New Roman" w:eastAsia="Times New Roman" w:cs="Times New Roman"/>
          <w:sz w:val="28"/>
          <w:szCs w:val="28"/>
        </w:rPr>
        <w:t xml:space="preserve"> </w:t>
        <w:t xml:space="preserve">к СанПиН 2.1.8/2.2.4.1383-03.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3" w:name="sub_12054826"/>
      <w:bookmarkEnd w:id="713"/>
      <w:r>
        <w:rPr>
          <w:rFonts w:ascii="Times New Roman" w:hAnsi="Times New Roman" w:eastAsia="Times New Roman" w:cs="Times New Roman"/>
          <w:sz w:val="28"/>
          <w:szCs w:val="28"/>
        </w:rPr>
        <w:t xml:space="preserve">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санитарно-защитных зон определяются на высоте 2 м от поверхности земли по ПДУ.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ограничения представляет собой</w:t>
        <w:t xml:space="preserve"> </w:t>
        <w:t xml:space="preserve">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14" w:name="sub_12054827"/>
      <w:bookmarkEnd w:id="714"/>
      <w:r>
        <w:rPr>
          <w:rStyle w:val="style27"/>
          <w:rFonts w:ascii="Times New Roman" w:hAnsi="Times New Roman" w:eastAsia="Times New Roman" w:cs="Times New Roman"/>
          <w:sz w:val="28"/>
          <w:szCs w:val="28"/>
        </w:rPr>
        <w:t xml:space="preserve">Диспетчерские пункты размещаются в зданиях эксплуатационных служб или в обслуживаемых зданиях.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715" w:name="sub_12054829"/>
      <w:bookmarkEnd w:id="715"/>
      <w:r>
        <w:rPr>
          <w:rStyle w:val="style27"/>
          <w:rFonts w:ascii="Times New Roman" w:hAnsi="Times New Roman" w:eastAsia="Times New Roman" w:cs="Times New Roman"/>
          <w:sz w:val="28"/>
          <w:szCs w:val="28"/>
        </w:rPr>
        <w:t xml:space="preserve">5.4.8.29. Исп</w:t>
      </w:r>
      <w:r>
        <w:rPr>
          <w:rStyle w:val="style27"/>
          <w:rFonts w:ascii="Times New Roman" w:hAnsi="Times New Roman" w:eastAsia="Times New Roman" w:cs="Times New Roman"/>
          <w:sz w:val="28"/>
          <w:szCs w:val="28"/>
        </w:rPr>
        <w:t xml:space="preserve">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w:t>
        <w:t xml:space="preserve"> </w:t>
      </w:r>
      <w:hyperlink r:id="rId308">
        <w:r>
          <w:rPr>
            <w:rStyle w:val="style27"/>
            <w:rFonts w:ascii="Times New Roman" w:hAnsi="Times New Roman" w:eastAsia="Times New Roman" w:cs="Times New Roman"/>
            <w:b/>
            <w:sz w:val="28"/>
            <w:szCs w:val="28"/>
          </w:rPr>
          <w:t xml:space="preserve">таблице 71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716" w:name="sub_120548281"/>
      <w:bookmarkStart w:id="717" w:name="sub_12054828"/>
      <w:bookmarkEnd w:id="716"/>
      <w:bookmarkEnd w:id="71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5.4.9. Размещение инженерных сетей: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718" w:name="sub_1205491"/>
      <w:bookmarkStart w:id="719" w:name="sub_120549"/>
      <w:bookmarkEnd w:id="718"/>
      <w:bookmarkEnd w:id="71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 Инженерные сети должны размещаться вдоль улиц, дорог и проездов вне пределов проезжей части в полосе озеленения при ее наличии.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0" w:name="sub_12054911"/>
      <w:bookmarkEnd w:id="720"/>
      <w:r>
        <w:rPr>
          <w:rFonts w:ascii="Times New Roman" w:hAnsi="Times New Roman" w:eastAsia="Times New Roman" w:cs="Times New Roman"/>
          <w:sz w:val="28"/>
          <w:szCs w:val="28"/>
        </w:rPr>
        <w:t xml:space="preserve">В условиях сложившейся застройки по существующим улицам, дорогам и проездам при отсутствии полосы озеленения</w:t>
        <w:t xml:space="preserve"> </w:t>
        <w:t xml:space="preserve">допускается прокладка под разделительными полосами или тротуарами в коллекторах, каналах или тоннелях.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в разделительных полосах допускается прокладка тепловых сетей, водопроводов, газопроводов, хозяйственной и дождевой канализации.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надземная и наземная прокладка</w:t>
        <w:t xml:space="preserve"> </w:t>
        <w:t xml:space="preserve">канализационных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магистральных трубопроводов.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5.4.9.2. Сети водопровода следует размещать по обеим сторонам улицы при ширине: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1" w:name="sub_1205492"/>
      <w:bookmarkEnd w:id="721"/>
      <w:r>
        <w:rPr>
          <w:rFonts w:ascii="Times New Roman" w:hAnsi="Times New Roman" w:eastAsia="Times New Roman" w:cs="Times New Roman"/>
          <w:sz w:val="28"/>
          <w:szCs w:val="28"/>
        </w:rPr>
        <w:t xml:space="preserve">проезжей части более 22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улиц в пределах красных линий 60 м и более.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5.4.9.3. По насыпям автомобильных дорог общей сети I, II и III категорий прокладка тепловых сетей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2" w:name="sub_1205494"/>
      <w:bookmarkEnd w:id="722"/>
      <w:r>
        <w:rPr>
          <w:rFonts w:ascii="Times New Roman" w:hAnsi="Times New Roman" w:eastAsia="Times New Roman" w:cs="Times New Roman"/>
          <w:sz w:val="28"/>
          <w:szCs w:val="28"/>
        </w:rPr>
        <w:t xml:space="preserve">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3" w:name="sub_1205493"/>
      <w:bookmarkEnd w:id="723"/>
      <w:r>
        <w:rPr>
          <w:rFonts w:ascii="Times New Roman" w:hAnsi="Times New Roman" w:eastAsia="Times New Roman" w:cs="Times New Roman"/>
          <w:sz w:val="28"/>
          <w:szCs w:val="28"/>
        </w:rP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5.4.9.5. Пересечение инженерными сетями рек, автомобильных дорог, а также зданий и сооружений следует предусматривать под прямым углом. Допускается</w:t>
        <w:t xml:space="preserve"> </w:t>
        <w:t xml:space="preserve">при обосновании пересечение под меньшим углом, но не менее 45 градусов, а сооружений железных дорог - не менее 60 градусов.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4" w:name="sub_1205495"/>
      <w:bookmarkEnd w:id="724"/>
      <w:r>
        <w:rPr>
          <w:rFonts w:ascii="Times New Roman" w:hAnsi="Times New Roman" w:eastAsia="Times New Roman" w:cs="Times New Roman"/>
          <w:sz w:val="28"/>
          <w:szCs w:val="28"/>
        </w:rPr>
        <w:t xml:space="preserve">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725" w:name="sub_1205496"/>
      <w:bookmarkEnd w:id="725"/>
      <w:r>
        <w:rPr>
          <w:rStyle w:val="style27"/>
          <w:rFonts w:ascii="Times New Roman" w:hAnsi="Times New Roman" w:eastAsia="Times New Roman" w:cs="Times New Roman"/>
          <w:sz w:val="28"/>
          <w:szCs w:val="28"/>
        </w:rP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w:t>
        <w:t xml:space="preserve"> </w:t>
      </w:r>
      <w:r>
        <w:rPr>
          <w:rStyle w:val="style27"/>
          <w:rFonts w:ascii="Times New Roman" w:hAnsi="Times New Roman" w:eastAsia="Times New Roman" w:cs="Times New Roman"/>
          <w:sz w:val="28"/>
          <w:szCs w:val="28"/>
        </w:rPr>
        <w:t xml:space="preserve">также улиц и дорог местного значения, действующих сетей водопровода и канализации, газопроводов следует предусматривать в соответствии со</w:t>
        <w:t xml:space="preserve"> </w:t>
      </w:r>
      <w:hyperlink r:id="rId309">
        <w:r>
          <w:rPr>
            <w:rStyle w:val="style27"/>
            <w:rFonts w:ascii="Times New Roman" w:hAnsi="Times New Roman" w:eastAsia="Times New Roman" w:cs="Times New Roman"/>
            <w:b/>
            <w:color w:val="106bbe"/>
            <w:sz w:val="28"/>
            <w:szCs w:val="28"/>
          </w:rPr>
          <w:t xml:space="preserve">СНиП 41-02-2003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6" w:name="sub_1205497"/>
      <w:bookmarkEnd w:id="726"/>
      <w:r>
        <w:rPr>
          <w:rFonts w:ascii="Times New Roman" w:hAnsi="Times New Roman" w:eastAsia="Times New Roman" w:cs="Times New Roman"/>
          <w:sz w:val="28"/>
          <w:szCs w:val="28"/>
        </w:rPr>
        <w:t xml:space="preserve">до мостов и тоннелей на железных дорогах общего пользования, трамвайных путях, автомобильных дорогах I - III категорий, а также</w:t>
        <w:t xml:space="preserve"> </w:t>
        <w:t xml:space="preserve">до пешеходных мостов, тоннелей через них - 30 м, а для железных дорог необщего пользования, автомобильных дорог IV - V категорий и труб - 15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опор контактной сети - 3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Разрешается сокращение указанных расстояний по согласованию с организациями, в ведении которых находятся пересекаемые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5.4.9.8. По пешеходным и автомобильным мостам прокладка газопроводов: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7" w:name="sub_1205498"/>
      <w:bookmarkEnd w:id="727"/>
      <w:r>
        <w:rPr>
          <w:rFonts w:ascii="Times New Roman" w:hAnsi="Times New Roman" w:eastAsia="Times New Roman" w:cs="Times New Roman"/>
          <w:sz w:val="28"/>
          <w:szCs w:val="28"/>
        </w:rPr>
        <w:t xml:space="preserve">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если мост построен из горючих материалов.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5.4.9.9. Прокладку подземных инженерных сетей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8" w:name="sub_1205499"/>
      <w:bookmarkEnd w:id="728"/>
      <w:r>
        <w:rPr>
          <w:rFonts w:ascii="Times New Roman" w:hAnsi="Times New Roman" w:eastAsia="Times New Roman" w:cs="Times New Roman"/>
          <w:sz w:val="28"/>
          <w:szCs w:val="28"/>
        </w:rPr>
        <w:t xml:space="preserve">совмещенную в общих траншеях;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тоннелях - при необходимости одновременного размещения тепловых сетей диаметром от 500 до 90</w:t>
      </w:r>
      <w:r>
        <w:rPr>
          <w:rStyle w:val="style27"/>
          <w:rFonts w:ascii="Times New Roman" w:hAnsi="Times New Roman" w:eastAsia="Times New Roman" w:cs="Times New Roman"/>
          <w:sz w:val="28"/>
          <w:szCs w:val="28"/>
        </w:rPr>
        <w:t xml:space="preserve">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w:t>
      </w:r>
      <w:r>
        <w:rPr>
          <w:rStyle w:val="style27"/>
          <w:rFonts w:ascii="Times New Roman" w:hAnsi="Times New Roman" w:eastAsia="Times New Roman" w:cs="Times New Roman"/>
          <w:sz w:val="28"/>
          <w:szCs w:val="28"/>
        </w:rPr>
        <w:t xml:space="preserve"> </w:t>
        <w:t xml:space="preserve">пересечениях с магистральными улицами и железнодорожными путями.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участках застройки в сложных грунтовых условиях необходимо предусматривать прокладку водонесущих инженерных сетей в проходных тоннелях.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5.4.9.10. Подземную прокладку тепловых сетей допускается принимать совместно со следующими инженерными сетями: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9" w:name="sub_12054910"/>
      <w:bookmarkEnd w:id="729"/>
      <w:r>
        <w:rPr>
          <w:rFonts w:ascii="Times New Roman" w:hAnsi="Times New Roman" w:eastAsia="Times New Roman" w:cs="Times New Roman"/>
          <w:sz w:val="28"/>
          <w:szCs w:val="28"/>
        </w:rPr>
        <w:t xml:space="preserve">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с водопроводами диаметром до 500 мм, кабелями</w:t>
        <w:t xml:space="preserve"> </w:t>
        <w:t xml:space="preserve">связи, силовыми кабелями напряжением до 10 кВ, трубопроводами сжатого воздуха давлением до 1,6 МПа, трубопроводами напорной канализации.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тепловых сетей в каналах и тоннелях с другими инженерными сетями кроме указанных -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5.4.9.11. На площадках промышленных предприятий следует предусматривать преимущественно наземный и надземный способы размещения инженерных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входных зонах предприятий и общественных центрах промышленных узлов, в том числе индустриальных парков,</w:t>
        <w:t xml:space="preserve"> </w:t>
        <w:t xml:space="preserve">промышленных кластеров, следует предусматривать подземное размещение инженерных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0" w:name="sub_12054912"/>
      <w:bookmarkEnd w:id="730"/>
      <w:r>
        <w:rPr>
          <w:rFonts w:ascii="Times New Roman" w:hAnsi="Times New Roman" w:eastAsia="Times New Roman" w:cs="Times New Roman"/>
          <w:sz w:val="28"/>
          <w:szCs w:val="28"/>
        </w:rPr>
        <w:t xml:space="preserve">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w:t>
        <w:t xml:space="preserve"> </w:t>
        <w:t xml:space="preserve">над тоннелями.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1" w:name="sub_549112"/>
      <w:bookmarkEnd w:id="731"/>
      <w:r>
        <w:rPr>
          <w:rFonts w:ascii="Times New Roman" w:hAnsi="Times New Roman" w:eastAsia="Times New Roman" w:cs="Times New Roman"/>
          <w:sz w:val="28"/>
          <w:szCs w:val="28"/>
        </w:rPr>
        <w:t xml:space="preserve">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732" w:name="sub_120549121"/>
      <w:bookmarkEnd w:id="732"/>
      <w:r>
        <w:rPr>
          <w:rStyle w:val="style27"/>
          <w:rFonts w:ascii="Times New Roman" w:hAnsi="Times New Roman" w:eastAsia="Times New Roman" w:cs="Times New Roman"/>
          <w:sz w:val="28"/>
          <w:szCs w:val="28"/>
        </w:rPr>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w:t>
        <w:t xml:space="preserve"> </w:t>
      </w:r>
      <w:hyperlink r:id="rId310">
        <w:r>
          <w:rPr>
            <w:rStyle w:val="style27"/>
            <w:rFonts w:ascii="Times New Roman" w:hAnsi="Times New Roman" w:eastAsia="Times New Roman" w:cs="Times New Roman"/>
            <w:b/>
            <w:sz w:val="28"/>
            <w:szCs w:val="28"/>
          </w:rPr>
          <w:t xml:space="preserve">таблицей 3</w:t>
        </w:r>
      </w:hyperlink>
      <w:r>
        <w:rPr>
          <w:rStyle w:val="style27"/>
          <w:rFonts w:ascii="Times New Roman" w:hAnsi="Times New Roman" w:eastAsia="Times New Roman" w:cs="Times New Roman"/>
          <w:sz w:val="28"/>
          <w:szCs w:val="28"/>
        </w:rPr>
        <w:t xml:space="preserve"> </w:t>
        <w:t xml:space="preserve">СП 62.13330.2011.</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5.4.9.14. На низких опорах следует размещать напорные трубопроводы с жидкостями и газами, а также кабели силовые и связи, располагаемые: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3" w:name="sub_12054914"/>
      <w:bookmarkEnd w:id="733"/>
      <w:r>
        <w:rPr>
          <w:rFonts w:ascii="Times New Roman" w:hAnsi="Times New Roman" w:eastAsia="Times New Roman" w:cs="Times New Roman"/>
          <w:sz w:val="28"/>
          <w:szCs w:val="28"/>
        </w:rPr>
        <w:t xml:space="preserve">в специально отведенных для этих целей технических полосах площадок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складов жидких продуктов и сжиженных газов.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на низких опорах следует предусматривать прокладку тепловых сетей по территории, не подлежащей застройке вне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5.4.9.15. Высоту от уровня земли до низа труб</w:t>
        <w:t xml:space="preserve"> </w:t>
        <w:t xml:space="preserve">(или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4" w:name="sub_12054915"/>
      <w:bookmarkEnd w:id="734"/>
      <w:r>
        <w:rPr>
          <w:rFonts w:ascii="Times New Roman" w:hAnsi="Times New Roman" w:eastAsia="Times New Roman" w:cs="Times New Roman"/>
          <w:sz w:val="28"/>
          <w:szCs w:val="28"/>
        </w:rPr>
        <w:t xml:space="preserve">при ширине группы труб не менее 1,5 м - 0,35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группы труб от 1,5 м и более - 0,5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5.4.9.16. Высоту от уровня земли до низа труб или поверхности изоляции труб, прокладываемых на высоких опорах, следует принимать: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5" w:name="sub_12054916"/>
      <w:bookmarkEnd w:id="735"/>
      <w:r>
        <w:rPr>
          <w:rFonts w:ascii="Times New Roman" w:hAnsi="Times New Roman" w:eastAsia="Times New Roman" w:cs="Times New Roman"/>
          <w:sz w:val="28"/>
          <w:szCs w:val="28"/>
        </w:rPr>
        <w:t xml:space="preserve">в непроезжей части территории, в местах прохода людей - 2,2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автодорогами (от верха покрытия проезжей части) - 5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контактной сетью троллейбуса (от верха покрытия проезжей части дороги) - 7,3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5.4.9.17. Расстояния по горизонтали (в свету) от ближайших подземных инженерных сетей до зданий и сооружений следует принимать согласно</w:t>
        <w:t xml:space="preserve"> </w:t>
      </w:r>
      <w:hyperlink r:id="rId311">
        <w:r>
          <w:rPr>
            <w:rStyle w:val="style27"/>
            <w:rFonts w:ascii="Times New Roman" w:hAnsi="Times New Roman" w:eastAsia="Times New Roman" w:cs="Times New Roman"/>
            <w:b/>
            <w:sz w:val="28"/>
            <w:szCs w:val="28"/>
          </w:rPr>
          <w:t xml:space="preserve">таблице 42</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36" w:name="sub_12054917"/>
      <w:bookmarkEnd w:id="736"/>
      <w:r>
        <w:rPr>
          <w:rStyle w:val="style27"/>
          <w:rFonts w:ascii="Times New Roman" w:hAnsi="Times New Roman" w:eastAsia="Times New Roman" w:cs="Times New Roman"/>
          <w:sz w:val="28"/>
          <w:szCs w:val="28"/>
        </w:rPr>
        <w:t xml:space="preserve">Расстояния по горизонтали</w:t>
        <w:t xml:space="preserve"> </w:t>
      </w:r>
      <w:r>
        <w:rPr>
          <w:rStyle w:val="style27"/>
          <w:rFonts w:ascii="Times New Roman" w:hAnsi="Times New Roman" w:eastAsia="Times New Roman" w:cs="Times New Roman"/>
          <w:sz w:val="28"/>
          <w:szCs w:val="28"/>
        </w:rPr>
        <w:t xml:space="preserve">(в свету) между соседними инженерными подземными сетями при их параллельном размещении следует принимать согласно</w:t>
        <w:t xml:space="preserve"> </w:t>
      </w:r>
      <w:hyperlink r:id="rId312">
        <w:r>
          <w:rPr>
            <w:rStyle w:val="style27"/>
            <w:rFonts w:ascii="Times New Roman" w:hAnsi="Times New Roman" w:eastAsia="Times New Roman" w:cs="Times New Roman"/>
            <w:b/>
            <w:sz w:val="28"/>
            <w:szCs w:val="28"/>
          </w:rPr>
          <w:t xml:space="preserve">таблице 43</w:t>
        </w:r>
      </w:hyperlink>
      <w:r>
        <w:rPr>
          <w:rStyle w:val="style27"/>
          <w:rFonts w:ascii="Times New Roman" w:hAnsi="Times New Roman" w:eastAsia="Times New Roman" w:cs="Times New Roman"/>
          <w:sz w:val="28"/>
          <w:szCs w:val="28"/>
        </w:rPr>
        <w:t xml:space="preserve">, а на вводах инженерных сетей в зданиях сельских поселений - не менее 0,5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разнице в глубине заложе</w:t>
      </w:r>
      <w:r>
        <w:rPr>
          <w:rStyle w:val="style27"/>
          <w:rFonts w:ascii="Times New Roman" w:hAnsi="Times New Roman" w:eastAsia="Times New Roman" w:cs="Times New Roman"/>
          <w:sz w:val="28"/>
          <w:szCs w:val="28"/>
        </w:rPr>
        <w:t xml:space="preserve">ния смежных трубопроводов свыше 0,4 м расстояния, указанные в</w:t>
        <w:t xml:space="preserve"> </w:t>
      </w:r>
      <w:hyperlink r:id="rId313">
        <w:r>
          <w:rPr>
            <w:rStyle w:val="style27"/>
            <w:rFonts w:ascii="Times New Roman" w:hAnsi="Times New Roman" w:eastAsia="Times New Roman" w:cs="Times New Roman"/>
            <w:b/>
            <w:sz w:val="28"/>
            <w:szCs w:val="28"/>
          </w:rPr>
          <w:t xml:space="preserve">таблице 43</w:t>
        </w:r>
      </w:hyperlink>
      <w:r>
        <w:rPr>
          <w:rStyle w:val="style27"/>
          <w:rFonts w:ascii="Times New Roman" w:hAnsi="Times New Roman" w:eastAsia="Times New Roman" w:cs="Times New Roman"/>
          <w:sz w:val="28"/>
          <w:szCs w:val="28"/>
        </w:rPr>
        <w:t xml:space="preserve">, следует увеличивать с учетом крутизны откосов траншей, но не менее глубины траншеи до подошвы насыпи и бровки выемки.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Указанные в</w:t>
        <w:t xml:space="preserve"> </w:t>
      </w:r>
      <w:hyperlink r:id="rId314">
        <w:r>
          <w:rPr>
            <w:rStyle w:val="style27"/>
            <w:rFonts w:ascii="Times New Roman" w:hAnsi="Times New Roman" w:eastAsia="Times New Roman" w:cs="Times New Roman"/>
            <w:b/>
            <w:sz w:val="28"/>
            <w:szCs w:val="28"/>
          </w:rPr>
          <w:t xml:space="preserve">таблицах 42</w:t>
        </w:r>
      </w:hyperlink>
      <w:r>
        <w:rPr>
          <w:rStyle w:val="style27"/>
          <w:rFonts w:ascii="Times New Roman" w:hAnsi="Times New Roman" w:eastAsia="Times New Roman" w:cs="Times New Roman"/>
          <w:sz w:val="28"/>
          <w:szCs w:val="28"/>
        </w:rPr>
        <w:t xml:space="preserve"> </w:t>
        <w:t xml:space="preserve">и</w:t>
        <w:t xml:space="preserve"> </w:t>
      </w:r>
      <w:hyperlink r:id="rId315">
        <w:r>
          <w:rPr>
            <w:rStyle w:val="style27"/>
            <w:rFonts w:ascii="Times New Roman" w:hAnsi="Times New Roman" w:eastAsia="Times New Roman" w:cs="Times New Roman"/>
            <w:b/>
            <w:sz w:val="28"/>
            <w:szCs w:val="28"/>
          </w:rPr>
          <w:t xml:space="preserve">43</w:t>
        </w:r>
      </w:hyperlink>
      <w:r>
        <w:rPr>
          <w:rStyle w:val="style27"/>
          <w:rFonts w:ascii="Times New Roman" w:hAnsi="Times New Roman" w:eastAsia="Times New Roman" w:cs="Times New Roman"/>
          <w:sz w:val="28"/>
          <w:szCs w:val="28"/>
        </w:rPr>
        <w:t xml:space="preserve"> </w:t>
        <w:t xml:space="preserve">расстояния допускается уменьшать при выполнении соответствующих технических мероприятий, обеспечивающих требования безопасности и надежности.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5.4.9.18. При прокладке подземных газопроводов давлением до 0,6 МПа в с</w:t>
      </w:r>
      <w:r>
        <w:rPr>
          <w:rStyle w:val="style27"/>
          <w:rFonts w:ascii="Times New Roman" w:hAnsi="Times New Roman" w:eastAsia="Times New Roman" w:cs="Times New Roman"/>
          <w:sz w:val="28"/>
          <w:szCs w:val="28"/>
        </w:rPr>
        <w:t xml:space="preserve">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w:t>
      </w:r>
      <w:r>
        <w:rPr>
          <w:rStyle w:val="style27"/>
          <w:rFonts w:ascii="Times New Roman" w:hAnsi="Times New Roman" w:eastAsia="Times New Roman" w:cs="Times New Roman"/>
          <w:sz w:val="28"/>
          <w:szCs w:val="28"/>
        </w:rPr>
        <w:t xml:space="preserve">льно стоящими подсобными строениями (зданиями без постоянного присутствия людей) расстояния, указанные в</w:t>
        <w:t xml:space="preserve"> </w:t>
      </w:r>
      <w:hyperlink r:id="rId316">
        <w:r>
          <w:rPr>
            <w:rStyle w:val="style27"/>
            <w:rFonts w:ascii="Times New Roman" w:hAnsi="Times New Roman" w:eastAsia="Times New Roman" w:cs="Times New Roman"/>
            <w:b/>
            <w:sz w:val="28"/>
            <w:szCs w:val="28"/>
          </w:rPr>
          <w:t xml:space="preserve">таблицах 72</w:t>
        </w:r>
      </w:hyperlink>
      <w:r>
        <w:rPr>
          <w:rStyle w:val="style27"/>
          <w:rFonts w:ascii="Times New Roman" w:hAnsi="Times New Roman" w:eastAsia="Times New Roman" w:cs="Times New Roman"/>
          <w:sz w:val="28"/>
          <w:szCs w:val="28"/>
        </w:rPr>
        <w:t xml:space="preserve"> </w:t>
        <w:t xml:space="preserve">и</w:t>
        <w:t xml:space="preserve"> </w:t>
      </w:r>
      <w:hyperlink r:id="rId317">
        <w:r>
          <w:rPr>
            <w:rStyle w:val="style27"/>
            <w:rFonts w:ascii="Times New Roman" w:hAnsi="Times New Roman" w:eastAsia="Times New Roman" w:cs="Times New Roman"/>
            <w:b/>
            <w:sz w:val="28"/>
            <w:szCs w:val="28"/>
          </w:rPr>
          <w:t xml:space="preserve">73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разрешается сокращать до 50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7" w:name="sub_12054920"/>
      <w:bookmarkEnd w:id="737"/>
      <w:r>
        <w:rPr>
          <w:rFonts w:ascii="Times New Roman" w:hAnsi="Times New Roman" w:eastAsia="Times New Roman" w:cs="Times New Roman"/>
          <w:sz w:val="28"/>
          <w:szCs w:val="28"/>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5.4.9.25. Индивидуальные баллонные установки снаружи следует предусматр</w:t>
      </w:r>
      <w:r>
        <w:rPr>
          <w:rStyle w:val="style27"/>
          <w:rFonts w:ascii="Times New Roman" w:hAnsi="Times New Roman" w:eastAsia="Times New Roman" w:cs="Times New Roman"/>
          <w:sz w:val="28"/>
          <w:szCs w:val="28"/>
        </w:rPr>
        <w:t xml:space="preserve">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5.4.9.27. Расстояния от инженерных сетей до</w:t>
      </w:r>
      <w:r>
        <w:rPr>
          <w:rStyle w:val="style27"/>
          <w:rFonts w:ascii="Times New Roman" w:hAnsi="Times New Roman" w:eastAsia="Times New Roman" w:cs="Times New Roman"/>
          <w:sz w:val="28"/>
          <w:szCs w:val="28"/>
        </w:rPr>
        <w:t xml:space="preserve"> </w:t>
        <w:t xml:space="preserve">деревьев и кустарников следует принимать по</w:t>
        <w:t xml:space="preserve"> </w:t>
      </w:r>
      <w:hyperlink r:id="rId318">
        <w:r>
          <w:rPr>
            <w:rStyle w:val="style27"/>
            <w:rFonts w:ascii="Times New Roman" w:hAnsi="Times New Roman" w:eastAsia="Times New Roman" w:cs="Times New Roman"/>
            <w:b/>
            <w:sz w:val="28"/>
            <w:szCs w:val="28"/>
          </w:rPr>
          <w:t xml:space="preserve">таблице 55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738" w:name="sub_120549271"/>
      <w:bookmarkStart w:id="739" w:name="sub_12054927"/>
      <w:bookmarkEnd w:id="738"/>
      <w:bookmarkEnd w:id="73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5.4.10. Инженерные сети и сооружения на территории малоэтажной жилой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0" w:name="sub_12054101"/>
      <w:bookmarkStart w:id="741" w:name="sub_1205410"/>
      <w:bookmarkEnd w:id="740"/>
      <w:bookmarkEnd w:id="741"/>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5.4.10.1. Выбор проектных инженерных решений для террито</w:t>
      </w:r>
      <w:r>
        <w:rPr>
          <w:rStyle w:val="style27"/>
          <w:sz w:val="28"/>
          <w:szCs w:val="28"/>
        </w:rPr>
        <w:t xml:space="preserve">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2" w:name="sub_12054102"/>
      <w:bookmarkEnd w:id="742"/>
      <w:r>
        <w:rPr>
          <w:rStyle w:val="style27"/>
          <w:sz w:val="28"/>
          <w:szCs w:val="28"/>
        </w:rPr>
        <w:t xml:space="preserve">5.4.10.2. Тепловые и газовые</w:t>
        <w:t xml:space="preserve"> </w:t>
      </w:r>
      <w:r>
        <w:rPr>
          <w:rStyle w:val="style27"/>
          <w:sz w:val="28"/>
          <w:szCs w:val="28"/>
        </w:rPr>
        <w:t xml:space="preserve">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3" w:name="sub_120541011"/>
      <w:bookmarkEnd w:id="743"/>
      <w:r>
        <w:rPr>
          <w:rStyle w:val="style27"/>
          <w:sz w:val="28"/>
          <w:szCs w:val="28"/>
        </w:rPr>
        <w:t xml:space="preserve">Прокладка газовых сетей высокого да</w:t>
      </w:r>
      <w:r>
        <w:rPr>
          <w:rStyle w:val="style27"/>
          <w:sz w:val="28"/>
          <w:szCs w:val="28"/>
        </w:rPr>
        <w:t xml:space="preserve">вления по территории малоэтажной застройки не допускается</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w:t>
        <w:t xml:space="preserve"> </w:t>
      </w:r>
      <w:r>
        <w:rPr>
          <w:rStyle w:val="style27"/>
          <w:sz w:val="28"/>
          <w:szCs w:val="28"/>
        </w:rPr>
        <w:t xml:space="preserve">или вновь проектируемых котельных, газораспределительных пунктов (далее - ГРП) с соответствующими инженерными коммуникациями</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4" w:name="sub_12054103"/>
      <w:bookmarkEnd w:id="744"/>
      <w:r>
        <w:rPr>
          <w:rStyle w:val="style27"/>
          <w:sz w:val="28"/>
          <w:szCs w:val="28"/>
        </w:rPr>
        <w:t xml:space="preserve">Расстояния от ГРП до жилой застройки следует принимать в соответствии с требованиями</w:t>
        <w:t xml:space="preserve"> </w:t>
      </w:r>
      <w:hyperlink r:id="rId319">
        <w:r>
          <w:rPr>
            <w:rStyle w:val="style27"/>
            <w:b/>
            <w:sz w:val="28"/>
            <w:szCs w:val="28"/>
          </w:rPr>
          <w:t xml:space="preserve">подраздела 5.4</w:t>
        </w:r>
      </w:hyperlink>
      <w:r>
        <w:rPr>
          <w:rStyle w:val="style27"/>
          <w:sz w:val="28"/>
          <w:szCs w:val="28"/>
        </w:rPr>
        <w:t xml:space="preserve"> </w:t>
        <w:t xml:space="preserve">"З</w:t>
      </w:r>
      <w:r>
        <w:rPr>
          <w:rStyle w:val="style27"/>
          <w:sz w:val="28"/>
          <w:szCs w:val="28"/>
        </w:rPr>
        <w:t xml:space="preserve">оны инженерной инфраструктуры" настоящего раздела</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w:t>
        <w:t xml:space="preserve"> </w:t>
      </w:r>
      <w:hyperlink r:id="rId320">
        <w:r>
          <w:rPr>
            <w:rStyle w:val="style27"/>
            <w:b/>
            <w:sz w:val="28"/>
            <w:szCs w:val="28"/>
          </w:rPr>
          <w:t xml:space="preserve">подраздела 5.4</w:t>
        </w:r>
      </w:hyperlink>
      <w:r>
        <w:rPr>
          <w:rStyle w:val="style27"/>
          <w:sz w:val="28"/>
          <w:szCs w:val="28"/>
        </w:rPr>
        <w:t xml:space="preserve"> </w:t>
        <w:t xml:space="preserve">"Зоны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5" w:name="sub_12054105"/>
      <w:bookmarkEnd w:id="745"/>
      <w:r>
        <w:rPr>
          <w:rStyle w:val="style27"/>
          <w:sz w:val="28"/>
          <w:szCs w:val="28"/>
        </w:rPr>
        <w:t xml:space="preserve">5.4.10.5. Ввод водопровода в одн</w:t>
      </w:r>
      <w:r>
        <w:rPr>
          <w:rStyle w:val="style27"/>
          <w:sz w:val="28"/>
          <w:szCs w:val="28"/>
        </w:rPr>
        <w:t xml:space="preserve">о-, двухквартирные дома допускается при наличии подключения к централизованной системе канализации или при наличии местной канализации</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6" w:name="sub_12054104"/>
      <w:bookmarkEnd w:id="746"/>
      <w:r>
        <w:rPr>
          <w:rStyle w:val="style27"/>
          <w:sz w:val="28"/>
          <w:szCs w:val="28"/>
        </w:rPr>
        <w:t xml:space="preserve">5.4.10.6. Допускается предусматривать для одно-, двухквартирных жилых домов устройство локальных очистных сооружений с р</w:t>
      </w:r>
      <w:r>
        <w:rPr>
          <w:rStyle w:val="style27"/>
          <w:sz w:val="28"/>
          <w:szCs w:val="28"/>
        </w:rPr>
        <w:t xml:space="preserve">асходом стоков не более 3</w:t>
      </w:r>
      <w:r>
        <w:rPr>
          <w:rStyle w:val="style27"/>
          <w:rFonts w:eastAsia="Times New Roman"/>
          <w:sz w:val="28"/>
          <w:szCs w:val="28"/>
        </w:rPr>
        <w:t xml:space="preserve"> </w:t>
      </w:r>
      <w:r>
        <w:rPr>
          <w:rStyle w:val="style27"/>
          <w:sz w:val="28"/>
          <w:szCs w:val="28"/>
        </w:rPr>
        <w:t xml:space="preserve">куб</w:t>
      </w:r>
      <w:r>
        <w:rPr>
          <w:rStyle w:val="style27"/>
          <w:rFonts w:eastAsia="Times New Roman"/>
          <w:sz w:val="28"/>
          <w:szCs w:val="28"/>
        </w:rPr>
        <w:t xml:space="preserve">. </w:t>
      </w:r>
      <w:r>
        <w:rPr>
          <w:rStyle w:val="style27"/>
          <w:sz w:val="28"/>
          <w:szCs w:val="28"/>
        </w:rPr>
        <w:t xml:space="preserve">м/сут</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7" w:name="sub_120541051"/>
      <w:bookmarkEnd w:id="747"/>
      <w:r>
        <w:rPr>
          <w:rStyle w:val="style27"/>
          <w:sz w:val="28"/>
          <w:szCs w:val="28"/>
        </w:rPr>
        <w:t xml:space="preserve">5.4.10.7. Расход воды на полив приусадебных участков малоэтажной застройки должен приниматься до 10</w:t>
      </w:r>
      <w:r>
        <w:rPr>
          <w:rStyle w:val="style27"/>
          <w:rFonts w:eastAsia="Times New Roman"/>
          <w:sz w:val="28"/>
          <w:szCs w:val="28"/>
        </w:rPr>
        <w:t xml:space="preserve"> </w:t>
      </w:r>
      <w:r>
        <w:rPr>
          <w:rStyle w:val="style27"/>
          <w:sz w:val="28"/>
          <w:szCs w:val="28"/>
        </w:rPr>
        <w:t xml:space="preserve">л/кв</w:t>
      </w:r>
      <w:r>
        <w:rPr>
          <w:rStyle w:val="style27"/>
          <w:rFonts w:eastAsia="Times New Roman"/>
          <w:sz w:val="28"/>
          <w:szCs w:val="28"/>
        </w:rPr>
        <w:t xml:space="preserve">. </w:t>
      </w:r>
      <w:r>
        <w:rPr>
          <w:rStyle w:val="style27"/>
          <w:sz w:val="28"/>
          <w:szCs w:val="28"/>
        </w:rPr>
        <w:t xml:space="preserve">м в сутки, при этом на водозаборных устройствах следует предусматривать установку счетчиков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5.5. Зоны</w:t>
        <w:t xml:space="preserve"> </w:t>
        <w:t xml:space="preserve">транспортной инфраструктуры: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748" w:name="sub_120551"/>
      <w:bookmarkStart w:id="749" w:name="sub_12055"/>
      <w:bookmarkEnd w:id="748"/>
      <w:bookmarkEnd w:id="74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750" w:name="sub_12055011"/>
      <w:bookmarkStart w:id="751" w:name="sub_1205501"/>
      <w:bookmarkEnd w:id="750"/>
      <w:bookmarkEnd w:id="751"/>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 Сооружения и коммуникации транспортной инфраструктуры могут располагаться в составе всех территориальных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транспортной инфраструктуры предназначены для размещения объектов транспортной инфраструктуры, в том числе    железнодорожного, автомобильного транспорта, а также для установления санитарно-защитных зон, санитарных разрывов, зон специального охранного назначения транспорта в соответствии с требованиями законодательства с требованиями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752" w:name="sub_55512"/>
      <w:bookmarkStart w:id="753" w:name="sub_555121"/>
      <w:bookmarkEnd w:id="752"/>
      <w:r>
        <w:rPr>
          <w:rStyle w:val="style27"/>
          <w:rFonts w:ascii="Times New Roman" w:hAnsi="Times New Roman" w:eastAsia="Times New Roman" w:cs="Times New Roman"/>
          <w:sz w:val="28"/>
          <w:szCs w:val="28"/>
        </w:rPr>
        <w:t xml:space="preserve">5.5.2.</w:t>
      </w:r>
      <w:bookmarkEnd w:id="753"/>
      <w:r>
        <w:rPr>
          <w:rStyle w:val="style27"/>
          <w:rFonts w:ascii="Times New Roman" w:hAnsi="Times New Roman" w:eastAsia="Times New Roman" w:cs="Times New Roman"/>
          <w:sz w:val="28"/>
          <w:szCs w:val="28"/>
        </w:rPr>
        <w:t xml:space="preserve">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w:t>
      </w:r>
      <w:r>
        <w:rPr>
          <w:rStyle w:val="style27"/>
          <w:rFonts w:ascii="Times New Roman" w:hAnsi="Times New Roman" w:eastAsia="Times New Roman" w:cs="Times New Roman"/>
          <w:sz w:val="28"/>
          <w:szCs w:val="28"/>
        </w:rPr>
        <w:t xml:space="preserve">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4" w:name="sub_120554"/>
      <w:bookmarkEnd w:id="754"/>
      <w:r>
        <w:rPr>
          <w:rFonts w:ascii="Times New Roman" w:hAnsi="Times New Roman" w:eastAsia="Times New Roman" w:cs="Times New Roman"/>
          <w:sz w:val="28"/>
          <w:szCs w:val="28"/>
        </w:rPr>
        <w:t xml:space="preserve">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w:t>
        <w:t xml:space="preserve"> </w:t>
        <w:t xml:space="preserve">движения инвалидов, пользующихся колясками.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5" w:name="sub_120553"/>
      <w:bookmarkEnd w:id="755"/>
      <w:r>
        <w:rPr>
          <w:rFonts w:ascii="Times New Roman" w:hAnsi="Times New Roman" w:eastAsia="Times New Roman" w:cs="Times New Roman"/>
          <w:sz w:val="28"/>
          <w:szCs w:val="28"/>
        </w:rPr>
        <w:t xml:space="preserve">Конструкция дорожного покрытия должна обеспечивать установленную скорость движения транспорта в соответствии с категорией дороги.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756" w:name="sub_120556"/>
      <w:r>
        <w:rPr>
          <w:rStyle w:val="style27"/>
          <w:rFonts w:ascii="Times New Roman" w:hAnsi="Times New Roman" w:eastAsia="Times New Roman" w:cs="Times New Roman"/>
          <w:sz w:val="28"/>
          <w:szCs w:val="28"/>
        </w:rPr>
        <w:t xml:space="preserve">5.5.</w:t>
      </w:r>
      <w:bookmarkEnd w:id="756"/>
      <w:r>
        <w:rPr>
          <w:rStyle w:val="style27"/>
          <w:rFonts w:ascii="Times New Roman" w:hAnsi="Times New Roman" w:eastAsia="Times New Roman" w:cs="Times New Roman"/>
          <w:sz w:val="28"/>
          <w:szCs w:val="28"/>
        </w:rPr>
        <w:t xml:space="preserve">5 Для жителей сельских поселений затраты времени на передвижения (пешеходные или с использованием транспорта</w:t>
      </w:r>
      <w:r>
        <w:rPr>
          <w:rStyle w:val="style27"/>
          <w:rFonts w:ascii="Times New Roman" w:hAnsi="Times New Roman" w:eastAsia="Times New Roman" w:cs="Times New Roman"/>
          <w:sz w:val="28"/>
          <w:szCs w:val="28"/>
        </w:rPr>
        <w:t xml:space="preserve">) от мест проживания до производственных объектов в пределах сельскохозяйственного предприятия не должны превышать 30 мин.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Внешний транспорт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757" w:name="sub_12055021"/>
      <w:bookmarkStart w:id="758" w:name="sub_1205502"/>
      <w:bookmarkEnd w:id="757"/>
      <w:bookmarkEnd w:id="758"/>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5.5.8. Внешний транспорт (железнодорожный, автомобильный)следует проектировать как комплексную систему во взаимосвязи с улично-дорожной сетью и городски</w:t>
      </w:r>
      <w:r>
        <w:rPr>
          <w:rStyle w:val="style27"/>
          <w:rFonts w:ascii="Times New Roman" w:hAnsi="Times New Roman" w:eastAsia="Times New Roman" w:cs="Times New Roman"/>
          <w:sz w:val="28"/>
          <w:szCs w:val="28"/>
        </w:rPr>
        <w:t xml:space="preserve">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9" w:name="sub_120559"/>
      <w:bookmarkEnd w:id="759"/>
      <w:r>
        <w:rPr>
          <w:rFonts w:ascii="Times New Roman" w:hAnsi="Times New Roman" w:eastAsia="Times New Roman" w:cs="Times New Roman"/>
          <w:sz w:val="28"/>
          <w:szCs w:val="28"/>
        </w:rPr>
        <w:t xml:space="preserve">5.5.9. Пассажирские</w:t>
        <w:t xml:space="preserve"> </w:t>
        <w:t xml:space="preserve">вокзалы (железнодорожного, автомобильного транспорта) следует проектировать, обеспечивая транспортные связи с центром поселения, между вокзалами, с жилыми и промышленными районами.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60" w:name="sub_120558"/>
      <w:bookmarkEnd w:id="760"/>
      <w:r>
        <w:rPr>
          <w:rStyle w:val="style27"/>
          <w:rFonts w:ascii="Times New Roman" w:hAnsi="Times New Roman" w:eastAsia="Times New Roman" w:cs="Times New Roman"/>
          <w:sz w:val="28"/>
          <w:szCs w:val="28"/>
        </w:rPr>
        <w:t xml:space="preserve">По пропускной способности и единовременной вместимости вокзалы классифициру</w:t>
      </w:r>
      <w:r>
        <w:rPr>
          <w:rStyle w:val="style27"/>
          <w:rFonts w:ascii="Times New Roman" w:hAnsi="Times New Roman" w:eastAsia="Times New Roman" w:cs="Times New Roman"/>
          <w:sz w:val="28"/>
          <w:szCs w:val="28"/>
        </w:rPr>
        <w:t xml:space="preserve">ются в соответствии с</w:t>
        <w:t xml:space="preserve"> </w:t>
      </w:r>
      <w:hyperlink r:id="rId321">
        <w:r>
          <w:rPr>
            <w:rStyle w:val="style27"/>
            <w:rFonts w:ascii="Times New Roman" w:hAnsi="Times New Roman" w:eastAsia="Times New Roman" w:cs="Times New Roman"/>
            <w:b/>
            <w:sz w:val="28"/>
            <w:szCs w:val="28"/>
          </w:rPr>
          <w:t xml:space="preserve">таблицей 76</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pPr>
        <w:pStyle w:val="style28"/>
        <w:ind w:left="0" w:right="0" w:firstLine="0"/>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1" w:name="sub_1205510"/>
      <w:bookmarkEnd w:id="761"/>
      <w:r>
        <w:rPr>
          <w:rFonts w:ascii="Times New Roman" w:hAnsi="Times New Roman" w:eastAsia="Times New Roman" w:cs="Times New Roman"/>
          <w:sz w:val="28"/>
          <w:szCs w:val="28"/>
        </w:rPr>
        <w:t xml:space="preserve">5.5.11.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автовокзала и пассажирской автобусной станции), в состав которого входят следующие взаимоувязанные элементы: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привокзальная площадь с остановочными пунктами общественного транспорта, автостоянками и другими устройствами;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w:t>
        <w:t xml:space="preserve"> </w:t>
        <w:t xml:space="preserve">пассажирские, служебно-технические и вспомогательные здания и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перрон (приемоотправочные железнодорожные пути и пассажирские платформы, внутренняя транспортная территория автовокзалов и пассажирских автостанций).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w:t>
        <w:t xml:space="preserve"> </w:t>
      </w:r>
      <w:hyperlink r:id="rId322">
        <w:r>
          <w:rPr>
            <w:rStyle w:val="style27"/>
            <w:rFonts w:ascii="Times New Roman" w:hAnsi="Times New Roman" w:eastAsia="Times New Roman" w:cs="Times New Roman"/>
            <w:b/>
            <w:sz w:val="28"/>
            <w:szCs w:val="28"/>
          </w:rPr>
          <w:t xml:space="preserve">СП 462.1325800.2019</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2" w:name="sub_1205512"/>
      <w:bookmarkEnd w:id="762"/>
      <w:r>
        <w:rPr>
          <w:rFonts w:ascii="Times New Roman" w:hAnsi="Times New Roman" w:eastAsia="Times New Roman" w:cs="Times New Roman"/>
          <w:sz w:val="28"/>
          <w:szCs w:val="28"/>
        </w:rPr>
        <w:t xml:space="preserve">5.5.12. Участок для строительства железнодорожного или автобусного вокзала следует выбирать со стороны наиболее крупных застроенных районов города с обеспечением относительной равноудаленности его по отношению к основным функциональным зонам.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3" w:name="sub_55116"/>
      <w:bookmarkEnd w:id="763"/>
      <w:r>
        <w:rPr>
          <w:rFonts w:ascii="Times New Roman" w:hAnsi="Times New Roman" w:eastAsia="Times New Roman" w:cs="Times New Roman"/>
          <w:sz w:val="28"/>
          <w:szCs w:val="28"/>
        </w:rPr>
        <w:t xml:space="preserve">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w:t>
        <w:t xml:space="preserve"> </w:t>
        <w:t xml:space="preserve">в соответствии с заданием на проектирование.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w:t>
        <w:t xml:space="preserve"> </w:t>
      </w:r>
      <w:hyperlink r:id="rId323">
        <w:r>
          <w:rPr>
            <w:rStyle w:val="style27"/>
            <w:rFonts w:ascii="Times New Roman" w:hAnsi="Times New Roman" w:eastAsia="Times New Roman" w:cs="Times New Roman"/>
            <w:b/>
            <w:sz w:val="28"/>
            <w:szCs w:val="28"/>
          </w:rPr>
          <w:t xml:space="preserve">Земельного кодекса</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4" w:name="sub_1205514"/>
      <w:bookmarkEnd w:id="764"/>
      <w:r>
        <w:rPr>
          <w:rFonts w:ascii="Times New Roman" w:hAnsi="Times New Roman" w:eastAsia="Times New Roman" w:cs="Times New Roman"/>
          <w:sz w:val="28"/>
          <w:szCs w:val="28"/>
        </w:rPr>
        <w:t xml:space="preserve">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5" w:name="sub_1205513"/>
      <w:bookmarkEnd w:id="765"/>
      <w:r>
        <w:rPr>
          <w:rFonts w:ascii="Times New Roman" w:hAnsi="Times New Roman" w:eastAsia="Times New Roman" w:cs="Times New Roman"/>
          <w:sz w:val="28"/>
          <w:szCs w:val="28"/>
        </w:rPr>
        <w:t xml:space="preserve">5.5.15. Железные дороги в зависимости</w:t>
        <w:t xml:space="preserve"> </w:t>
        <w:t xml:space="preserve">от их назначения в общей сети, характера и размера перевозок подразделяются на скоростные, особо нагружаемые, I, II, III и IV категории.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6" w:name="sub_12055141"/>
      <w:bookmarkEnd w:id="766"/>
      <w:r>
        <w:rPr>
          <w:rFonts w:ascii="Times New Roman" w:hAnsi="Times New Roman" w:eastAsia="Times New Roman" w:cs="Times New Roman"/>
          <w:sz w:val="28"/>
          <w:szCs w:val="28"/>
        </w:rPr>
        <w:t xml:space="preserve">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7" w:name="sub_1205515"/>
      <w:bookmarkEnd w:id="767"/>
      <w:r>
        <w:rPr>
          <w:rFonts w:ascii="Times New Roman" w:hAnsi="Times New Roman" w:eastAsia="Times New Roman" w:cs="Times New Roman"/>
          <w:sz w:val="28"/>
          <w:szCs w:val="28"/>
        </w:rPr>
        <w:t xml:space="preserve">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w:t>
        <w:t xml:space="preserve"> </w:t>
        <w:t xml:space="preserve">проектно-сметной документацией и генеральными схемами развития железнодорожных линий, узлов и станций.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768" w:name="sub_1205516"/>
      <w:bookmarkEnd w:id="768"/>
      <w:r>
        <w:rPr>
          <w:rStyle w:val="style27"/>
          <w:rFonts w:ascii="Times New Roman" w:hAnsi="Times New Roman" w:eastAsia="Times New Roman" w:cs="Times New Roman"/>
          <w:sz w:val="28"/>
          <w:szCs w:val="28"/>
        </w:rPr>
        <w:t xml:space="preserve">5.5.18. Порядок установления и использования полос отвода и охранных зон железных дорог определен</w:t>
        <w:t xml:space="preserve"> </w:t>
      </w:r>
      <w:hyperlink r:id="rId324">
        <w:r>
          <w:rPr>
            <w:rStyle w:val="style27"/>
            <w:rFonts w:ascii="Times New Roman" w:hAnsi="Times New Roman" w:eastAsia="Times New Roman" w:cs="Times New Roman"/>
            <w:b/>
            <w:sz w:val="28"/>
            <w:szCs w:val="28"/>
          </w:rPr>
          <w:t xml:space="preserve">Правилами</w:t>
        </w:r>
      </w:hyperlink>
      <w:r>
        <w:rPr>
          <w:rStyle w:val="style27"/>
          <w:rFonts w:ascii="Times New Roman" w:hAnsi="Times New Roman" w:eastAsia="Times New Roman" w:cs="Times New Roman"/>
          <w:sz w:val="28"/>
          <w:szCs w:val="28"/>
        </w:rPr>
        <w:t xml:space="preserve"> </w:t>
        <w:t xml:space="preserve">установления и использования полос отвода и охранных зон железных дорог, утвержденными</w:t>
        <w:t xml:space="preserve"> </w:t>
      </w:r>
      <w:hyperlink r:id="rId325">
        <w:r>
          <w:rPr>
            <w:rStyle w:val="style27"/>
            <w:rFonts w:ascii="Times New Roman" w:hAnsi="Times New Roman" w:eastAsia="Times New Roman" w:cs="Times New Roman"/>
            <w:b/>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Правительства Российской Федерации от 12 октября 2006 г</w:t>
      </w:r>
      <w:r>
        <w:rPr>
          <w:rStyle w:val="style27"/>
          <w:rFonts w:ascii="Times New Roman" w:hAnsi="Times New Roman" w:eastAsia="Times New Roman" w:cs="Times New Roman"/>
          <w:sz w:val="28"/>
          <w:szCs w:val="28"/>
        </w:rPr>
        <w:t xml:space="preserve">ода N 611 "О порядке установления и использования полос отвода и охранных зон железных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9" w:name="sub_1205517"/>
      <w:bookmarkEnd w:id="769"/>
      <w:r>
        <w:rPr>
          <w:rFonts w:ascii="Times New Roman" w:hAnsi="Times New Roman" w:eastAsia="Times New Roman" w:cs="Times New Roman"/>
          <w:sz w:val="28"/>
          <w:szCs w:val="28"/>
        </w:rPr>
        <w:t xml:space="preserve">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земель специального охранного назначения не включаются в полосу отвода, но для них устанавливаются особые условия землепользования.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5.5.19. Санитарно-защитные зоны устанавливаются в соответствии со следующими требованиями: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0" w:name="sub_1205519"/>
      <w:bookmarkEnd w:id="770"/>
      <w:r>
        <w:rPr>
          <w:rFonts w:ascii="Times New Roman" w:hAnsi="Times New Roman" w:eastAsia="Times New Roman" w:cs="Times New Roman"/>
          <w:sz w:val="28"/>
          <w:szCs w:val="28"/>
        </w:rPr>
        <w:t xml:space="preserve">от оси крайнего железнодорожного пути до жилой застройки - не менее 100 м, в случае примыкания жилой</w:t>
        <w:t xml:space="preserve"> </w:t>
        <w:t xml:space="preserve">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250 м - от технических и служебных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от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оси крайнего железнодорожного пути до границ садовых участков - не менее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w:t>
        <w:t xml:space="preserve"> </w:t>
        <w:t xml:space="preserve">Не менее 50 процентов площади санитарно-защитной зоны должно быть озеленено.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771" w:name="sub_1205520"/>
      <w:bookmarkEnd w:id="771"/>
      <w:r>
        <w:rPr>
          <w:rStyle w:val="style27"/>
          <w:rFonts w:ascii="Times New Roman" w:hAnsi="Times New Roman" w:eastAsia="Times New Roman" w:cs="Times New Roman"/>
          <w:sz w:val="28"/>
          <w:szCs w:val="28"/>
        </w:rPr>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w:t>
      </w:r>
      <w:r>
        <w:rPr>
          <w:rStyle w:val="style27"/>
          <w:rFonts w:ascii="Times New Roman" w:hAnsi="Times New Roman" w:eastAsia="Times New Roman" w:cs="Times New Roman"/>
          <w:sz w:val="28"/>
          <w:szCs w:val="28"/>
        </w:rPr>
        <w:t xml:space="preserve">ответствии с требованиями</w:t>
        <w:t xml:space="preserve"> </w:t>
      </w:r>
      <w:hyperlink r:id="rId326">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2" w:name="sub_1205523"/>
      <w:bookmarkEnd w:id="772"/>
      <w:r>
        <w:rPr>
          <w:rFonts w:ascii="Times New Roman" w:hAnsi="Times New Roman" w:eastAsia="Times New Roman" w:cs="Times New Roman"/>
          <w:sz w:val="28"/>
          <w:szCs w:val="28"/>
        </w:rPr>
        <w:t xml:space="preserve">5.5.23. Автомобильные дороги в зависимости от расчетной интенсивности движения и их хозяйственного и административного значения подразделяются</w:t>
        <w:t xml:space="preserve"> </w:t>
        <w:t xml:space="preserve">на I-а, I-б, II, III, IV и V категории.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73" w:name="sub_55222"/>
      <w:bookmarkEnd w:id="773"/>
      <w:r>
        <w:rPr>
          <w:rStyle w:val="style27"/>
          <w:rFonts w:ascii="Times New Roman" w:hAnsi="Times New Roman" w:eastAsia="Times New Roman" w:cs="Times New Roman"/>
          <w:sz w:val="28"/>
          <w:szCs w:val="28"/>
        </w:rPr>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w:t>
      </w:r>
      <w:r>
        <w:rPr>
          <w:rStyle w:val="style27"/>
          <w:rFonts w:ascii="Times New Roman" w:hAnsi="Times New Roman" w:eastAsia="Times New Roman" w:cs="Times New Roman"/>
          <w:sz w:val="28"/>
          <w:szCs w:val="28"/>
        </w:rPr>
        <w:t xml:space="preserve">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w:t>
        <w:t xml:space="preserve"> </w:t>
      </w:r>
      <w:hyperlink r:id="rId327">
        <w:r>
          <w:rPr>
            <w:rStyle w:val="style27"/>
            <w:rFonts w:ascii="Times New Roman" w:hAnsi="Times New Roman" w:eastAsia="Times New Roman" w:cs="Times New Roman"/>
            <w:b/>
            <w:sz w:val="28"/>
            <w:szCs w:val="28"/>
          </w:rPr>
          <w:t xml:space="preserve">СН 467-74</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4" w:name="sub_12055231"/>
      <w:bookmarkEnd w:id="774"/>
      <w:r>
        <w:rPr>
          <w:rFonts w:ascii="Times New Roman" w:hAnsi="Times New Roman" w:eastAsia="Times New Roman" w:cs="Times New Roman"/>
          <w:sz w:val="28"/>
          <w:szCs w:val="28"/>
        </w:rPr>
        <w:t xml:space="preserve">5.5.25. Прокладку трасс автомобильных дорог следует выполнять с учетом минимального воздействия на окружающую среду.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5" w:name="sub_1205524"/>
      <w:bookmarkEnd w:id="775"/>
      <w:r>
        <w:rPr>
          <w:rFonts w:ascii="Times New Roman" w:hAnsi="Times New Roman" w:eastAsia="Times New Roman" w:cs="Times New Roman"/>
          <w:sz w:val="28"/>
          <w:szCs w:val="28"/>
        </w:rPr>
        <w:t xml:space="preserve">На сельскохозяйственных угодьях трассы следует прокладывать по границам полей севооборота или хозяйств.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прокладка трасс по зонам особо охраняемых природных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рек, озер и других водных объектов автомобильные дороги следует прокладывать за пределами установленных для них защитных зон.</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районах размещения домов отдыха, пансионатов, загородных детских</w:t>
        <w:t xml:space="preserve"> </w:t>
      </w:r>
      <w:r>
        <w:rPr>
          <w:rStyle w:val="style27"/>
          <w:rFonts w:ascii="Times New Roman" w:hAnsi="Times New Roman" w:eastAsia="Times New Roman" w:cs="Times New Roman"/>
          <w:sz w:val="28"/>
          <w:szCs w:val="28"/>
        </w:rPr>
        <w:t xml:space="preserve">организаций автомобильные дороги следует прокладывать за пределами установленных вокруг них санитарных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лесным массивам автомобильные дороги следует прокладывать по возможности с использованием просек и противопожарных разрывов.</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776" w:name="sub_1205527"/>
      <w:bookmarkEnd w:id="776"/>
      <w:r>
        <w:rPr>
          <w:rStyle w:val="style27"/>
          <w:rFonts w:ascii="Times New Roman" w:hAnsi="Times New Roman" w:eastAsia="Times New Roman" w:cs="Times New Roman"/>
          <w:sz w:val="28"/>
          <w:szCs w:val="28"/>
        </w:rPr>
        <w:t xml:space="preserve">5.5.27.</w:t>
      </w:r>
      <w:r>
        <w:rPr>
          <w:rStyle w:val="style27"/>
          <w:rFonts w:ascii="Times New Roman" w:hAnsi="Times New Roman" w:eastAsia="Times New Roman" w:cs="Times New Roman"/>
          <w:sz w:val="28"/>
          <w:szCs w:val="28"/>
        </w:rPr>
        <w:t xml:space="preserve">Автомобильны</w:t>
      </w:r>
      <w:r>
        <w:rPr>
          <w:rStyle w:val="style27"/>
          <w:rFonts w:ascii="Times New Roman" w:hAnsi="Times New Roman" w:eastAsia="Times New Roman" w:cs="Times New Roman"/>
          <w:sz w:val="28"/>
          <w:szCs w:val="28"/>
        </w:rPr>
        <w:t xml:space="preserve">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w:t>
      </w:r>
      <w:r>
        <w:rPr>
          <w:rStyle w:val="style27"/>
          <w:rFonts w:ascii="Times New Roman" w:hAnsi="Times New Roman" w:eastAsia="Times New Roman" w:cs="Times New Roman"/>
          <w:sz w:val="28"/>
          <w:szCs w:val="28"/>
        </w:rPr>
        <w:t xml:space="preserve">ать с учетом реверсивного движения, принимая ширину основной проезжей части в соответствии с наибольшими часовыми автомобильными потоками.</w:t>
      </w:r>
    </w:p>
    <w:p>
      <w:pPr>
        <w:pStyle w:val="style28"/>
        <w:sectPr>
          <w:type w:val="continuous"/>
          <w:pgSz w:w="11906" w:h="16838" w:orient="portrait"/>
          <w:pgMar w:top="1134" w:right="567" w:bottom="1134" w:left="1701" w:header="720" w:footer="720" w:gutter="0"/>
          <w:cols w:num="1" w:sep="0" w:space="708" w:equalWidth="1"/>
          <w:docGrid w:linePitch="360"/>
        </w:sectPr>
      </w:pPr>
      <w:hyperlink r:id="rId328">
        <w:r>
          <w:rPr>
            <w:rStyle w:val="style27"/>
            <w:rFonts w:ascii="Times New Roman" w:hAnsi="Times New Roman" w:eastAsia="Times New Roman" w:cs="Times New Roman"/>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от 8 ноября 2007 N 257-ФЗ</w:t>
      </w:r>
      <w:r>
        <w:rPr>
          <w:rStyle w:val="style27"/>
          <w:rFonts w:ascii="Times New Roman" w:hAnsi="Times New Roman" w:eastAsia="Times New Roman" w:cs="Times New Roman"/>
          <w:sz w:val="28"/>
          <w:szCs w:val="28"/>
        </w:rPr>
        <w:t xml:space="preserve"> </w:t>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w:t>
      </w:r>
      <w:r>
        <w:rPr>
          <w:rStyle w:val="style27"/>
          <w:rFonts w:ascii="Times New Roman" w:hAnsi="Times New Roman" w:eastAsia="Times New Roman" w:cs="Times New Roman"/>
          <w:sz w:val="28"/>
          <w:szCs w:val="28"/>
        </w:rPr>
        <w:t xml:space="preserve">лос автомобильных дорог.</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w:t>
      </w:r>
      <w:r>
        <w:rPr>
          <w:rStyle w:val="style27"/>
          <w:rFonts w:ascii="Times New Roman" w:hAnsi="Times New Roman" w:eastAsia="Times New Roman" w:cs="Times New Roman"/>
          <w:sz w:val="28"/>
          <w:szCs w:val="28"/>
        </w:rPr>
        <w:t xml:space="preserve">ных коммуникаций с владельцами автомобильной дороги, и разрешения на строительство, выдаваемого в соответствии с</w:t>
        <w:t xml:space="preserve"> </w:t>
      </w:r>
      <w:hyperlink r:id="rId329">
        <w:r>
          <w:rPr>
            <w:rStyle w:val="style27"/>
            <w:rFonts w:ascii="Times New Roman" w:hAnsi="Times New Roman" w:eastAsia="Times New Roman" w:cs="Times New Roman"/>
            <w:sz w:val="28"/>
            <w:szCs w:val="28"/>
          </w:rPr>
          <w:t xml:space="preserve">Градостроительным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 и вышеназванным</w:t>
        <w:t xml:space="preserve"> </w:t>
      </w:r>
      <w:hyperlink r:id="rId330">
        <w:r>
          <w:rPr>
            <w:rStyle w:val="style27"/>
            <w:rFonts w:ascii="Times New Roman" w:hAnsi="Times New Roman" w:eastAsia="Times New Roman" w:cs="Times New Roman"/>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(в случае, если для прокладки или переустройства таких инженерных сетей требуется выдача разрешения на строительство).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Прокладка или переустройство инженерных коммуникаций</w:t>
      </w:r>
      <w:r>
        <w:rPr>
          <w:rStyle w:val="style89"/>
          <w:rFonts w:ascii="Times New Roman" w:hAnsi="Times New Roman" w:eastAsia="Times New Roman" w:cs="Times New Roman"/>
          <w:sz w:val="28"/>
          <w:szCs w:val="28"/>
        </w:rPr>
        <w:t xml:space="preserve"> </w:t>
        <w:t xml:space="preserve">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w:t>
      </w:r>
      <w:r>
        <w:rPr>
          <w:rStyle w:val="style89"/>
          <w:rFonts w:ascii="Times New Roman" w:hAnsi="Times New Roman" w:eastAsia="Times New Roman" w:cs="Times New Roman"/>
          <w:sz w:val="28"/>
          <w:szCs w:val="28"/>
        </w:rPr>
        <w:t xml:space="preserve">ветствии с</w:t>
        <w:t xml:space="preserve"> </w:t>
      </w:r>
      <w:hyperlink r:id="rId331">
        <w:r>
          <w:rPr>
            <w:rStyle w:val="style91"/>
            <w:rFonts w:ascii="Times New Roman" w:hAnsi="Times New Roman" w:eastAsia="Times New Roman" w:cs="Times New Roman"/>
            <w:sz w:val="28"/>
            <w:szCs w:val="28"/>
          </w:rPr>
          <w:t xml:space="preserve">Градостроительным кодексом</w:t>
        </w:r>
      </w:hyperlink>
      <w:r>
        <w:rPr>
          <w:rStyle w:val="style89"/>
          <w:rFonts w:ascii="Times New Roman" w:hAnsi="Times New Roman" w:eastAsia="Times New Roman" w:cs="Times New Roman"/>
          <w:sz w:val="28"/>
          <w:szCs w:val="28"/>
        </w:rPr>
        <w:t xml:space="preserve"> </w:t>
        <w:t xml:space="preserve">Российской Федерации и вышеназванным</w:t>
        <w:t xml:space="preserve"> </w:t>
      </w:r>
      <w:hyperlink r:id="rId332">
        <w:r>
          <w:rPr>
            <w:rStyle w:val="style91"/>
            <w:rFonts w:ascii="Times New Roman" w:hAnsi="Times New Roman" w:eastAsia="Times New Roman" w:cs="Times New Roman"/>
            <w:sz w:val="28"/>
            <w:szCs w:val="28"/>
          </w:rPr>
          <w:t xml:space="preserve">Федеральным законом</w:t>
        </w:r>
      </w:hyperlink>
      <w:r>
        <w:rPr>
          <w:rStyle w:val="style89"/>
          <w:rFonts w:ascii="Times New Roman" w:hAnsi="Times New Roman" w:eastAsia="Times New Roman" w:cs="Times New Roman"/>
          <w:sz w:val="28"/>
          <w:szCs w:val="28"/>
        </w:rPr>
        <w:t xml:space="preserve"> </w:t>
        <w:t xml:space="preserve">(в случае, если д</w:t>
      </w:r>
      <w:r>
        <w:rPr>
          <w:rStyle w:val="style89"/>
          <w:rFonts w:ascii="Times New Roman" w:hAnsi="Times New Roman" w:eastAsia="Times New Roman" w:cs="Times New Roman"/>
          <w:sz w:val="28"/>
          <w:szCs w:val="28"/>
        </w:rPr>
        <w:t xml:space="preserve">ля прокладки или переустройства таких инженерных коммуникаций требуется выдача разрешения на строительство).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w:t>
      </w:r>
      <w:r>
        <w:rPr>
          <w:rStyle w:val="style27"/>
          <w:rFonts w:ascii="Times New Roman" w:hAnsi="Times New Roman" w:eastAsia="Times New Roman" w:cs="Times New Roman"/>
          <w:sz w:val="28"/>
          <w:szCs w:val="28"/>
        </w:rPr>
        <w:t xml:space="preserve">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w:t>
      </w:r>
      <w:r>
        <w:rPr>
          <w:rStyle w:val="style27"/>
          <w:rFonts w:ascii="Times New Roman" w:hAnsi="Times New Roman" w:eastAsia="Times New Roman" w:cs="Times New Roman"/>
          <w:sz w:val="28"/>
          <w:szCs w:val="28"/>
        </w:rPr>
        <w:t xml:space="preserve">шума, вибрации, электромагнитных полей и других) в соответствии с требованиями</w:t>
        <w:t xml:space="preserve"> </w:t>
      </w:r>
      <w:hyperlink r:id="rId333">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Сеть улиц и дорог:</w:t>
      </w:r>
    </w:p>
    <w:p>
      <w:pPr>
        <w:pStyle w:val="style28"/>
        <w:sectPr>
          <w:type w:val="continuous"/>
          <w:pgSz w:w="11906" w:h="16838" w:orient="portrait"/>
          <w:pgMar w:top="1134" w:right="567" w:bottom="1134" w:left="1701" w:header="720" w:footer="720" w:gutter="0"/>
          <w:cols w:num="1" w:sep="0" w:space="708" w:equalWidth="1"/>
          <w:docGrid w:linePitch="360"/>
        </w:sectPr>
      </w:pPr>
      <w:bookmarkStart w:id="777" w:name="sub_12055031"/>
      <w:bookmarkStart w:id="778" w:name="sub_1205503"/>
      <w:bookmarkEnd w:id="777"/>
      <w:bookmarkEnd w:id="778"/>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5.5.42.</w:t>
      </w:r>
      <w:r>
        <w:rPr>
          <w:rStyle w:val="style27"/>
          <w:rFonts w:ascii="Times New Roman" w:hAnsi="Times New Roman" w:eastAsia="Times New Roman" w:cs="Times New Roman"/>
          <w:sz w:val="28"/>
          <w:szCs w:val="28"/>
        </w:rPr>
        <w:t xml:space="preserve"> </w:t>
        <w:t xml:space="preserve">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w:t>
      </w:r>
      <w:r>
        <w:rPr>
          <w:rStyle w:val="style27"/>
          <w:rFonts w:ascii="Times New Roman" w:hAnsi="Times New Roman" w:eastAsia="Times New Roman" w:cs="Times New Roman"/>
          <w:sz w:val="28"/>
          <w:szCs w:val="28"/>
        </w:rPr>
        <w:t xml:space="preserve">аций, размещения зеленых насаждений и шумозащитных устройств, установки технических средств информации и организации движения.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Сеть магистралей, улиц, дорог, проездов и пешеходных путей района должна проектироваться как составная часть единой общегородской</w:t>
      </w:r>
      <w:r>
        <w:rPr>
          <w:rStyle w:val="style27"/>
          <w:rFonts w:ascii="Times New Roman" w:hAnsi="Times New Roman" w:eastAsia="Times New Roman" w:cs="Times New Roman"/>
          <w:sz w:val="28"/>
          <w:szCs w:val="28"/>
        </w:rPr>
        <w:t xml:space="preserve"> </w:t>
        <w:t xml:space="preserve">транспортной системы в соответствии с генеральным планом.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w:t>
      </w:r>
      <w:r>
        <w:rPr>
          <w:rStyle w:val="style89"/>
          <w:rFonts w:ascii="Times New Roman" w:hAnsi="Times New Roman" w:eastAsia="Times New Roman" w:cs="Times New Roman"/>
          <w:sz w:val="28"/>
          <w:szCs w:val="28"/>
        </w:rPr>
        <w:t xml:space="preserve">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779" w:name="sub_55432"/>
      <w:bookmarkEnd w:id="779"/>
      <w:r>
        <w:rPr>
          <w:rStyle w:val="style27"/>
          <w:rFonts w:ascii="Times New Roman" w:hAnsi="Times New Roman" w:eastAsia="Times New Roman" w:cs="Times New Roman"/>
          <w:sz w:val="28"/>
          <w:szCs w:val="28"/>
        </w:rPr>
        <w:t xml:space="preserve">5.5.45. Расчетные показатели объект</w:t>
      </w:r>
      <w:r>
        <w:rPr>
          <w:rStyle w:val="style27"/>
          <w:rFonts w:ascii="Times New Roman" w:hAnsi="Times New Roman" w:eastAsia="Times New Roman" w:cs="Times New Roman"/>
          <w:sz w:val="28"/>
          <w:szCs w:val="28"/>
        </w:rPr>
        <w:t xml:space="preserve">ов улично-дорожной сети на территории населенных пунктов муниципальных образований следует принимать в значениях, указанных в</w:t>
        <w:t xml:space="preserve"> </w:t>
      </w:r>
      <w:hyperlink r:id="rId334">
        <w:r>
          <w:rPr>
            <w:rStyle w:val="style27"/>
            <w:rFonts w:ascii="Times New Roman" w:hAnsi="Times New Roman" w:eastAsia="Times New Roman" w:cs="Times New Roman"/>
            <w:b/>
            <w:sz w:val="28"/>
            <w:szCs w:val="28"/>
          </w:rPr>
          <w:t xml:space="preserve">таблице</w:t>
        </w:r>
      </w:hyperlink>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518" w:type="dxa"/>
        <w:tblInd w:w="-220" w:type="dxa"/>
        <w:tblLayout w:type="fixed"/>
      </w:tblPr>
      <w:tblGrid>
        <w:gridCol w:w="2379"/>
        <w:gridCol w:w="2380"/>
        <w:gridCol w:w="2381"/>
        <w:gridCol w:w="2378"/>
      </w:tblGrid>
      <w:tr>
        <w:trPr/>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bookmarkStart w:id="780" w:name="sub_551"/>
            <w:bookmarkEnd w:id="780"/>
            <w:r>
              <w:rPr>
                <w:rFonts w:ascii="Times New Roman" w:hAnsi="Times New Roman" w:eastAsia="Times New Roman" w:cs="Times New Roman"/>
              </w:rPr>
              <w:t xml:space="preserve">Наименование показателя</w:t>
            </w:r>
          </w:p>
        </w:tc>
        <w:tc>
          <w:tcPr>
            <w:tcW w:w="476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Минимально допустимый уровень обеспеченности</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Величина показателя</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r>
        <w:trPr/>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Плотность улично-дорожной сети (улицы, дороги, проезды общего пользования),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км/1 км2</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учитываются все типы улиц, дорог, проездов с твердым покрытием</w:t>
            </w:r>
          </w:p>
        </w:tc>
      </w:tr>
      <w:tr>
        <w:trPr/>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Плотность сети велосипедных</w:t>
              <w:t xml:space="preserve"> </w:t>
              <w:t xml:space="preserve">дорожек,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км/1 км2</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rPr>
                <w:rFonts w:ascii="Times New Roman" w:hAnsi="Times New Roman" w:eastAsia="Times New Roman" w:cs="Times New Roman"/>
              </w:rPr>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При ширине тротуара 3 м и более возможна высадка деревьев;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Параметры проезжей части профилей улиц должны быть подтверждены расчетным способом на основании транспортного моделирования;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совмещении модулей парковки и велодорожки, велодорожку следует выполнять в один уровень с тротуаром;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Пешеходный модуль тип 2 применяется в случае устройства коммерческих (нежилых) помещений на первом этаже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На магистральных улицах и</w:t>
        <w:t xml:space="preserve"> </w:t>
        <w:t xml:space="preserve">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 При разработке документации по планировке территории поперечные профили улиц</w:t>
        <w:t xml:space="preserve"> </w:t>
        <w:t xml:space="preserve">рекомендуется формировать с учетом действующих нормативов на момент проектирования.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5.5.46. Проезжую часть на прямолинейных участках улиц с односторонним движением и шириной до 15 м устраивают с односкатным поперечным профилем.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1" w:name="sub_1205546"/>
      <w:bookmarkEnd w:id="781"/>
      <w:r>
        <w:rPr>
          <w:rFonts w:ascii="Times New Roman" w:hAnsi="Times New Roman" w:eastAsia="Times New Roman" w:cs="Times New Roman"/>
          <w:sz w:val="28"/>
          <w:szCs w:val="28"/>
        </w:rPr>
        <w:t xml:space="preserve">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782" w:name="sub_1205547"/>
      <w:bookmarkEnd w:id="782"/>
      <w:r>
        <w:rPr>
          <w:rStyle w:val="style27"/>
          <w:rFonts w:ascii="Times New Roman" w:hAnsi="Times New Roman" w:eastAsia="Times New Roman" w:cs="Times New Roman"/>
          <w:sz w:val="28"/>
          <w:szCs w:val="28"/>
        </w:rPr>
        <w:t xml:space="preserve">Радиусы кривых в плане проезжих частей улиц следует принимать по</w:t>
        <w:t xml:space="preserve"> </w:t>
      </w:r>
      <w:hyperlink r:id="rId335">
        <w:r>
          <w:rPr>
            <w:rStyle w:val="style27"/>
            <w:rFonts w:ascii="Times New Roman" w:hAnsi="Times New Roman" w:eastAsia="Times New Roman" w:cs="Times New Roman"/>
            <w:b/>
            <w:sz w:val="28"/>
            <w:szCs w:val="28"/>
          </w:rPr>
          <w:t xml:space="preserve">таблице 85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5.5.48. Проезжая часть улиц и дорог с однопол</w:t>
      </w:r>
      <w:r>
        <w:rPr>
          <w:rStyle w:val="style27"/>
          <w:rFonts w:ascii="Times New Roman" w:hAnsi="Times New Roman" w:eastAsia="Times New Roman" w:cs="Times New Roman"/>
          <w:sz w:val="28"/>
          <w:szCs w:val="28"/>
        </w:rPr>
        <w:t xml:space="preserve">осным и двухполосным движением транспорта в одном направлении на горизонтальных кривых радиусом до 800 м должна быть уширена согласно</w:t>
        <w:t xml:space="preserve"> </w:t>
      </w:r>
      <w:hyperlink r:id="rId336">
        <w:r>
          <w:rPr>
            <w:rStyle w:val="style27"/>
            <w:rFonts w:ascii="Times New Roman" w:hAnsi="Times New Roman" w:eastAsia="Times New Roman" w:cs="Times New Roman"/>
            <w:b/>
            <w:sz w:val="28"/>
            <w:szCs w:val="28"/>
          </w:rPr>
          <w:t xml:space="preserve">таблице 85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3" w:name="sub_1205549"/>
      <w:bookmarkEnd w:id="783"/>
      <w:r>
        <w:rPr>
          <w:rFonts w:ascii="Times New Roman" w:hAnsi="Times New Roman" w:eastAsia="Times New Roman" w:cs="Times New Roman"/>
          <w:sz w:val="28"/>
          <w:szCs w:val="28"/>
        </w:rPr>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4" w:name="sub_1205548"/>
      <w:bookmarkEnd w:id="784"/>
      <w:r>
        <w:rPr>
          <w:rFonts w:ascii="Times New Roman" w:hAnsi="Times New Roman" w:eastAsia="Times New Roman" w:cs="Times New Roman"/>
          <w:sz w:val="28"/>
          <w:szCs w:val="28"/>
        </w:rPr>
        <w:t xml:space="preserve">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5" w:name="sub_12055491"/>
      <w:bookmarkEnd w:id="785"/>
      <w:r>
        <w:rPr>
          <w:rFonts w:ascii="Times New Roman" w:hAnsi="Times New Roman" w:eastAsia="Times New Roman" w:cs="Times New Roman"/>
          <w:sz w:val="28"/>
          <w:szCs w:val="28"/>
        </w:rPr>
        <w:t xml:space="preserve">прямых участков и круговой кривой радиусом 2000 м и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односторонних круговых кривых в плане, если их радиусы различаются более чем в 1,3 раза;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обратных круговых кривых.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Наименьшие длины переходных кривых следует принимат</w:t>
      </w:r>
      <w:r>
        <w:rPr>
          <w:rStyle w:val="style27"/>
          <w:rFonts w:ascii="Times New Roman" w:hAnsi="Times New Roman" w:eastAsia="Times New Roman" w:cs="Times New Roman"/>
          <w:sz w:val="28"/>
          <w:szCs w:val="28"/>
        </w:rPr>
        <w:t xml:space="preserve">ь по</w:t>
        <w:t xml:space="preserve"> </w:t>
      </w:r>
      <w:hyperlink r:id="rId337">
        <w:r>
          <w:rPr>
            <w:rStyle w:val="style27"/>
            <w:rFonts w:ascii="Times New Roman" w:hAnsi="Times New Roman" w:eastAsia="Times New Roman" w:cs="Times New Roman"/>
            <w:b/>
            <w:sz w:val="28"/>
            <w:szCs w:val="28"/>
          </w:rPr>
          <w:t xml:space="preserve">таблице 86</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5.5.51. При проектировании трасс магистральных улиц общегородского значения необходимо:</w:t>
      </w:r>
    </w:p>
    <w:p>
      <w:pPr>
        <w:pStyle w:val="style28"/>
        <w:sectPr>
          <w:type w:val="continuous"/>
          <w:pgSz w:w="11906" w:h="16838" w:orient="portrait"/>
          <w:pgMar w:top="1134" w:right="567" w:bottom="1134" w:left="1701" w:header="720" w:footer="720" w:gutter="0"/>
          <w:cols w:num="1" w:sep="0" w:space="708" w:equalWidth="1"/>
          <w:docGrid w:linePitch="360"/>
        </w:sectPr>
      </w:pPr>
      <w:bookmarkStart w:id="786" w:name="sub_1205551"/>
      <w:bookmarkEnd w:id="786"/>
      <w:r>
        <w:rPr>
          <w:rStyle w:val="style27"/>
          <w:rFonts w:ascii="Times New Roman" w:hAnsi="Times New Roman" w:eastAsia="Times New Roman" w:cs="Times New Roman"/>
          <w:sz w:val="28"/>
          <w:szCs w:val="28"/>
        </w:rPr>
        <w:t xml:space="preserve">радиусы кривых в плане при малых углах поворота трассы принимать по</w:t>
        <w:t xml:space="preserve"> </w:t>
      </w:r>
      <w:hyperlink r:id="rId338">
        <w:r>
          <w:rPr>
            <w:rStyle w:val="style27"/>
            <w:rFonts w:ascii="Times New Roman" w:hAnsi="Times New Roman" w:eastAsia="Times New Roman" w:cs="Times New Roman"/>
            <w:b/>
            <w:sz w:val="28"/>
            <w:szCs w:val="28"/>
          </w:rPr>
          <w:t xml:space="preserve">таблице 87</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начало кривой в плане располагать над вершино</w:t>
      </w:r>
      <w:r>
        <w:rPr>
          <w:rStyle w:val="style27"/>
          <w:rFonts w:ascii="Times New Roman" w:hAnsi="Times New Roman" w:eastAsia="Times New Roman" w:cs="Times New Roman"/>
          <w:sz w:val="28"/>
          <w:szCs w:val="28"/>
        </w:rPr>
        <w:t xml:space="preserve">й выпуклой вертикальной кривой не менее чем на расстояние, указанное в</w:t>
        <w:t xml:space="preserve"> </w:t>
      </w:r>
      <w:hyperlink r:id="rId339">
        <w:r>
          <w:rPr>
            <w:rStyle w:val="style27"/>
            <w:rFonts w:ascii="Times New Roman" w:hAnsi="Times New Roman" w:eastAsia="Times New Roman" w:cs="Times New Roman"/>
            <w:b/>
            <w:sz w:val="28"/>
            <w:szCs w:val="28"/>
          </w:rPr>
          <w:t xml:space="preserve">таблице 88</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5.5.52. При проектировании улиц должна быть обеспечена видимость по трассе в плане и профиле не менее указанной</w:t>
      </w:r>
      <w:r>
        <w:rPr>
          <w:rStyle w:val="style27"/>
          <w:rFonts w:ascii="Times New Roman" w:hAnsi="Times New Roman" w:eastAsia="Times New Roman" w:cs="Times New Roman"/>
          <w:sz w:val="28"/>
          <w:szCs w:val="28"/>
        </w:rPr>
        <w:t xml:space="preserve"> </w:t>
        <w:t xml:space="preserve">в</w:t>
        <w:t xml:space="preserve"> </w:t>
      </w:r>
      <w:hyperlink r:id="rId340">
        <w:r>
          <w:rPr>
            <w:rStyle w:val="style27"/>
            <w:rFonts w:ascii="Times New Roman" w:hAnsi="Times New Roman" w:eastAsia="Times New Roman" w:cs="Times New Roman"/>
            <w:b/>
            <w:sz w:val="28"/>
            <w:szCs w:val="28"/>
          </w:rPr>
          <w:t xml:space="preserve">таблице 89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787" w:name="sub_1205553"/>
      <w:bookmarkEnd w:id="787"/>
      <w:r>
        <w:rPr>
          <w:rStyle w:val="style27"/>
          <w:rFonts w:ascii="Times New Roman" w:hAnsi="Times New Roman" w:eastAsia="Times New Roman" w:cs="Times New Roman"/>
          <w:sz w:val="28"/>
          <w:szCs w:val="28"/>
        </w:rPr>
        <w:t xml:space="preserve">5.5.53. На участках подъемов предельную длину участков с наибольшим уклоном необходимо принимать по</w:t>
        <w:t xml:space="preserve"> </w:t>
      </w:r>
      <w:hyperlink r:id="rId341">
        <w:r>
          <w:rPr>
            <w:rStyle w:val="style27"/>
            <w:rFonts w:ascii="Times New Roman" w:hAnsi="Times New Roman" w:eastAsia="Times New Roman" w:cs="Times New Roman"/>
            <w:b/>
            <w:sz w:val="28"/>
            <w:szCs w:val="28"/>
          </w:rPr>
          <w:t xml:space="preserve">таблице 90</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При б</w:t>
      </w:r>
      <w:r>
        <w:rPr>
          <w:rStyle w:val="style27"/>
          <w:rFonts w:ascii="Times New Roman" w:hAnsi="Times New Roman" w:eastAsia="Times New Roman" w:cs="Times New Roman"/>
          <w:sz w:val="28"/>
          <w:szCs w:val="28"/>
        </w:rPr>
        <w:t xml:space="preserve">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8" w:name="sub_1205552"/>
      <w:bookmarkEnd w:id="788"/>
      <w:r>
        <w:rPr>
          <w:rFonts w:ascii="Times New Roman" w:hAnsi="Times New Roman" w:eastAsia="Times New Roman" w:cs="Times New Roman"/>
          <w:sz w:val="28"/>
          <w:szCs w:val="28"/>
        </w:rPr>
        <w:t xml:space="preserve">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789" w:name="sub_12055531"/>
      <w:bookmarkEnd w:id="789"/>
      <w:r>
        <w:rPr>
          <w:rStyle w:val="style27"/>
          <w:rFonts w:ascii="Times New Roman" w:hAnsi="Times New Roman" w:eastAsia="Times New Roman" w:cs="Times New Roman"/>
          <w:sz w:val="28"/>
          <w:szCs w:val="28"/>
        </w:rPr>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w:t>
      </w:r>
      <w:r>
        <w:rPr>
          <w:rStyle w:val="style27"/>
          <w:rFonts w:ascii="Times New Roman" w:hAnsi="Times New Roman" w:eastAsia="Times New Roman" w:cs="Times New Roman"/>
          <w:sz w:val="28"/>
          <w:szCs w:val="28"/>
        </w:rPr>
        <w:t xml:space="preserve"> </w:t>
        <w:t xml:space="preserve">разделительные полосы следует проектировать в одном уровне с проезжей частью с выделением их разметкой. Ширина разделительных полос принимается по</w:t>
        <w:t xml:space="preserve"> </w:t>
      </w:r>
      <w:hyperlink r:id="rId342">
        <w:r>
          <w:rPr>
            <w:rStyle w:val="style27"/>
            <w:rFonts w:ascii="Times New Roman" w:hAnsi="Times New Roman" w:eastAsia="Times New Roman" w:cs="Times New Roman"/>
            <w:b/>
            <w:sz w:val="28"/>
            <w:szCs w:val="28"/>
          </w:rPr>
          <w:t xml:space="preserve">таблице 91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0" w:name="sub_555502"/>
      <w:bookmarkEnd w:id="790"/>
      <w:r>
        <w:rPr>
          <w:rFonts w:ascii="Times New Roman" w:hAnsi="Times New Roman" w:eastAsia="Times New Roman" w:cs="Times New Roman"/>
          <w:sz w:val="28"/>
          <w:szCs w:val="28"/>
        </w:rPr>
        <w:t xml:space="preserve">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проезжей части, опор транспортных сооружений и деревьев - 0,75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тротуаров - 0,5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стоянок автомобилей и остановок общественного транспорта - 1,5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рамках комплексного развития транспортной инфраструктуры поселений, городских округов, рекомен</w:t>
      </w:r>
      <w:r>
        <w:rPr>
          <w:rStyle w:val="style27"/>
          <w:rFonts w:ascii="Times New Roman" w:hAnsi="Times New Roman" w:eastAsia="Times New Roman" w:cs="Times New Roman"/>
          <w:sz w:val="28"/>
          <w:szCs w:val="28"/>
        </w:rPr>
        <w:t xml:space="preserve">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w:t>
        <w:t xml:space="preserve"> </w:t>
      </w:r>
      <w:r>
        <w:rPr>
          <w:rStyle w:val="style27"/>
          <w:rFonts w:ascii="Times New Roman" w:hAnsi="Times New Roman" w:eastAsia="Times New Roman" w:cs="Times New Roman"/>
          <w:sz w:val="28"/>
          <w:szCs w:val="28"/>
        </w:rPr>
        <w:t xml:space="preserve">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w:t>
      </w:r>
      <w:r>
        <w:rPr>
          <w:rStyle w:val="style27"/>
          <w:rFonts w:ascii="Times New Roman" w:hAnsi="Times New Roman" w:eastAsia="Times New Roman" w:cs="Times New Roman"/>
          <w:sz w:val="28"/>
          <w:szCs w:val="28"/>
        </w:rPr>
        <w:t xml:space="preserve">т цели передвижения.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1" w:name="sub_1205557"/>
      <w:bookmarkEnd w:id="791"/>
      <w:r>
        <w:rPr>
          <w:rFonts w:ascii="Times New Roman" w:hAnsi="Times New Roman" w:eastAsia="Times New Roman" w:cs="Times New Roman"/>
          <w:sz w:val="28"/>
          <w:szCs w:val="28"/>
        </w:rPr>
        <w:t xml:space="preserve">5.5.57. Радиусы закруглений бортов проезжей части улиц, дорог по кромке тротуаров и разделительных полос следует принимать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2" w:name="sub_555603"/>
      <w:bookmarkEnd w:id="792"/>
      <w:r>
        <w:rPr>
          <w:rFonts w:ascii="Times New Roman" w:hAnsi="Times New Roman" w:eastAsia="Times New Roman" w:cs="Times New Roman"/>
          <w:sz w:val="28"/>
          <w:szCs w:val="28"/>
        </w:rPr>
        <w:t xml:space="preserve">для магистральных улиц с регулируемым движением - 8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местного значения - 5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w:t>
        <w:t xml:space="preserve"> </w:t>
        <w:t xml:space="preserve">транспортных площадей - 12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5.5.58. При проектировании магистральных улиц и</w:t>
        <w:t xml:space="preserve"> </w:t>
        <w:t xml:space="preserve">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w:t>
        <w:t xml:space="preserve"> </w:t>
        <w:t xml:space="preserve">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3" w:name="sub_1205559"/>
      <w:bookmarkEnd w:id="793"/>
      <w:r>
        <w:rPr>
          <w:rFonts w:ascii="Times New Roman" w:hAnsi="Times New Roman" w:eastAsia="Times New Roman" w:cs="Times New Roman"/>
          <w:sz w:val="28"/>
          <w:szCs w:val="28"/>
        </w:rPr>
        <w:t xml:space="preserve">5.5.59. Расстояние от края основной проезжей части магистральных дорог до линии жилой застройки должно быть не</w:t>
        <w:t xml:space="preserve"> </w:t>
        <w:t xml:space="preserve">менее 50 м, а при условии применения шумозащитных устройств - не менее 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4" w:name="sub_1205558"/>
      <w:bookmarkEnd w:id="794"/>
      <w:r>
        <w:rPr>
          <w:rFonts w:ascii="Times New Roman" w:hAnsi="Times New Roman" w:eastAsia="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5.5.60. На магистральных улицах и дорогах регулируемого движения в пределах застроенной территории следует предусматривать пешеходные</w:t>
        <w:t xml:space="preserve"> </w:t>
        <w:t xml:space="preserve">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5" w:name="sub_1205560"/>
      <w:bookmarkEnd w:id="795"/>
      <w:r>
        <w:rPr>
          <w:rFonts w:ascii="Times New Roman" w:hAnsi="Times New Roman" w:eastAsia="Times New Roman" w:cs="Times New Roman"/>
          <w:sz w:val="28"/>
          <w:szCs w:val="28"/>
        </w:rPr>
        <w:t xml:space="preserve">При размещении торгово-развлекательных комплексов следует учитывать: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максимальное разграничение транспортных и пешеходных потоков по главным и относительно второстепенным направлениям;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w:t>
      </w:r>
      <w:r>
        <w:rPr>
          <w:rStyle w:val="style27"/>
          <w:rFonts w:ascii="Times New Roman" w:hAnsi="Times New Roman" w:eastAsia="Times New Roman" w:cs="Times New Roman"/>
          <w:sz w:val="28"/>
          <w:szCs w:val="28"/>
        </w:rPr>
        <w:t xml:space="preserve">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оптимальность планировочного решения при минимальных затратах времени пассажиров на высадку и посадку в транспортные средства;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условий непрерывного нестесненного движения пешеходов с необходимой зрительной ориентацией.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пешеходной зоны по периметру прилегающей площади;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6" w:name="sub_1205562"/>
      <w:bookmarkEnd w:id="796"/>
      <w:r>
        <w:rPr>
          <w:rFonts w:ascii="Times New Roman" w:hAnsi="Times New Roman" w:eastAsia="Times New Roman" w:cs="Times New Roman"/>
          <w:sz w:val="28"/>
          <w:szCs w:val="28"/>
        </w:rPr>
        <w:t xml:space="preserve">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w:t>
        <w:t xml:space="preserve"> </w:t>
        <w:t xml:space="preserve">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7" w:name="sub_1205561"/>
      <w:bookmarkEnd w:id="797"/>
      <w:r>
        <w:rPr>
          <w:rFonts w:ascii="Times New Roman" w:hAnsi="Times New Roman" w:eastAsia="Times New Roman" w:cs="Times New Roman"/>
          <w:sz w:val="28"/>
          <w:szCs w:val="28"/>
        </w:rPr>
        <w:t xml:space="preserve">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8" w:name="sub_12055621"/>
      <w:bookmarkEnd w:id="798"/>
      <w:r>
        <w:rPr>
          <w:rFonts w:ascii="Times New Roman" w:hAnsi="Times New Roman" w:eastAsia="Times New Roman" w:cs="Times New Roman"/>
          <w:sz w:val="28"/>
          <w:szCs w:val="28"/>
        </w:rPr>
        <w:t xml:space="preserve">На местных проездах допускается организовывать как одностороннее, так и двустороннее движение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местных проездов следует принимать: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7,0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- 10,5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и организации движения массового пассажирского транспорта - 11,25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9" w:name="sub_1205564"/>
      <w:bookmarkEnd w:id="799"/>
      <w:r>
        <w:rPr>
          <w:rFonts w:ascii="Times New Roman" w:hAnsi="Times New Roman" w:eastAsia="Times New Roman" w:cs="Times New Roman"/>
          <w:sz w:val="28"/>
          <w:szCs w:val="28"/>
        </w:rPr>
        <w:t xml:space="preserve">Ширина</w:t>
        <w:t xml:space="preserve"> </w:t>
        <w:t xml:space="preserve">проезжих частей основных проездов должна быть не менее 6,0 м, второстепенных проездов - 5,5 м; ширина тротуаров - 1,5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w:t>
        <w:t xml:space="preserve"> </w:t>
        <w:t xml:space="preserve">предусматривать проезды с шириной проезжей части 3,5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 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 радиусом по оси улиц не менее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w:t>
        <w:t xml:space="preserve"> </w:t>
        <w:t xml:space="preserve">15 м. Использование разворотных площадок для стоянки автомобилей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0" w:name="sub_1205566"/>
      <w:bookmarkEnd w:id="800"/>
      <w:r>
        <w:rPr>
          <w:rFonts w:ascii="Times New Roman" w:hAnsi="Times New Roman" w:eastAsia="Times New Roman" w:cs="Times New Roman"/>
          <w:sz w:val="28"/>
          <w:szCs w:val="28"/>
        </w:rPr>
        <w:t xml:space="preserve">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1" w:name="sub_1205565"/>
      <w:bookmarkEnd w:id="801"/>
      <w:r>
        <w:rPr>
          <w:rFonts w:ascii="Times New Roman" w:hAnsi="Times New Roman" w:eastAsia="Times New Roman" w:cs="Times New Roman"/>
          <w:sz w:val="28"/>
          <w:szCs w:val="28"/>
        </w:rPr>
        <w:t xml:space="preserve">Продольные уклоны дорог на подходах к пересечениям на протяжении расстояний видимости для остановки автомобиля не должны превышать 40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5.5.67. Пересечения магистральных улиц в зависимости от категорий последних следует проектировать следующих классов: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2" w:name="sub_1205567"/>
      <w:bookmarkEnd w:id="802"/>
      <w:r>
        <w:rPr>
          <w:rFonts w:ascii="Times New Roman" w:hAnsi="Times New Roman" w:eastAsia="Times New Roman" w:cs="Times New Roman"/>
          <w:sz w:val="28"/>
          <w:szCs w:val="28"/>
        </w:rPr>
        <w:t xml:space="preserve">транспортная</w:t>
        <w:t xml:space="preserve"> </w:t>
        <w:t xml:space="preserve">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2-го класса - полная развязка основных направлений в разных уровнях</w:t>
        <w:t xml:space="preserve"> </w:t>
        <w:t xml:space="preserve">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транспортная развязка 4-го класса - неполная развязка в разных уровн</w:t>
      </w:r>
      <w:r>
        <w:rPr>
          <w:rStyle w:val="style27"/>
          <w:rFonts w:ascii="Times New Roman" w:hAnsi="Times New Roman" w:eastAsia="Times New Roman" w:cs="Times New Roman"/>
          <w:sz w:val="28"/>
          <w:szCs w:val="28"/>
        </w:rPr>
        <w:t xml:space="preserve">ях; проектируется в сложных градостроительных условиях на пересечениях магистралей общегородского значения всех классов;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транспортная развязка 5-го класса - пересечение улиц и магистралей со светофорным регулированием. Организация светофорного регулировани</w:t>
      </w:r>
      <w:r>
        <w:rPr>
          <w:rStyle w:val="style27"/>
          <w:rFonts w:ascii="Times New Roman" w:hAnsi="Times New Roman" w:eastAsia="Times New Roman" w:cs="Times New Roman"/>
          <w:sz w:val="28"/>
          <w:szCs w:val="28"/>
        </w:rPr>
        <w:t xml:space="preserve">я на уличной сети определяется требованиями</w:t>
        <w:t xml:space="preserve"> </w:t>
      </w:r>
      <w:hyperlink r:id="rId343">
        <w:r>
          <w:rPr>
            <w:rStyle w:val="style27"/>
            <w:rFonts w:ascii="Times New Roman" w:hAnsi="Times New Roman" w:eastAsia="Times New Roman" w:cs="Times New Roman"/>
            <w:b/>
            <w:sz w:val="28"/>
            <w:szCs w:val="28"/>
          </w:rPr>
          <w:t xml:space="preserve">ГОСТ Р 52289-2004</w:t>
        </w:r>
      </w:hyperlink>
      <w:r>
        <w:rPr>
          <w:rStyle w:val="style27"/>
          <w:rFonts w:ascii="Times New Roman" w:hAnsi="Times New Roman" w:eastAsia="Times New Roman" w:cs="Times New Roman"/>
          <w:sz w:val="28"/>
          <w:szCs w:val="28"/>
        </w:rPr>
        <w:t xml:space="preserve">,</w:t>
        <w:t xml:space="preserve"> </w:t>
      </w:r>
      <w:hyperlink r:id="rId344">
        <w:r>
          <w:rPr>
            <w:rStyle w:val="style27"/>
            <w:rFonts w:ascii="Times New Roman" w:hAnsi="Times New Roman" w:eastAsia="Times New Roman" w:cs="Times New Roman"/>
            <w:b/>
            <w:sz w:val="28"/>
            <w:szCs w:val="28"/>
          </w:rPr>
          <w:t xml:space="preserve">ГОСТ Р 52282-2004</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3" w:name="sub_1205568"/>
      <w:bookmarkEnd w:id="803"/>
      <w:r>
        <w:rPr>
          <w:rFonts w:ascii="Times New Roman" w:hAnsi="Times New Roman" w:eastAsia="Times New Roman" w:cs="Times New Roman"/>
          <w:sz w:val="28"/>
          <w:szCs w:val="28"/>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сложившейся капитальной застройки, не позволяющей организовать</w:t>
        <w:t xml:space="preserve"> </w:t>
        <w:t xml:space="preserve">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4" w:name="sub_1205570"/>
      <w:bookmarkEnd w:id="804"/>
      <w:r>
        <w:rPr>
          <w:rFonts w:ascii="Times New Roman" w:hAnsi="Times New Roman" w:eastAsia="Times New Roman" w:cs="Times New Roman"/>
          <w:sz w:val="28"/>
          <w:szCs w:val="28"/>
        </w:rPr>
        <w:t xml:space="preserve">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5" w:name="sub_1205569"/>
      <w:bookmarkEnd w:id="805"/>
      <w:r>
        <w:rPr>
          <w:rFonts w:ascii="Times New Roman" w:hAnsi="Times New Roman" w:eastAsia="Times New Roman" w:cs="Times New Roman"/>
          <w:sz w:val="28"/>
          <w:szCs w:val="28"/>
        </w:rPr>
        <w:t xml:space="preserve">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6" w:name="sub_12055701"/>
      <w:bookmarkEnd w:id="806"/>
      <w:r>
        <w:rPr>
          <w:rFonts w:ascii="Times New Roman" w:hAnsi="Times New Roman" w:eastAsia="Times New Roman" w:cs="Times New Roman"/>
          <w:sz w:val="28"/>
          <w:szCs w:val="28"/>
        </w:rPr>
        <w:t xml:space="preserve">5.5.72. В пределах искусственных сооружений поперечный профиль магистральных улиц следует проектировать таким же, как на прилегающих участках.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807" w:name="sub_1205571"/>
      <w:bookmarkEnd w:id="807"/>
      <w:r>
        <w:rPr>
          <w:rStyle w:val="style27"/>
          <w:rFonts w:ascii="Times New Roman" w:hAnsi="Times New Roman" w:eastAsia="Times New Roman" w:cs="Times New Roman"/>
          <w:sz w:val="28"/>
          <w:szCs w:val="28"/>
        </w:rPr>
        <w:t xml:space="preserve">Ширину центральной разделительной полосы на искусственных сооружениях пересечения допускается уменьшать до размеров, предусмотренных в</w:t>
        <w:t xml:space="preserve"> </w:t>
      </w:r>
      <w:hyperlink r:id="rId345">
        <w:r>
          <w:rPr>
            <w:rStyle w:val="style27"/>
            <w:rFonts w:ascii="Times New Roman" w:hAnsi="Times New Roman" w:eastAsia="Times New Roman" w:cs="Times New Roman"/>
            <w:b/>
            <w:sz w:val="28"/>
            <w:szCs w:val="28"/>
          </w:rPr>
          <w:t xml:space="preserve">таблице 61</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5.5.73. Радиусы кривых на пересечениях в разных уровнях</w:t>
        <w:t xml:space="preserve"> </w:t>
        <w:t xml:space="preserve">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p>
      <w:pPr>
        <w:pStyle w:val="style28"/>
        <w:sectPr>
          <w:type w:val="continuous"/>
          <w:pgSz w:w="11906" w:h="16838" w:orient="portrait"/>
          <w:pgMar w:top="1134" w:right="567" w:bottom="1134" w:left="1701" w:header="720" w:footer="720" w:gutter="0"/>
          <w:cols w:num="1" w:sep="0" w:space="708" w:equalWidth="1"/>
          <w:docGrid w:linePitch="360"/>
        </w:sectPr>
      </w:pPr>
      <w:bookmarkStart w:id="808" w:name="sub_12055731"/>
      <w:bookmarkStart w:id="809" w:name="sub_1205573"/>
      <w:bookmarkEnd w:id="808"/>
      <w:bookmarkEnd w:id="80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5.5.74. Пересечения автомобильных дорог с железными дорогами следует проектировать вне пределов станций и путей маневрового движения</w:t>
        <w:t xml:space="preserve"> </w:t>
        <w:t xml:space="preserve">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пересечении магистральных улиц с железными дорогами в разных уровнях расстояние от верха головки рельса</w:t>
        <w:t xml:space="preserve"> </w:t>
      </w:r>
      <w:r>
        <w:rPr>
          <w:rStyle w:val="style27"/>
          <w:rFonts w:ascii="Times New Roman" w:hAnsi="Times New Roman" w:eastAsia="Times New Roman" w:cs="Times New Roman"/>
          <w:sz w:val="28"/>
          <w:szCs w:val="28"/>
        </w:rPr>
        <w:t xml:space="preserve">железнодорожных путей до низа пролетного строения путепровода следует принимать в соответствии с требованиями</w:t>
        <w:t xml:space="preserve"> </w:t>
      </w:r>
      <w:hyperlink r:id="rId346">
        <w:r>
          <w:rPr>
            <w:rStyle w:val="style27"/>
            <w:rFonts w:ascii="Times New Roman" w:hAnsi="Times New Roman" w:eastAsia="Times New Roman" w:cs="Times New Roman"/>
            <w:b/>
            <w:sz w:val="28"/>
            <w:szCs w:val="28"/>
          </w:rPr>
          <w:t xml:space="preserve">ГОСТ 9238 - 2013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5.5.75. Ширина проезжей части автомобильных дорог на</w:t>
        <w:t xml:space="preserve"> </w:t>
        <w:t xml:space="preserve">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810" w:name="sub_1205576"/>
      <w:bookmarkEnd w:id="810"/>
      <w:r>
        <w:rPr>
          <w:rStyle w:val="style27"/>
          <w:rFonts w:ascii="Times New Roman" w:hAnsi="Times New Roman" w:eastAsia="Times New Roman" w:cs="Times New Roman"/>
          <w:sz w:val="28"/>
          <w:szCs w:val="28"/>
        </w:rPr>
        <w:t xml:space="preserve">5.5.76. Пересечения автом</w:t>
      </w:r>
      <w:r>
        <w:rPr>
          <w:rStyle w:val="style27"/>
          <w:rFonts w:ascii="Times New Roman" w:hAnsi="Times New Roman" w:eastAsia="Times New Roman" w:cs="Times New Roman"/>
          <w:sz w:val="28"/>
          <w:szCs w:val="28"/>
        </w:rPr>
        <w:t xml:space="preserve">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w:t>
        <w:t xml:space="preserve"> </w:t>
      </w:r>
      <w:hyperlink r:id="rId347">
        <w:r>
          <w:rPr>
            <w:rStyle w:val="style27"/>
            <w:rFonts w:ascii="Times New Roman" w:hAnsi="Times New Roman" w:eastAsia="Times New Roman" w:cs="Times New Roman"/>
            <w:b/>
            <w:sz w:val="28"/>
            <w:szCs w:val="28"/>
          </w:rPr>
          <w:t xml:space="preserve">раздела</w:t>
        </w:r>
        <w:r>
          <w:rPr>
            <w:rStyle w:val="style27"/>
            <w:rFonts w:ascii="Times New Roman" w:hAnsi="Times New Roman" w:eastAsia="Times New Roman" w:cs="Times New Roman"/>
            <w:b/>
            <w:sz w:val="28"/>
            <w:szCs w:val="28"/>
          </w:rPr>
          <w:t xml:space="preserve"> </w:t>
          <w:t xml:space="preserve">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 а также нормативных документов на проектирование этих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1" w:name="sub_1205575"/>
      <w:bookmarkEnd w:id="811"/>
      <w:r>
        <w:rPr>
          <w:rFonts w:ascii="Times New Roman" w:hAnsi="Times New Roman" w:eastAsia="Times New Roman" w:cs="Times New Roman"/>
          <w:sz w:val="28"/>
          <w:szCs w:val="28"/>
        </w:rPr>
        <w:t xml:space="preserve">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2" w:name="sub_1205577"/>
      <w:bookmarkEnd w:id="812"/>
      <w:r>
        <w:rPr>
          <w:rFonts w:ascii="Times New Roman" w:hAnsi="Times New Roman" w:eastAsia="Times New Roman" w:cs="Times New Roman"/>
          <w:sz w:val="28"/>
          <w:szCs w:val="28"/>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5,25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допускается уменьшать габарит сооружения от уровня асфальтового покрытия (уровня головки рельсов) до 5,0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Городские мосты и тоннели следует проектировать в соответствии с требованиями</w:t>
        <w:t xml:space="preserve"> </w:t>
      </w:r>
      <w:hyperlink r:id="rId348">
        <w:r>
          <w:rPr>
            <w:rStyle w:val="style27"/>
            <w:rFonts w:ascii="Times New Roman" w:hAnsi="Times New Roman" w:eastAsia="Times New Roman" w:cs="Times New Roman"/>
            <w:b/>
            <w:sz w:val="28"/>
            <w:szCs w:val="28"/>
          </w:rPr>
          <w:t xml:space="preserve">СП 35.13330.2011</w:t>
        </w:r>
      </w:hyperlink>
      <w:r>
        <w:rPr>
          <w:rStyle w:val="style27"/>
          <w:rFonts w:ascii="Times New Roman" w:hAnsi="Times New Roman" w:eastAsia="Times New Roman" w:cs="Times New Roman"/>
          <w:sz w:val="28"/>
          <w:szCs w:val="28"/>
        </w:rPr>
        <w:t xml:space="preserve"> </w:t>
        <w:t xml:space="preserve">и</w:t>
        <w:t xml:space="preserve"> </w:t>
      </w:r>
      <w:hyperlink r:id="rId349">
        <w:r>
          <w:rPr>
            <w:rStyle w:val="style27"/>
            <w:rFonts w:ascii="Times New Roman" w:hAnsi="Times New Roman" w:eastAsia="Times New Roman" w:cs="Times New Roman"/>
            <w:b/>
            <w:sz w:val="28"/>
            <w:szCs w:val="28"/>
          </w:rPr>
          <w:t xml:space="preserve">СНиП 32-04-97</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w:t>
      </w:r>
      <w:r>
        <w:rPr>
          <w:rStyle w:val="style27"/>
          <w:rFonts w:ascii="Times New Roman" w:hAnsi="Times New Roman" w:eastAsia="Times New Roman" w:cs="Times New Roman"/>
          <w:sz w:val="28"/>
          <w:szCs w:val="28"/>
        </w:rPr>
        <w:t xml:space="preserve">скаемых для обращения на дорогах общего пользования, относятся к подъездным дорогам производственных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3" w:name="sub_1205579"/>
      <w:bookmarkEnd w:id="813"/>
      <w:r>
        <w:rPr>
          <w:rFonts w:ascii="Times New Roman" w:hAnsi="Times New Roman" w:eastAsia="Times New Roman" w:cs="Times New Roman"/>
          <w:sz w:val="28"/>
          <w:szCs w:val="28"/>
        </w:rPr>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814" w:name="sub_1205578"/>
      <w:bookmarkEnd w:id="814"/>
      <w:r>
        <w:rPr>
          <w:rStyle w:val="style27"/>
          <w:rFonts w:ascii="Times New Roman" w:hAnsi="Times New Roman" w:eastAsia="Times New Roman" w:cs="Times New Roman"/>
          <w:sz w:val="28"/>
          <w:szCs w:val="28"/>
        </w:rPr>
        <w:t xml:space="preserve">Для территорий с малым грузооборотом - до 40 тонн в год (до 2 автомашин в сутки) примыкание и выезд производить на улицу районного</w:t>
        <w:t xml:space="preserve"> </w:t>
      </w:r>
      <w:r>
        <w:rPr>
          <w:rStyle w:val="style27"/>
          <w:rFonts w:ascii="Times New Roman" w:hAnsi="Times New Roman" w:eastAsia="Times New Roman" w:cs="Times New Roman"/>
          <w:sz w:val="28"/>
          <w:szCs w:val="28"/>
        </w:rPr>
        <w:t xml:space="preserve">значения, для участка территории с грузооборотом до 100 тыс. тонн в год - на городскую магистраль.</w:t>
      </w:r>
    </w:p>
    <w:p>
      <w:pPr>
        <w:pStyle w:val="style28"/>
        <w:sectPr>
          <w:type w:val="continuous"/>
          <w:pgSz w:w="11906" w:h="16838" w:orient="portrait"/>
          <w:pgMar w:top="1134" w:right="567" w:bottom="1134" w:left="1701" w:header="720" w:footer="720" w:gutter="0"/>
          <w:cols w:num="1" w:sep="0" w:space="708" w:equalWidth="1"/>
          <w:docGrid w:linePitch="360"/>
        </w:sectPr>
      </w:pPr>
      <w:bookmarkStart w:id="815" w:name="sub_1205581"/>
      <w:bookmarkEnd w:id="815"/>
      <w:r>
        <w:rPr>
          <w:rStyle w:val="style27"/>
          <w:rFonts w:ascii="Times New Roman" w:hAnsi="Times New Roman" w:eastAsia="Times New Roman" w:cs="Times New Roman"/>
          <w:sz w:val="28"/>
          <w:szCs w:val="28"/>
        </w:rPr>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w:t>
      </w:r>
      <w:r>
        <w:rPr>
          <w:rStyle w:val="style27"/>
          <w:rFonts w:ascii="Times New Roman" w:hAnsi="Times New Roman" w:eastAsia="Times New Roman" w:cs="Times New Roman"/>
          <w:sz w:val="28"/>
          <w:szCs w:val="28"/>
        </w:rPr>
        <w:t xml:space="preserve">о</w:t>
        <w:t xml:space="preserve"> </w:t>
      </w:r>
      <w:hyperlink r:id="rId350">
        <w:r>
          <w:rPr>
            <w:rStyle w:val="style27"/>
            <w:rFonts w:ascii="Times New Roman" w:hAnsi="Times New Roman" w:eastAsia="Times New Roman" w:cs="Times New Roman"/>
            <w:b/>
            <w:sz w:val="28"/>
            <w:szCs w:val="28"/>
          </w:rPr>
          <w:t xml:space="preserve">таблице 92</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(при условии примыкания справа).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816" w:name="sub_1205580"/>
      <w:bookmarkEnd w:id="816"/>
      <w:r>
        <w:rPr>
          <w:rStyle w:val="style27"/>
          <w:rFonts w:ascii="Times New Roman" w:hAnsi="Times New Roman" w:eastAsia="Times New Roman" w:cs="Times New Roman"/>
          <w:sz w:val="28"/>
          <w:szCs w:val="28"/>
        </w:rPr>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w:t>
      </w:r>
      <w:r>
        <w:rPr>
          <w:rStyle w:val="style27"/>
          <w:rFonts w:ascii="Times New Roman" w:hAnsi="Times New Roman" w:eastAsia="Times New Roman" w:cs="Times New Roman"/>
          <w:sz w:val="28"/>
          <w:szCs w:val="28"/>
        </w:rPr>
        <w:t xml:space="preserve">овном направлении с учетом виража в соответствии с</w:t>
        <w:t xml:space="preserve"> </w:t>
      </w:r>
      <w:hyperlink r:id="rId351">
        <w:r>
          <w:rPr>
            <w:rStyle w:val="style27"/>
            <w:rFonts w:ascii="Times New Roman" w:hAnsi="Times New Roman" w:eastAsia="Times New Roman" w:cs="Times New Roman"/>
            <w:b/>
            <w:sz w:val="28"/>
            <w:szCs w:val="28"/>
          </w:rPr>
          <w:t xml:space="preserve">таблицей 93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17" w:name="sub_12055811"/>
      <w:bookmarkEnd w:id="817"/>
      <w:r>
        <w:rPr>
          <w:rStyle w:val="style27"/>
          <w:rFonts w:ascii="Times New Roman" w:hAnsi="Times New Roman" w:eastAsia="Times New Roman" w:cs="Times New Roman"/>
          <w:sz w:val="28"/>
          <w:szCs w:val="28"/>
        </w:rPr>
        <w:t xml:space="preserve">5.5.83. Длину переходных кривых следует принимать согласно</w:t>
        <w:t xml:space="preserve"> </w:t>
      </w:r>
      <w:hyperlink r:id="rId352">
        <w:r>
          <w:rPr>
            <w:rStyle w:val="style27"/>
            <w:rFonts w:ascii="Times New Roman" w:hAnsi="Times New Roman" w:eastAsia="Times New Roman" w:cs="Times New Roman"/>
            <w:b/>
            <w:sz w:val="28"/>
            <w:szCs w:val="28"/>
          </w:rPr>
          <w:t xml:space="preserve">таблице 94</w:t>
        </w:r>
      </w:hyperlink>
      <w:r>
        <w:rPr>
          <w:rStyle w:val="style27"/>
          <w:rFonts w:ascii="Times New Roman" w:hAnsi="Times New Roman" w:eastAsia="Times New Roman" w:cs="Times New Roman"/>
          <w:sz w:val="28"/>
          <w:szCs w:val="28"/>
        </w:rPr>
        <w:t xml:space="preserve"> </w:t>
        <w:t xml:space="preserve">основной части настоящих Нормативо</w:t>
      </w:r>
      <w:r>
        <w:rPr>
          <w:rStyle w:val="style27"/>
          <w:rFonts w:ascii="Times New Roman" w:hAnsi="Times New Roman" w:eastAsia="Times New Roman" w:cs="Times New Roman"/>
          <w:sz w:val="28"/>
          <w:szCs w:val="28"/>
        </w:rPr>
        <w:t xml:space="preserve">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8" w:name="sub_1205582"/>
      <w:bookmarkEnd w:id="818"/>
      <w:r>
        <w:rPr>
          <w:rFonts w:ascii="Times New Roman" w:hAnsi="Times New Roman" w:eastAsia="Times New Roman" w:cs="Times New Roman"/>
          <w:sz w:val="28"/>
          <w:szCs w:val="28"/>
        </w:rPr>
        <w:t xml:space="preserve">5.5.84. Ширина проезжей части съездов и въездов на кривых в плане без учета дополнительных уширений должна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9" w:name="sub_1205583"/>
      <w:bookmarkEnd w:id="819"/>
      <w:r>
        <w:rPr>
          <w:rFonts w:ascii="Times New Roman" w:hAnsi="Times New Roman" w:eastAsia="Times New Roman" w:cs="Times New Roman"/>
          <w:sz w:val="28"/>
          <w:szCs w:val="28"/>
        </w:rPr>
        <w:t xml:space="preserve">при одностороннем движении: на однополосной проезжей части - 5 м, на двухполосной проезжей части - 8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w:t>
        <w:t xml:space="preserve"> </w:t>
        <w:t xml:space="preserve">на трехполосной проезжей части - 11 м, на четырехполосной проезжей части - 14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Величину уширения следует принимать в зависимости от радиуса кривых в плане согласно</w:t>
        <w:t xml:space="preserve"> </w:t>
      </w:r>
      <w:hyperlink r:id="rId353">
        <w:r>
          <w:rPr>
            <w:rStyle w:val="style27"/>
            <w:rFonts w:ascii="Times New Roman" w:hAnsi="Times New Roman" w:eastAsia="Times New Roman" w:cs="Times New Roman"/>
            <w:b/>
            <w:sz w:val="28"/>
            <w:szCs w:val="28"/>
          </w:rPr>
          <w:t xml:space="preserve">таблице 55</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w:t>
      </w:r>
      <w:r>
        <w:rPr>
          <w:rStyle w:val="style27"/>
          <w:rFonts w:ascii="Times New Roman" w:hAnsi="Times New Roman" w:eastAsia="Times New Roman" w:cs="Times New Roman"/>
          <w:sz w:val="28"/>
          <w:szCs w:val="28"/>
        </w:rPr>
        <w:t xml:space="preserve">нимать согласно</w:t>
        <w:t xml:space="preserve"> </w:t>
      </w:r>
      <w:hyperlink r:id="rId354">
        <w:r>
          <w:rPr>
            <w:rStyle w:val="style27"/>
            <w:rFonts w:ascii="Times New Roman" w:hAnsi="Times New Roman" w:eastAsia="Times New Roman" w:cs="Times New Roman"/>
            <w:b/>
            <w:sz w:val="28"/>
            <w:szCs w:val="28"/>
          </w:rPr>
          <w:t xml:space="preserve">таблице 95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0" w:name="sub_1205586"/>
      <w:bookmarkEnd w:id="820"/>
      <w:r>
        <w:rPr>
          <w:rStyle w:val="style27"/>
          <w:rFonts w:ascii="Times New Roman" w:hAnsi="Times New Roman" w:eastAsia="Times New Roman" w:cs="Times New Roman"/>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w:t>
        <w:t xml:space="preserve"> </w:t>
      </w:r>
      <w:hyperlink r:id="rId355">
        <w:r>
          <w:rPr>
            <w:rStyle w:val="style27"/>
            <w:rFonts w:ascii="Times New Roman" w:hAnsi="Times New Roman" w:eastAsia="Times New Roman" w:cs="Times New Roman"/>
            <w:b/>
            <w:sz w:val="28"/>
            <w:szCs w:val="28"/>
          </w:rPr>
          <w:t xml:space="preserve">таблицей 96</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21" w:name="sub_1205585"/>
      <w:bookmarkEnd w:id="821"/>
      <w:r>
        <w:rPr>
          <w:rFonts w:ascii="Times New Roman" w:hAnsi="Times New Roman" w:eastAsia="Times New Roman" w:cs="Times New Roman"/>
          <w:sz w:val="28"/>
          <w:szCs w:val="28"/>
        </w:rPr>
        <w:t xml:space="preserve">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2" w:name="sub_12055861"/>
      <w:bookmarkEnd w:id="822"/>
      <w:r>
        <w:rPr>
          <w:rStyle w:val="style27"/>
          <w:rFonts w:ascii="Times New Roman" w:hAnsi="Times New Roman" w:eastAsia="Times New Roman" w:cs="Times New Roman"/>
          <w:sz w:val="28"/>
          <w:szCs w:val="28"/>
        </w:rPr>
        <w:t xml:space="preserve">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w:t>
      </w:r>
      <w:r>
        <w:rPr>
          <w:rStyle w:val="style27"/>
          <w:rFonts w:ascii="Times New Roman" w:hAnsi="Times New Roman" w:eastAsia="Times New Roman" w:cs="Times New Roman"/>
          <w:sz w:val="28"/>
          <w:szCs w:val="28"/>
        </w:rPr>
        <w:t xml:space="preserve">ажности и общего архитектурно-планировочного решения застройки, но не менее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23" w:name="sub_1205587"/>
      <w:bookmarkEnd w:id="823"/>
      <w:r>
        <w:rPr>
          <w:rFonts w:ascii="Times New Roman" w:hAnsi="Times New Roman" w:eastAsia="Times New Roman" w:cs="Times New Roman"/>
          <w:sz w:val="28"/>
          <w:szCs w:val="28"/>
        </w:rPr>
        <w:t xml:space="preserve">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второстепенных улицах и проездах следует предусматривать разъездные площадки размером 7 м x 15 м через каждые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5.5.89.</w:t>
        <w:t xml:space="preserve"> </w:t>
      </w:r>
      <w:r>
        <w:rPr>
          <w:rStyle w:val="style27"/>
          <w:rFonts w:ascii="Times New Roman" w:hAnsi="Times New Roman" w:eastAsia="Times New Roman" w:cs="Times New Roman"/>
          <w:sz w:val="28"/>
          <w:szCs w:val="28"/>
        </w:rPr>
        <w:t xml:space="preserve">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w:t>
        <w:t xml:space="preserve"> </w:t>
      </w:r>
      <w:hyperlink r:id="rId356">
        <w:r>
          <w:rPr>
            <w:rStyle w:val="style27"/>
            <w:rFonts w:ascii="Times New Roman" w:hAnsi="Times New Roman" w:eastAsia="Times New Roman" w:cs="Times New Roman"/>
            <w:b/>
            <w:sz w:val="28"/>
            <w:szCs w:val="28"/>
          </w:rPr>
          <w:t xml:space="preserve">таблице 97</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24" w:name="sub_1205590"/>
      <w:bookmarkEnd w:id="824"/>
      <w:r>
        <w:rPr>
          <w:rFonts w:ascii="Times New Roman" w:hAnsi="Times New Roman" w:eastAsia="Times New Roman" w:cs="Times New Roman"/>
          <w:sz w:val="28"/>
          <w:szCs w:val="28"/>
        </w:rPr>
        <w:t xml:space="preserve">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25" w:name="sub_1205589"/>
      <w:bookmarkEnd w:id="825"/>
      <w:r>
        <w:rPr>
          <w:rFonts w:ascii="Times New Roman" w:hAnsi="Times New Roman" w:eastAsia="Times New Roman" w:cs="Times New Roman"/>
          <w:sz w:val="28"/>
          <w:szCs w:val="28"/>
        </w:rPr>
        <w:t xml:space="preserve">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6" w:name="sub_12055901"/>
      <w:bookmarkEnd w:id="826"/>
      <w:r>
        <w:rPr>
          <w:rStyle w:val="style27"/>
          <w:rFonts w:ascii="Times New Roman" w:hAnsi="Times New Roman" w:eastAsia="Times New Roman" w:cs="Times New Roman"/>
          <w:sz w:val="28"/>
          <w:szCs w:val="28"/>
        </w:rPr>
        <w:t xml:space="preserve">5.5.92. Расчетные скорости движения транспортных средств для проекти</w:t>
      </w:r>
      <w:r>
        <w:rPr>
          <w:rStyle w:val="style27"/>
          <w:rFonts w:ascii="Times New Roman" w:hAnsi="Times New Roman" w:eastAsia="Times New Roman" w:cs="Times New Roman"/>
          <w:sz w:val="28"/>
          <w:szCs w:val="28"/>
        </w:rPr>
        <w:t xml:space="preserve">рования внутрихозяйственных дорог следует принимать по</w:t>
        <w:t xml:space="preserve"> </w:t>
      </w:r>
      <w:hyperlink r:id="rId357">
        <w:r>
          <w:rPr>
            <w:rStyle w:val="style27"/>
            <w:rFonts w:ascii="Times New Roman" w:hAnsi="Times New Roman" w:eastAsia="Times New Roman" w:cs="Times New Roman"/>
            <w:b/>
            <w:sz w:val="28"/>
            <w:szCs w:val="28"/>
          </w:rPr>
          <w:t xml:space="preserve">таблице 98</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7" w:name="sub_1205591"/>
      <w:bookmarkEnd w:id="827"/>
      <w:r>
        <w:rPr>
          <w:rStyle w:val="style27"/>
          <w:rFonts w:ascii="Times New Roman" w:hAnsi="Times New Roman" w:eastAsia="Times New Roman" w:cs="Times New Roman"/>
          <w:sz w:val="28"/>
          <w:szCs w:val="28"/>
        </w:rPr>
        <w:t xml:space="preserve">5.5.93. Основные параметры плана и продольного профиля внутрихозяйственных дорог следует принимать по</w:t>
        <w:t xml:space="preserve"> </w:t>
      </w:r>
      <w:hyperlink r:id="rId358">
        <w:r>
          <w:rPr>
            <w:rStyle w:val="style27"/>
            <w:rFonts w:ascii="Times New Roman" w:hAnsi="Times New Roman" w:eastAsia="Times New Roman" w:cs="Times New Roman"/>
            <w:b/>
            <w:sz w:val="28"/>
            <w:szCs w:val="28"/>
          </w:rPr>
          <w:t xml:space="preserve">таблице 99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8" w:name="sub_1205592"/>
      <w:bookmarkEnd w:id="828"/>
      <w:r>
        <w:rPr>
          <w:rStyle w:val="style27"/>
          <w:rFonts w:ascii="Times New Roman" w:hAnsi="Times New Roman" w:eastAsia="Times New Roman" w:cs="Times New Roman"/>
          <w:sz w:val="28"/>
          <w:szCs w:val="28"/>
        </w:rPr>
        <w:t xml:space="preserve">5.5.94. Основные параметры проезжей части внутрихозяйственных дорог следует принимать по</w:t>
        <w:t xml:space="preserve"> </w:t>
      </w:r>
      <w:hyperlink r:id="rId359">
        <w:r>
          <w:rPr>
            <w:rStyle w:val="style27"/>
            <w:rFonts w:ascii="Times New Roman" w:hAnsi="Times New Roman" w:eastAsia="Times New Roman" w:cs="Times New Roman"/>
            <w:b/>
            <w:sz w:val="28"/>
            <w:szCs w:val="28"/>
          </w:rPr>
          <w:t xml:space="preserve">таблице 100</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29" w:name="sub_1205593"/>
      <w:bookmarkEnd w:id="829"/>
      <w:r>
        <w:rPr>
          <w:rStyle w:val="style27"/>
          <w:rFonts w:ascii="Times New Roman" w:hAnsi="Times New Roman" w:eastAsia="Times New Roman" w:cs="Times New Roman"/>
          <w:sz w:val="28"/>
          <w:szCs w:val="28"/>
        </w:rPr>
        <w:t xml:space="preserve">5.5.95. Переходные кривые следует предусма</w:t>
      </w:r>
      <w:r>
        <w:rPr>
          <w:rStyle w:val="style27"/>
          <w:rFonts w:ascii="Times New Roman" w:hAnsi="Times New Roman" w:eastAsia="Times New Roman" w:cs="Times New Roman"/>
          <w:sz w:val="28"/>
          <w:szCs w:val="28"/>
        </w:rPr>
        <w:t xml:space="preserve">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w:t>
        <w:t xml:space="preserve"> </w:t>
      </w:r>
      <w:hyperlink r:id="rId360">
        <w:r>
          <w:rPr>
            <w:rStyle w:val="style27"/>
            <w:rFonts w:ascii="Times New Roman" w:hAnsi="Times New Roman" w:eastAsia="Times New Roman" w:cs="Times New Roman"/>
            <w:b/>
            <w:sz w:val="28"/>
            <w:szCs w:val="28"/>
          </w:rPr>
          <w:t xml:space="preserve">таблице 101</w:t>
        </w:r>
      </w:hyperlink>
      <w:r>
        <w:rPr>
          <w:rStyle w:val="style27"/>
          <w:rFonts w:ascii="Times New Roman" w:hAnsi="Times New Roman" w:eastAsia="Times New Roman" w:cs="Times New Roman"/>
          <w:sz w:val="28"/>
          <w:szCs w:val="28"/>
        </w:rPr>
        <w:t xml:space="preserve"> </w:t>
        <w:t xml:space="preserve">основной части настоящих</w:t>
        <w:t xml:space="preserve"> </w:t>
      </w:r>
      <w:r>
        <w:rPr>
          <w:rStyle w:val="style27"/>
          <w:rFonts w:ascii="Times New Roman" w:hAnsi="Times New Roman" w:eastAsia="Times New Roman" w:cs="Times New Roman"/>
          <w:sz w:val="28"/>
          <w:szCs w:val="28"/>
        </w:rPr>
        <w:t xml:space="preserve">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30" w:name="sub_1205594"/>
      <w:bookmarkEnd w:id="830"/>
      <w:r>
        <w:rPr>
          <w:rStyle w:val="style27"/>
          <w:rFonts w:ascii="Times New Roman" w:hAnsi="Times New Roman" w:eastAsia="Times New Roman" w:cs="Times New Roman"/>
          <w:sz w:val="28"/>
          <w:szCs w:val="28"/>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w:t>
        <w:t xml:space="preserve"> </w:t>
      </w:r>
      <w:hyperlink r:id="rId361">
        <w:r>
          <w:rPr>
            <w:rStyle w:val="style27"/>
            <w:rFonts w:ascii="Times New Roman" w:hAnsi="Times New Roman" w:eastAsia="Times New Roman" w:cs="Times New Roman"/>
            <w:b/>
            <w:sz w:val="28"/>
            <w:szCs w:val="28"/>
          </w:rPr>
          <w:t xml:space="preserve">таблице 102</w:t>
        </w:r>
      </w:hyperlink>
      <w:r>
        <w:rPr>
          <w:rStyle w:val="style27"/>
          <w:rFonts w:ascii="Times New Roman" w:hAnsi="Times New Roman" w:eastAsia="Times New Roman" w:cs="Times New Roman"/>
          <w:sz w:val="28"/>
          <w:szCs w:val="28"/>
        </w:rPr>
        <w:t xml:space="preserve"> </w:t>
        <w:t xml:space="preserve">основной части насто</w:t>
      </w:r>
      <w:r>
        <w:rPr>
          <w:rStyle w:val="style27"/>
          <w:rFonts w:ascii="Times New Roman" w:hAnsi="Times New Roman" w:eastAsia="Times New Roman" w:cs="Times New Roman"/>
          <w:sz w:val="28"/>
          <w:szCs w:val="28"/>
        </w:rPr>
        <w:t xml:space="preserve">ящих Нормативов, при этом ширина обочин после уширения проезжей части должна быть не менее 1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1" w:name="sub_1205595"/>
      <w:bookmarkEnd w:id="831"/>
      <w:r>
        <w:rPr>
          <w:rFonts w:ascii="Times New Roman" w:hAnsi="Times New Roman" w:eastAsia="Times New Roman" w:cs="Times New Roman"/>
          <w:sz w:val="28"/>
          <w:szCs w:val="28"/>
        </w:rPr>
        <w:t xml:space="preserve">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2" w:name="sub_1205596"/>
      <w:bookmarkEnd w:id="832"/>
      <w:r>
        <w:rPr>
          <w:rFonts w:ascii="Times New Roman" w:hAnsi="Times New Roman" w:eastAsia="Times New Roman" w:cs="Times New Roman"/>
          <w:sz w:val="28"/>
          <w:szCs w:val="28"/>
        </w:rPr>
        <w:t xml:space="preserve">Расстояние между площадками надлежит принимать равным расстоянию видимости</w:t>
        <w:t xml:space="preserve"> </w:t>
        <w:t xml:space="preserve">встречного транспортного средства, но не менее 0,5 км. При этом площадки должны совмещаться с местами съездов на поля.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w:t>
      </w:r>
      <w:r>
        <w:rPr>
          <w:rStyle w:val="style27"/>
          <w:rFonts w:ascii="Times New Roman" w:hAnsi="Times New Roman" w:eastAsia="Times New Roman" w:cs="Times New Roman"/>
          <w:sz w:val="28"/>
          <w:szCs w:val="28"/>
        </w:rPr>
        <w:t xml:space="preserve">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w:t>
      </w:r>
      <w:r>
        <w:rPr>
          <w:rStyle w:val="style27"/>
          <w:rFonts w:ascii="Times New Roman" w:hAnsi="Times New Roman" w:eastAsia="Times New Roman" w:cs="Times New Roman"/>
          <w:sz w:val="28"/>
          <w:szCs w:val="28"/>
        </w:rPr>
        <w:t xml:space="preserve"> </w:t>
        <w:t xml:space="preserve">для разъезда должны быть длиной не менее 15 м, а для двухполосной проезжей части - не менее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3" w:name="sub_1205599"/>
      <w:bookmarkEnd w:id="833"/>
      <w:r>
        <w:rPr>
          <w:rFonts w:ascii="Times New Roman" w:hAnsi="Times New Roman" w:eastAsia="Times New Roman" w:cs="Times New Roman"/>
          <w:sz w:val="28"/>
          <w:szCs w:val="28"/>
        </w:rPr>
        <w:t xml:space="preserve">5.5.99. Внутриплощадочные дороги, располагаемые в пределах животноводческих комплексов, птицефабрик, ферм, тепличных комбинатов и других подобных объектов, в</w:t>
        <w:t xml:space="preserve"> </w:t>
        <w:t xml:space="preserve">зависимости от их назначения следует подразделять 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4" w:name="sub_1205598"/>
      <w:bookmarkEnd w:id="834"/>
      <w:r>
        <w:rPr>
          <w:rFonts w:ascii="Times New Roman" w:hAnsi="Times New Roman" w:eastAsia="Times New Roman" w:cs="Times New Roman"/>
          <w:sz w:val="28"/>
          <w:szCs w:val="28"/>
        </w:rPr>
        <w:t xml:space="preserve">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w:t>
        <w:t xml:space="preserve"> </w:t>
        <w:t xml:space="preserve">ограждения территории площадки;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5.5.100. Ширину проезжей части и обочин внутриплощадочных дорог</w:t>
        <w:t xml:space="preserve"> </w:t>
      </w:r>
      <w:r>
        <w:rPr>
          <w:rStyle w:val="style27"/>
          <w:rFonts w:ascii="Times New Roman" w:hAnsi="Times New Roman" w:eastAsia="Times New Roman" w:cs="Times New Roman"/>
          <w:sz w:val="28"/>
          <w:szCs w:val="28"/>
        </w:rPr>
        <w:t xml:space="preserve">следует принимать в зависимости от назначения дорог и организации движения транспортных средств по</w:t>
        <w:t xml:space="preserve"> </w:t>
      </w:r>
      <w:hyperlink r:id="rId362">
        <w:r>
          <w:rPr>
            <w:rStyle w:val="style27"/>
            <w:rFonts w:ascii="Times New Roman" w:hAnsi="Times New Roman" w:eastAsia="Times New Roman" w:cs="Times New Roman"/>
            <w:b/>
            <w:sz w:val="28"/>
            <w:szCs w:val="28"/>
          </w:rPr>
          <w:t xml:space="preserve">таблице 103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5" w:name="sub_12055100"/>
      <w:bookmarkEnd w:id="835"/>
      <w:r>
        <w:rPr>
          <w:rFonts w:ascii="Times New Roman" w:hAnsi="Times New Roman" w:eastAsia="Times New Roman" w:cs="Times New Roman"/>
          <w:sz w:val="28"/>
          <w:szCs w:val="28"/>
        </w:rPr>
        <w:t xml:space="preserve">Ширина проезжей части производственных дорог должна быть: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3,5 м с обочинами, укрепленными на полную ширину, - в стесненных условиях существующей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3,5 м с обочинами, укрепленными согласно</w:t>
        <w:t xml:space="preserve"> </w:t>
      </w:r>
      <w:hyperlink r:id="rId363">
        <w:r>
          <w:rPr>
            <w:rStyle w:val="style27"/>
            <w:rFonts w:ascii="Times New Roman" w:hAnsi="Times New Roman" w:eastAsia="Times New Roman" w:cs="Times New Roman"/>
            <w:b/>
            <w:sz w:val="28"/>
            <w:szCs w:val="28"/>
          </w:rPr>
          <w:t xml:space="preserve">таблице 103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 при кольцевом движении, отсутствии встречного движения и обгон</w:t>
      </w:r>
      <w:r>
        <w:rPr>
          <w:rStyle w:val="style27"/>
          <w:rFonts w:ascii="Times New Roman" w:hAnsi="Times New Roman" w:eastAsia="Times New Roman" w:cs="Times New Roman"/>
          <w:sz w:val="28"/>
          <w:szCs w:val="28"/>
        </w:rPr>
        <w:t xml:space="preserve">а транспортных средств;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Проезжую часть дорог со стороны каждого бортового камня следует дополнительно уширять не менее чем на 0,5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5.5.101. Радиусы кривых в плане по оси проезжей части следует принимать не менее 60 м без устройства виражей и переходных кривых.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6" w:name="sub_12055101"/>
      <w:bookmarkEnd w:id="836"/>
      <w:r>
        <w:rPr>
          <w:rFonts w:ascii="Times New Roman" w:hAnsi="Times New Roman" w:eastAsia="Times New Roman" w:cs="Times New Roman"/>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5.5.102. Уширение проезжей части двухполосной дороги на кривой в плане следует принимать с</w:t>
      </w:r>
      <w:r>
        <w:rPr>
          <w:rStyle w:val="style27"/>
          <w:rFonts w:ascii="Times New Roman" w:hAnsi="Times New Roman" w:eastAsia="Times New Roman" w:cs="Times New Roman"/>
          <w:sz w:val="28"/>
          <w:szCs w:val="28"/>
        </w:rPr>
        <w:t xml:space="preserve">огласно</w:t>
        <w:t xml:space="preserve"> </w:t>
      </w:r>
      <w:hyperlink r:id="rId364">
        <w:r>
          <w:rPr>
            <w:rStyle w:val="style27"/>
            <w:rFonts w:ascii="Times New Roman" w:hAnsi="Times New Roman" w:eastAsia="Times New Roman" w:cs="Times New Roman"/>
            <w:b/>
            <w:sz w:val="28"/>
            <w:szCs w:val="28"/>
          </w:rPr>
          <w:t xml:space="preserve">таблице 102</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w:t>
      </w:r>
      <w:r>
        <w:rPr>
          <w:rStyle w:val="style27"/>
          <w:rFonts w:ascii="Times New Roman" w:hAnsi="Times New Roman" w:eastAsia="Times New Roman" w:cs="Times New Roman"/>
          <w:sz w:val="28"/>
          <w:szCs w:val="28"/>
        </w:rPr>
        <w:t xml:space="preserve">, теплицы и прочие сооружения должны определяться расчетом в зависимости от расчетного типа подвижного состава.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7" w:name="sub_12055103"/>
      <w:bookmarkEnd w:id="837"/>
      <w:r>
        <w:rPr>
          <w:rFonts w:ascii="Times New Roman" w:hAnsi="Times New Roman" w:eastAsia="Times New Roman" w:cs="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машин на</w:t>
        <w:t xml:space="preserve"> </w:t>
        <w:t xml:space="preserve">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pPr>
        <w:pStyle w:val="style28"/>
        <w:sectPr>
          <w:type w:val="continuous"/>
          <w:pgSz w:w="11906" w:h="16838" w:orient="portrait"/>
          <w:pgMar w:top="1134" w:right="567" w:bottom="1134" w:left="1701" w:header="720" w:footer="720" w:gutter="0"/>
          <w:cols w:num="1" w:sep="0" w:space="708" w:equalWidth="1"/>
          <w:docGrid w:linePitch="360"/>
        </w:sectPr>
      </w:pPr>
      <w:bookmarkStart w:id="838" w:name="sub_12055102"/>
      <w:bookmarkEnd w:id="838"/>
      <w:r>
        <w:rPr>
          <w:rStyle w:val="style27"/>
          <w:rFonts w:ascii="Times New Roman" w:hAnsi="Times New Roman" w:eastAsia="Times New Roman" w:cs="Times New Roman"/>
          <w:sz w:val="28"/>
          <w:szCs w:val="28"/>
        </w:rPr>
        <w:t xml:space="preserve">5.5.104. Ширина полосы движения и обособленного земляного полотна тракторной дороги должна устанавливаться согласно</w:t>
        <w:t xml:space="preserve"> </w:t>
      </w:r>
      <w:hyperlink r:id="rId365">
        <w:r>
          <w:rPr>
            <w:rStyle w:val="style27"/>
            <w:rFonts w:ascii="Times New Roman" w:hAnsi="Times New Roman" w:eastAsia="Times New Roman" w:cs="Times New Roman"/>
            <w:b/>
            <w:sz w:val="28"/>
            <w:szCs w:val="28"/>
          </w:rPr>
          <w:t xml:space="preserve">таблице 104</w:t>
        </w:r>
      </w:hyperlink>
      <w:r>
        <w:rPr>
          <w:rStyle w:val="style27"/>
          <w:rFonts w:ascii="Times New Roman" w:hAnsi="Times New Roman" w:eastAsia="Times New Roman" w:cs="Times New Roman"/>
          <w:sz w:val="28"/>
          <w:szCs w:val="28"/>
        </w:rPr>
        <w:t xml:space="preserve"> </w:t>
        <w:t xml:space="preserve">основной части настоящих Нормативов в зависимости от ширины колеи обращающегося подвижного состава</w:t>
      </w:r>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тракторных дорогах допускается (при необходимости) устройство площадок для разъезда, ширину и длину которых следует принимать согласно</w:t>
        <w:t xml:space="preserve"> </w:t>
      </w:r>
      <w:hyperlink r:id="rId366">
        <w:r>
          <w:rPr>
            <w:rStyle w:val="style27"/>
            <w:rFonts w:ascii="Times New Roman" w:hAnsi="Times New Roman" w:eastAsia="Times New Roman" w:cs="Times New Roman"/>
            <w:b/>
            <w:sz w:val="28"/>
            <w:szCs w:val="28"/>
          </w:rPr>
          <w:t xml:space="preserve">пункту 5.5.97</w:t>
        </w:r>
      </w:hyperlink>
      <w:r>
        <w:rPr>
          <w:rStyle w:val="style27"/>
          <w:rFonts w:ascii="Times New Roman" w:hAnsi="Times New Roman" w:eastAsia="Times New Roman" w:cs="Times New Roman"/>
          <w:sz w:val="28"/>
          <w:szCs w:val="28"/>
        </w:rPr>
        <w:t xml:space="preserve"> </w:t>
        <w:t xml:space="preserve">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5.5.105. Радиусы кривых в плане для</w:t>
        <w:t xml:space="preserve"> </w:t>
        <w:t xml:space="preserve">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39" w:name="sub_12055105"/>
      <w:bookmarkEnd w:id="839"/>
      <w:r>
        <w:rPr>
          <w:rStyle w:val="style27"/>
          <w:rFonts w:ascii="Times New Roman" w:hAnsi="Times New Roman" w:eastAsia="Times New Roman" w:cs="Times New Roman"/>
          <w:sz w:val="28"/>
          <w:szCs w:val="28"/>
        </w:rPr>
        <w:t xml:space="preserve">При радиус</w:t>
      </w:r>
      <w:r>
        <w:rPr>
          <w:rStyle w:val="style27"/>
          <w:rFonts w:ascii="Times New Roman" w:hAnsi="Times New Roman" w:eastAsia="Times New Roman" w:cs="Times New Roman"/>
          <w:sz w:val="28"/>
          <w:szCs w:val="28"/>
        </w:rPr>
        <w:t xml:space="preserve">ах в плане менее 100 м следует предусматривать уширение земляного полотна с внутренней стороны кривой согласно</w:t>
        <w:t xml:space="preserve"> </w:t>
      </w:r>
      <w:hyperlink r:id="rId367">
        <w:r>
          <w:rPr>
            <w:rStyle w:val="style27"/>
            <w:rFonts w:ascii="Times New Roman" w:hAnsi="Times New Roman" w:eastAsia="Times New Roman" w:cs="Times New Roman"/>
            <w:b/>
            <w:sz w:val="28"/>
            <w:szCs w:val="28"/>
          </w:rPr>
          <w:t xml:space="preserve">таблице 105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0" w:name="sub_12055107"/>
      <w:bookmarkEnd w:id="840"/>
      <w:r>
        <w:rPr>
          <w:rFonts w:ascii="Times New Roman" w:hAnsi="Times New Roman" w:eastAsia="Times New Roman" w:cs="Times New Roman"/>
          <w:sz w:val="28"/>
          <w:szCs w:val="28"/>
        </w:rPr>
        <w:t xml:space="preserve">5.5.107. Улично-дорожную сеть территорий малоэтажной жилой застройки</w:t>
        <w:t xml:space="preserve"> </w:t>
        <w:t xml:space="preserve">следует формировать во взаимоувязке с системой улиц и дорог городских округов и поселений в соответствии с настоящим разделом.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1" w:name="sub_12055106"/>
      <w:bookmarkEnd w:id="841"/>
      <w:r>
        <w:rPr>
          <w:rFonts w:ascii="Times New Roman" w:hAnsi="Times New Roman" w:eastAsia="Times New Roman" w:cs="Times New Roman"/>
          <w:sz w:val="28"/>
          <w:szCs w:val="28"/>
        </w:rPr>
        <w:t xml:space="preserve">5.5.108. При проектировании улично-дорожной сети на территориях малоэтажной жилой застройки следует</w:t>
        <w:t xml:space="preserve"> </w:t>
        <w:t xml:space="preserve">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2" w:name="sub_120551071"/>
      <w:bookmarkEnd w:id="842"/>
      <w:r>
        <w:rPr>
          <w:rFonts w:ascii="Times New Roman" w:hAnsi="Times New Roman" w:eastAsia="Times New Roman" w:cs="Times New Roman"/>
          <w:sz w:val="28"/>
          <w:szCs w:val="28"/>
        </w:rPr>
        <w:t xml:space="preserve">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3" w:name="sub_12055109"/>
      <w:bookmarkEnd w:id="843"/>
      <w:r>
        <w:rPr>
          <w:rFonts w:ascii="Times New Roman" w:hAnsi="Times New Roman" w:eastAsia="Times New Roman" w:cs="Times New Roman"/>
          <w:sz w:val="28"/>
          <w:szCs w:val="28"/>
        </w:rPr>
        <w:t xml:space="preserve">Уличная сеть в зависимости от размеров и планировочного решения территории застройки может включать только основные и второстепенные проезды.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4" w:name="sub_12055110"/>
      <w:bookmarkEnd w:id="844"/>
      <w:r>
        <w:rPr>
          <w:rFonts w:ascii="Times New Roman" w:hAnsi="Times New Roman" w:eastAsia="Times New Roman" w:cs="Times New Roman"/>
          <w:sz w:val="28"/>
          <w:szCs w:val="28"/>
        </w:rPr>
        <w:t xml:space="preserve">Основные проезды обеспечивают подъезд</w:t>
        <w:t xml:space="preserve"> </w:t>
        <w:t xml:space="preserve">транспорта к группам жилых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Второстепенные проезды обеспечивают подъезд транспорта к отдельным зданиям.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5" w:name="sub_12055111"/>
      <w:bookmarkEnd w:id="845"/>
      <w:r>
        <w:rPr>
          <w:rFonts w:ascii="Times New Roman" w:hAnsi="Times New Roman" w:eastAsia="Times New Roman" w:cs="Times New Roman"/>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5.5.112. Главные улицы включают проезжую часть и тротуары. Число полос на проезжей части в обоих направлениях принимается не менее двух.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6" w:name="sub_12055112"/>
      <w:bookmarkEnd w:id="846"/>
      <w:r>
        <w:rPr>
          <w:rFonts w:ascii="Times New Roman" w:hAnsi="Times New Roman" w:eastAsia="Times New Roman" w:cs="Times New Roman"/>
          <w:sz w:val="28"/>
          <w:szCs w:val="28"/>
        </w:rPr>
        <w:t xml:space="preserve">Ширина полос движения на проезжих частях главных улиц при необходимости пропуска общественного пассажирского транспорта должна быть 3,5 м,</w:t>
        <w:t xml:space="preserve"> </w:t>
        <w:t xml:space="preserve">без пропуска маршрутов общественного транспорта - 3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Тротуары устраиваются с двух сторон. Ширина тротуаров принимается не менее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5.5.113. Планировочное решение малоэтажной жилой застройки должно обеспечивать проезд автотранспорта ко всем зданиям и</w:t>
        <w:t xml:space="preserve"> </w:t>
        <w:t xml:space="preserve">сооружениям, в том числе к домам, расположенным на приквартирных участках.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847" w:name="sub_12055114"/>
      <w:bookmarkEnd w:id="847"/>
      <w:r>
        <w:rPr>
          <w:rStyle w:val="style27"/>
          <w:rFonts w:ascii="Times New Roman" w:hAnsi="Times New Roman" w:eastAsia="Times New Roman" w:cs="Times New Roman"/>
          <w:sz w:val="28"/>
          <w:szCs w:val="28"/>
        </w:rPr>
        <w:t xml:space="preserve">5.5.114. На проездах следует предусматривать разъездные площадки длиной не менее 15 м и шириной не менее 7 м, включая ширину проезжей части.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8" w:name="sub_12055113"/>
      <w:bookmarkEnd w:id="848"/>
      <w:r>
        <w:rPr>
          <w:rFonts w:ascii="Times New Roman" w:hAnsi="Times New Roman" w:eastAsia="Times New Roman" w:cs="Times New Roman"/>
          <w:sz w:val="28"/>
          <w:szCs w:val="28"/>
        </w:rPr>
        <w:t xml:space="preserve">Расстояние между разъездными площадками, а также между разъездными площадками и перекрестками должно быть не более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Сеть общественного пассажирского транспорта: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849" w:name="sub_12055041"/>
      <w:bookmarkStart w:id="850" w:name="sub_1205504"/>
      <w:bookmarkEnd w:id="849"/>
      <w:bookmarkEnd w:id="850"/>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1" w:name="sub_12055115"/>
      <w:bookmarkEnd w:id="851"/>
      <w:r>
        <w:rPr>
          <w:rFonts w:ascii="Times New Roman" w:hAnsi="Times New Roman" w:eastAsia="Times New Roman" w:cs="Times New Roman"/>
          <w:sz w:val="28"/>
          <w:szCs w:val="2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w:t>
        <w:t xml:space="preserve"> </w:t>
        <w:t xml:space="preserve">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2" w:name="sub_12055117"/>
      <w:bookmarkEnd w:id="852"/>
      <w:r>
        <w:rPr>
          <w:rFonts w:ascii="Times New Roman" w:hAnsi="Times New Roman" w:eastAsia="Times New Roman" w:cs="Times New Roman"/>
          <w:sz w:val="28"/>
          <w:szCs w:val="28"/>
        </w:rPr>
        <w:t xml:space="preserve">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3" w:name="sub_12055116"/>
      <w:bookmarkEnd w:id="853"/>
      <w:r>
        <w:rPr>
          <w:rFonts w:ascii="Times New Roman" w:hAnsi="Times New Roman" w:eastAsia="Times New Roman" w:cs="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4" w:name="sub_120551171"/>
      <w:bookmarkEnd w:id="854"/>
      <w:r>
        <w:rPr>
          <w:rFonts w:ascii="Times New Roman" w:hAnsi="Times New Roman" w:eastAsia="Times New Roman" w:cs="Times New Roman"/>
          <w:sz w:val="28"/>
          <w:szCs w:val="28"/>
        </w:rPr>
        <w:t xml:space="preserve">5.5.120. Через жилые районы площадью свыше 100 га</w:t>
        <w:t xml:space="preserve"> </w:t>
        <w:t xml:space="preserve">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5" w:name="sub_12055119"/>
      <w:bookmarkEnd w:id="855"/>
      <w:r>
        <w:rPr>
          <w:rFonts w:ascii="Times New Roman" w:hAnsi="Times New Roman" w:eastAsia="Times New Roman" w:cs="Times New Roman"/>
          <w:sz w:val="28"/>
          <w:szCs w:val="28"/>
        </w:rPr>
        <w:t xml:space="preserve">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6" w:name="sub_12055120"/>
      <w:bookmarkEnd w:id="856"/>
      <w:r>
        <w:rPr>
          <w:rFonts w:ascii="Times New Roman" w:hAnsi="Times New Roman" w:eastAsia="Times New Roman" w:cs="Times New Roman"/>
          <w:sz w:val="28"/>
          <w:szCs w:val="28"/>
        </w:rPr>
        <w:t xml:space="preserve">В центральных районах крупных городских округов плотность этой сети допускается увеличивать до 4,5 км/кв. км.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5.5.122. Расстояния между остановочными пунктами общественного пассажирского транспорта (автобуса, троллейбуса, трамвая) следует</w:t>
        <w:t xml:space="preserve"> </w:t>
      </w:r>
      <w:r>
        <w:rPr>
          <w:rStyle w:val="style27"/>
          <w:rFonts w:ascii="Times New Roman" w:hAnsi="Times New Roman" w:eastAsia="Times New Roman" w:cs="Times New Roman"/>
          <w:sz w:val="28"/>
          <w:szCs w:val="28"/>
        </w:rPr>
        <w:t xml:space="preserve">принимать 400 - 600 м, в пределах центрального ядра городского округа, городского поселения - 300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7" w:name="sub_12055123"/>
      <w:bookmarkEnd w:id="857"/>
      <w:r>
        <w:rPr>
          <w:rFonts w:ascii="Times New Roman" w:hAnsi="Times New Roman" w:eastAsia="Times New Roman" w:cs="Times New Roman"/>
          <w:sz w:val="28"/>
          <w:szCs w:val="28"/>
        </w:rPr>
        <w:t xml:space="preserve">5.5.123. Дальность пешеходных подходов до ближайшей остановки общественного пассажирского транспорта следует принимать не более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8" w:name="sub_12055122"/>
      <w:bookmarkEnd w:id="858"/>
      <w:r>
        <w:rPr>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w:t>
        <w:t xml:space="preserve"> </w:t>
        <w:t xml:space="preserve">- не более 800 м от главного входа.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5.5.124. Остановочные пункты общественного пассажирского транспорта следует размещать с обеспечением следующих требований: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9" w:name="sub_12055124"/>
      <w:bookmarkEnd w:id="859"/>
      <w:r>
        <w:rPr>
          <w:rFonts w:ascii="Times New Roman" w:hAnsi="Times New Roman" w:eastAsia="Times New Roman" w:cs="Times New Roman"/>
          <w:sz w:val="28"/>
          <w:szCs w:val="28"/>
        </w:rPr>
        <w:t xml:space="preserve">на магистральных улицах общегородского значения и районных - в габаритах проезжей части;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транспортных развязок и пересечений - вне элементов развязок (съездов, въездов и прочего);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5.5.125. Остановочные пункты на линиях автобуса на магистральных улицах общегородского значения (с регулируемым движением) и на магистралях районного значения</w:t>
        <w:t xml:space="preserve"> </w:t>
        <w:t xml:space="preserve">следует размещать за перекрестком, на расстоянии не менее 25 м от него.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0" w:name="sub_12055125"/>
      <w:bookmarkEnd w:id="860"/>
      <w:r>
        <w:rPr>
          <w:rFonts w:ascii="Times New Roman" w:hAnsi="Times New Roman" w:eastAsia="Times New Roman" w:cs="Times New Roman"/>
          <w:sz w:val="28"/>
          <w:szCs w:val="28"/>
        </w:rPr>
        <w:t xml:space="preserve">Допускается размещение остановочных пунктов автобуса перед перекрестком на расстоянии не менее 40 м в случае, если пропускная способность улицы до перекрестка больше, чем за перекрестком.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до остановочного пункта исчисляется от "стоп-линии".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w:t>
        <w:t xml:space="preserve"> </w:t>
        <w:t xml:space="preserve">одновременно используется как автобусами, так и транспортными средствами, въезжающими на дорогу с автобусным сообщением.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861" w:name="sub_12055126"/>
      <w:bookmarkEnd w:id="861"/>
      <w:r>
        <w:rPr>
          <w:rStyle w:val="style27"/>
          <w:rFonts w:ascii="Times New Roman" w:hAnsi="Times New Roman" w:eastAsia="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w:t>
      </w:r>
      <w:r>
        <w:rPr>
          <w:rStyle w:val="style27"/>
          <w:rFonts w:ascii="Times New Roman" w:hAnsi="Times New Roman" w:eastAsia="Times New Roman" w:cs="Times New Roman"/>
          <w:sz w:val="28"/>
          <w:szCs w:val="28"/>
        </w:rPr>
        <w:t xml:space="preserve"> </w:t>
        <w:t xml:space="preserve">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5.5.127. Длина посадочной площадки на остановках автобусных, троллейбусных и трамвайных маршрутов должна быть не менее длины остановочной площадки.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2" w:name="sub_12055127"/>
      <w:bookmarkEnd w:id="862"/>
      <w:r>
        <w:rPr>
          <w:rFonts w:ascii="Times New Roman" w:hAnsi="Times New Roman" w:eastAsia="Times New Roman" w:cs="Times New Roman"/>
          <w:sz w:val="28"/>
          <w:szCs w:val="28"/>
        </w:rPr>
        <w:t xml:space="preserve">Ширина посадочной площадки должна быть не менее 3 м; для установки павильона ожидания следует предусматривать уширение до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w:t>
        <w:t xml:space="preserve"> </w:t>
        <w:t xml:space="preserve">кромки остановочной площадки.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3" w:name="sub_12055130"/>
      <w:bookmarkEnd w:id="863"/>
      <w:r>
        <w:rPr>
          <w:rFonts w:ascii="Times New Roman" w:hAnsi="Times New Roman" w:eastAsia="Times New Roman" w:cs="Times New Roman"/>
          <w:sz w:val="28"/>
          <w:szCs w:val="28"/>
        </w:rPr>
        <w:t xml:space="preserve">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4" w:name="sub_12055128"/>
      <w:bookmarkEnd w:id="864"/>
      <w:r>
        <w:rPr>
          <w:rFonts w:ascii="Times New Roman" w:hAnsi="Times New Roman" w:eastAsia="Times New Roman" w:cs="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5" w:name="sub_120551301"/>
      <w:bookmarkEnd w:id="865"/>
      <w:r>
        <w:rPr>
          <w:rFonts w:ascii="Times New Roman" w:hAnsi="Times New Roman" w:eastAsia="Times New Roman" w:cs="Times New Roman"/>
          <w:sz w:val="28"/>
          <w:szCs w:val="28"/>
        </w:rPr>
        <w:t xml:space="preserve">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отстойно-разворотной площадки для автобуса должна быть не менее 30 м, для трамвая - не менее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отстойно-разворотных площадок должны быть закреплены в плане красных линий.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5.5.132.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6" w:name="sub_12055132"/>
      <w:bookmarkEnd w:id="866"/>
      <w:r>
        <w:rPr>
          <w:rFonts w:ascii="Times New Roman" w:hAnsi="Times New Roman" w:eastAsia="Times New Roman" w:cs="Times New Roman"/>
          <w:sz w:val="28"/>
          <w:szCs w:val="28"/>
        </w:rPr>
        <w:t xml:space="preserve">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Площадь участков для устройства служебных помещений определяется в соответствии с</w:t>
        <w:t xml:space="preserve"> </w:t>
      </w:r>
      <w:hyperlink r:id="rId368">
        <w:r>
          <w:rPr>
            <w:rStyle w:val="style27"/>
            <w:rFonts w:ascii="Times New Roman" w:hAnsi="Times New Roman" w:eastAsia="Times New Roman" w:cs="Times New Roman"/>
            <w:b/>
            <w:sz w:val="28"/>
            <w:szCs w:val="28"/>
          </w:rPr>
          <w:t xml:space="preserve">таблицей 106</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w:t>
        <w:t xml:space="preserve"> </w:t>
        <w:t xml:space="preserve">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вида ТПУ</w:t>
        <w:t xml:space="preserve"> </w:t>
        <w:t xml:space="preserve">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пешеходных подходов от остановочных пунктов наземного транспорта в ТПУ не должно превышать: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 станций и остановочных пунктов пригородно-городских железных дорог - не более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ТПУ типа "наземный транспорт - наземный транспорт" следует</w:t>
        <w:t xml:space="preserve"> </w:t>
        <w:t xml:space="preserve">обеспечивать дальность пешеходных подходов не более 120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bCs/>
          <w:sz w:val="28"/>
          <w:szCs w:val="28"/>
          <w:lang w:eastAsia="ru-RU" w:bidi="ar-SA"/>
        </w:rPr>
        <w:t xml:space="preserve">Примечание</w:t>
      </w:r>
      <w:r>
        <w:rPr>
          <w:rStyle w:val="style27"/>
          <w:sz w:val="28"/>
          <w:szCs w:val="28"/>
        </w:rPr>
        <w:t xml:space="preserve"> </w:t>
        <w:t xml:space="preserve">-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Коммуникационные элементы ТПУ, разг</w:t>
      </w:r>
      <w:r>
        <w:rPr>
          <w:rStyle w:val="style27"/>
          <w:sz w:val="28"/>
          <w:szCs w:val="28"/>
        </w:rPr>
        <w:t xml:space="preserve">рузочные площадки перед объектами массового посещения следует проектировать из условий обеспечения расчетной плотности движения потоков не более 0,45</w:t>
      </w:r>
      <w:r>
        <w:rPr>
          <w:rStyle w:val="style27"/>
          <w:rFonts w:eastAsia="Times New Roman"/>
          <w:sz w:val="28"/>
          <w:szCs w:val="28"/>
        </w:rPr>
        <w:t xml:space="preserve"> </w:t>
      </w:r>
      <w:r>
        <w:rPr>
          <w:rStyle w:val="style27"/>
          <w:sz w:val="28"/>
          <w:szCs w:val="28"/>
        </w:rPr>
        <w:t xml:space="preserve">чел./м</w:t>
      </w:r>
      <w:r>
        <w:rPr>
          <w:rStyle w:val="style27"/>
          <w:rFonts w:eastAsia="Times New Roman"/>
          <w:sz w:val="28"/>
          <w:szCs w:val="28"/>
          <w:vertAlign w:val="superscript"/>
        </w:rPr>
        <w:t xml:space="preserve"> </w:t>
      </w:r>
      <w:r>
        <w:rPr>
          <w:rStyle w:val="style27"/>
          <w:sz w:val="28"/>
          <w:szCs w:val="28"/>
          <w:vertAlign w:val="superscript"/>
        </w:rPr>
        <w:t xml:space="preserve">2</w:t>
      </w:r>
      <w:r>
        <w:rPr>
          <w:rStyle w:val="style27"/>
          <w:sz w:val="28"/>
          <w:szCs w:val="28"/>
        </w:rPr>
        <w:t xml:space="preserve">. Для обеспечения передвижения МГН используются локальные транспортные системы: транспортеры, лифт</w:t>
      </w:r>
      <w:r>
        <w:rPr>
          <w:rStyle w:val="style27"/>
          <w:sz w:val="28"/>
          <w:szCs w:val="28"/>
        </w:rPr>
        <w:t xml:space="preserve">ы, движущиеся дорожки, подъемники</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Сооружения и устройства для хранения, парковки и обслуживания транспортных средств: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67" w:name="sub_12055051"/>
      <w:bookmarkStart w:id="868" w:name="sub_1205505"/>
      <w:bookmarkEnd w:id="867"/>
      <w:bookmarkEnd w:id="868"/>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9" w:name="sub_12055136"/>
      <w:bookmarkEnd w:id="869"/>
      <w:r>
        <w:rPr>
          <w:rFonts w:ascii="Times New Roman" w:hAnsi="Times New Roman" w:eastAsia="Times New Roman" w:cs="Times New Roman"/>
          <w:sz w:val="28"/>
          <w:szCs w:val="28"/>
        </w:rPr>
        <w:t xml:space="preserve">5.5.137. Открытые автостоянки для временного хранения легковых автомобилей следует предусматривать из расчета не менее чем для 70</w:t>
        <w:t xml:space="preserve"> </w:t>
        <w:t xml:space="preserve">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промышленные и коммунально-складские зоны - 20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общегородские и специализированные центры - 5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массового кратковременного отдыха-20 процентов.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Конкретное количество парковок в указанных районах, зонах, центрах и территориях определяются исходя из расчетных парковоч</w:t>
      </w:r>
      <w:r>
        <w:rPr>
          <w:rStyle w:val="style27"/>
          <w:rFonts w:ascii="Times New Roman" w:hAnsi="Times New Roman" w:eastAsia="Times New Roman" w:cs="Times New Roman"/>
          <w:sz w:val="28"/>
          <w:szCs w:val="28"/>
        </w:rPr>
        <w:t xml:space="preserve">ных мест на приобъектных стоянках определяемых в соответствии с</w:t>
        <w:t xml:space="preserve"> </w:t>
      </w:r>
      <w:hyperlink r:id="rId369">
        <w:r>
          <w:rPr>
            <w:rStyle w:val="style27"/>
            <w:rFonts w:ascii="Times New Roman" w:hAnsi="Times New Roman" w:eastAsia="Times New Roman" w:cs="Times New Roman"/>
            <w:b/>
            <w:sz w:val="28"/>
            <w:szCs w:val="28"/>
          </w:rPr>
          <w:t xml:space="preserve">таблицей 108</w:t>
        </w:r>
      </w:hyperlink>
      <w:r>
        <w:rPr>
          <w:rStyle w:val="style27"/>
          <w:rFonts w:ascii="Times New Roman" w:hAnsi="Times New Roman" w:eastAsia="Times New Roman" w:cs="Times New Roman"/>
          <w:sz w:val="28"/>
          <w:szCs w:val="28"/>
        </w:rPr>
        <w:t xml:space="preserve"> </w:t>
        <w:t xml:space="preserve">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Допускается предусматривать сезонное хранение 10-15 процентов парка легковых автомобилей в гаражах и на открытых стоянках, расположенных за п</w:t>
      </w:r>
      <w:r>
        <w:rPr>
          <w:rStyle w:val="style27"/>
          <w:rFonts w:ascii="Times New Roman" w:hAnsi="Times New Roman" w:eastAsia="Times New Roman" w:cs="Times New Roman"/>
          <w:sz w:val="28"/>
          <w:szCs w:val="28"/>
        </w:rPr>
        <w:t xml:space="preserve">ределами селитебных территорий населенного пункта в пределах 30-минутной транспортной доступности.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5.5.138.</w:t>
        <w:t xml:space="preserve"> </w:t>
      </w:r>
      <w:r>
        <w:rPr>
          <w:rStyle w:val="style27"/>
          <w:rFonts w:ascii="Times New Roman" w:hAnsi="Times New Roman" w:eastAsia="Times New Roman" w:cs="Times New Roman"/>
          <w:sz w:val="28"/>
          <w:szCs w:val="28"/>
        </w:rPr>
        <w:t xml:space="preserve"> </w:t>
        <w:t xml:space="preserve">Показатель минимальной обеспеченности машиноме</w:t>
      </w:r>
      <w:r>
        <w:rPr>
          <w:rStyle w:val="style27"/>
          <w:rFonts w:ascii="Times New Roman" w:hAnsi="Times New Roman" w:eastAsia="Times New Roman" w:cs="Times New Roman"/>
          <w:sz w:val="28"/>
          <w:szCs w:val="28"/>
        </w:rPr>
        <w:t xml:space="preserve">стами для постоянного хранения личных автомобилей в пределах многоквартирной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w:t>
        <w:t xml:space="preserve">- планируемая численность населения в границах разрабатываемого проекта планировки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hyperlink r:id="rId370">
        <w:r>
          <w:rPr>
            <w:rStyle w:val="style27"/>
            <w:rFonts w:ascii="Times New Roman" w:hAnsi="Times New Roman" w:eastAsia="Times New Roman" w:cs="Times New Roman"/>
            <w:sz w:val="28"/>
            <w:szCs w:val="28"/>
          </w:rPr>
          <w:t xml:space="preserve">*</w:t>
        </w:r>
      </w:hyperlink>
      <w:r>
        <w:rPr>
          <w:rStyle w:val="style27"/>
          <w:rFonts w:ascii="Times New Roman" w:hAnsi="Times New Roman" w:eastAsia="Times New Roman" w:cs="Times New Roman"/>
          <w:sz w:val="28"/>
          <w:szCs w:val="28"/>
        </w:rPr>
        <w:t xml:space="preserve"> </w:t>
        <w:t xml:space="preserve">- обеспеченность населения личными легко</w:t>
      </w:r>
      <w:r>
        <w:rPr>
          <w:rStyle w:val="style27"/>
          <w:rFonts w:ascii="Times New Roman" w:hAnsi="Times New Roman" w:eastAsia="Times New Roman" w:cs="Times New Roman"/>
          <w:sz w:val="28"/>
          <w:szCs w:val="28"/>
        </w:rPr>
        <w:t xml:space="preserve">выми автомобилями, находящимися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w:t>
        <w:t xml:space="preserve">- общее число парковочных мест в пределах уличной сети в гран</w:t>
      </w:r>
      <w:r>
        <w:rPr>
          <w:rStyle w:val="style27"/>
          <w:rFonts w:ascii="Times New Roman" w:hAnsi="Times New Roman" w:eastAsia="Times New Roman" w:cs="Times New Roman"/>
          <w:sz w:val="28"/>
          <w:szCs w:val="28"/>
        </w:rPr>
        <w:t xml:space="preserve">ицах разрабатываемого проекта планировки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w:t>
        <w:t xml:space="preserve">-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w:t>
        <w:t xml:space="preserve">- количество уча</w:t>
      </w:r>
      <w:r>
        <w:rPr>
          <w:rStyle w:val="style27"/>
          <w:rFonts w:ascii="Times New Roman" w:hAnsi="Times New Roman" w:eastAsia="Times New Roman" w:cs="Times New Roman"/>
          <w:sz w:val="28"/>
          <w:szCs w:val="28"/>
        </w:rPr>
        <w:t xml:space="preserve">стков ИЖС в границах разрабатываемого проекта планировки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64"/>
        <w:sectPr>
          <w:type w:val="continuous"/>
          <w:pgSz w:w="11906" w:h="16838" w:orient="portrait"/>
          <w:pgMar w:top="1134" w:right="567" w:bottom="1134" w:left="1701" w:header="720" w:footer="720" w:gutter="0"/>
          <w:cols w:num="1" w:sep="0" w:space="708" w:equalWidth="1"/>
          <w:docGrid w:linePitch="360"/>
        </w:sectPr>
      </w:pPr>
      <w:r>
        <w:rPr>
          <w:rStyle w:val="style27"/>
          <w:sz w:val="22"/>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870" w:name="sub_1381"/>
    </w:p>
    <w:p>
      <w:pPr>
        <w:pStyle w:val="style28"/>
        <w:sectPr>
          <w:type w:val="continuous"/>
          <w:pgSz w:w="11906" w:h="16838" w:orient="portrait"/>
          <w:pgMar w:top="1134" w:right="567" w:bottom="1134" w:left="1701" w:header="720" w:footer="720" w:gutter="0"/>
          <w:cols w:num="1" w:sep="0" w:space="708" w:equalWidth="1"/>
          <w:docGrid w:linePitch="360"/>
        </w:sectPr>
      </w:pPr>
      <w:bookmarkEnd w:id="870"/>
      <w:r>
        <w:rPr>
          <w:rStyle w:val="style27"/>
          <w:sz w:val="22"/>
        </w:rPr>
        <w:t xml:space="preserve">*</w:t>
        <w:t xml:space="preserve"> </w:t>
      </w:r>
      <w:r>
        <w:rPr>
          <w:rStyle w:val="style89"/>
          <w:vertAlign w:val="subscript"/>
        </w:rPr>
        <w:t xml:space="preserve">показатель </w:t>
        <w:t xml:space="preserve"> </w:t>
        <w:t xml:space="preserve">определяется каждый год приказом департамента по архитектуре и градостроительству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5.5.139.</w:t>
        <w:t xml:space="preserve"> </w:t>
      </w:r>
      <w:r>
        <w:rPr>
          <w:rStyle w:val="style27"/>
          <w:rFonts w:ascii="Times New Roman" w:hAnsi="Times New Roman" w:eastAsia="Times New Roman" w:cs="Times New Roman"/>
          <w:sz w:val="28"/>
          <w:szCs w:val="28"/>
        </w:rPr>
        <w:t xml:space="preserve"> </w:t>
        <w:t xml:space="preserve">Сооружения для</w:t>
        <w:t xml:space="preserve"> </w:t>
      </w:r>
      <w:r>
        <w:rPr>
          <w:rStyle w:val="style27"/>
          <w:rFonts w:ascii="Times New Roman" w:hAnsi="Times New Roman" w:eastAsia="Times New Roman" w:cs="Times New Roman"/>
          <w:sz w:val="28"/>
          <w:szCs w:val="28"/>
        </w:rPr>
        <w:t xml:space="preserve">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1" w:name="sub_12055140"/>
      <w:bookmarkEnd w:id="871"/>
      <w:r>
        <w:rPr>
          <w:rFonts w:ascii="Times New Roman" w:hAnsi="Times New Roman" w:eastAsia="Times New Roman" w:cs="Times New Roman"/>
          <w:sz w:val="28"/>
          <w:szCs w:val="28"/>
        </w:rPr>
        <w:t xml:space="preserve">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2" w:name="sub_12055139"/>
      <w:bookmarkEnd w:id="872"/>
      <w:r>
        <w:rPr>
          <w:rFonts w:ascii="Times New Roman" w:hAnsi="Times New Roman" w:eastAsia="Times New Roman" w:cs="Times New Roman"/>
          <w:sz w:val="28"/>
          <w:szCs w:val="28"/>
        </w:rPr>
        <w:t xml:space="preserve">Подземные автостоянки допускается размещать также на незастроенной территории (под проездами, улицами, площадями, скверами, газонами и другими).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3" w:name="sub_12055144"/>
      <w:bookmarkEnd w:id="873"/>
      <w:r>
        <w:rPr>
          <w:rFonts w:ascii="Times New Roman" w:hAnsi="Times New Roman" w:eastAsia="Times New Roman" w:cs="Times New Roman"/>
          <w:sz w:val="28"/>
          <w:szCs w:val="28"/>
        </w:rPr>
        <w:t xml:space="preserve">5.5.144. Встроенные, пристроенные и встроенно-пристроенные автостоянки для хранения легковых автомобилей населения допускается размещать в</w:t>
        <w:t xml:space="preserve"> </w:t>
        <w:t xml:space="preserve">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4" w:name="sub_12055143"/>
      <w:bookmarkEnd w:id="874"/>
      <w:r>
        <w:rPr>
          <w:rFonts w:ascii="Times New Roman" w:hAnsi="Times New Roman" w:eastAsia="Times New Roman" w:cs="Times New Roman"/>
          <w:sz w:val="28"/>
          <w:szCs w:val="28"/>
        </w:rPr>
        <w:t xml:space="preserve">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поперечных профилей улиц и дорог рядовой посадкой деревьев считается</w:t>
        <w:t xml:space="preserve"> </w:t>
        <w:t xml:space="preserve">полоса со стоящими в одну линии не менее 5 деревьев на расстоянии не дальше 5 метров друг от друга.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5.5.146.</w:t>
      </w:r>
      <w:r>
        <w:rPr>
          <w:rStyle w:val="style89"/>
          <w:rFonts w:ascii="Times New Roman" w:hAnsi="Times New Roman" w:eastAsia="Times New Roman" w:cs="Times New Roman"/>
          <w:sz w:val="28"/>
          <w:szCs w:val="28"/>
        </w:rPr>
        <w:t xml:space="preserve"> </w:t>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w:t>
      </w:r>
      <w:r>
        <w:rPr>
          <w:rStyle w:val="style89"/>
          <w:rFonts w:ascii="Times New Roman" w:hAnsi="Times New Roman" w:eastAsia="Times New Roman" w:cs="Times New Roman"/>
          <w:sz w:val="28"/>
          <w:szCs w:val="28"/>
        </w:rPr>
        <w:t xml:space="preserve">анизированных стоянках автомобилей не учитываются.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При</w:t>
        <w:t xml:space="preserve"> </w:t>
      </w:r>
      <w:r>
        <w:rPr>
          <w:rStyle w:val="style89"/>
          <w:rFonts w:ascii="Times New Roman" w:hAnsi="Times New Roman" w:eastAsia="Times New Roman" w:cs="Times New Roman"/>
          <w:sz w:val="28"/>
          <w:szCs w:val="28"/>
        </w:rPr>
        <w:t xml:space="preserve">расчете общего количества парковочных мест семейные парковки учитываются как одно парковочное место.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w:t>
      </w:r>
      <w:r>
        <w:rPr>
          <w:rStyle w:val="style89"/>
          <w:rFonts w:ascii="Times New Roman" w:hAnsi="Times New Roman" w:eastAsia="Times New Roman" w:cs="Times New Roman"/>
          <w:sz w:val="28"/>
          <w:szCs w:val="28"/>
        </w:rPr>
        <w:t xml:space="preserve">стках для объектов общественного назначения следует принимать в значениях, указанных в таблице 108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Минимальное количество выделенных мест для парковки и зарядки электромобилей на территории микрорайонов, жилых зон, жилых кварталов и комплексов</w:t>
        <w:t xml:space="preserve"> </w:t>
      </w:r>
      <w:r>
        <w:rPr>
          <w:rStyle w:val="style89"/>
          <w:rFonts w:ascii="Times New Roman" w:hAnsi="Times New Roman" w:eastAsia="Times New Roman" w:cs="Times New Roman"/>
          <w:sz w:val="28"/>
          <w:szCs w:val="28"/>
        </w:rPr>
        <w:t xml:space="preserve">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w:t>
      </w:r>
      <w:r>
        <w:rPr>
          <w:rStyle w:val="style89"/>
          <w:rFonts w:ascii="Times New Roman" w:hAnsi="Times New Roman" w:eastAsia="Times New Roman" w:cs="Times New Roman"/>
          <w:sz w:val="28"/>
          <w:szCs w:val="28"/>
        </w:rPr>
        <w:t xml:space="preserve"> </w:t>
        <w:t xml:space="preserve">заданием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5" w:name="sub_12055148"/>
      <w:bookmarkEnd w:id="875"/>
      <w:r>
        <w:rPr>
          <w:rFonts w:ascii="Times New Roman" w:hAnsi="Times New Roman" w:eastAsia="Times New Roman" w:cs="Times New Roman"/>
          <w:sz w:val="28"/>
          <w:szCs w:val="28"/>
        </w:rPr>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6" w:name="sub_12055147"/>
      <w:bookmarkEnd w:id="876"/>
      <w:r>
        <w:rPr>
          <w:rFonts w:ascii="Times New Roman" w:hAnsi="Times New Roman" w:eastAsia="Times New Roman" w:cs="Times New Roman"/>
          <w:sz w:val="28"/>
          <w:szCs w:val="28"/>
        </w:rPr>
        <w:t xml:space="preserve">одноэтажных -</w:t>
        <w:t xml:space="preserve"> </w:t>
        <w:t xml:space="preserve">30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двухэтажных - 20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трехэтажных - 14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четырехэтажных - 12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пятиэтажных - 10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наземных стоянок - 25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5.5.149. Выезды-въезды из автостоянок вместимостью свыше 100 машино-мест, расположенных на территории жилой</w:t>
        <w:t xml:space="preserve"> </w:t>
        <w:t xml:space="preserve">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7" w:name="sub_12055149"/>
      <w:bookmarkEnd w:id="877"/>
      <w:r>
        <w:rPr>
          <w:rFonts w:ascii="Times New Roman" w:hAnsi="Times New Roman" w:eastAsia="Times New Roman" w:cs="Times New Roman"/>
          <w:sz w:val="28"/>
          <w:szCs w:val="28"/>
        </w:rPr>
        <w:t xml:space="preserve">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w:t>
      </w:r>
      <w:r>
        <w:rPr>
          <w:rStyle w:val="style27"/>
          <w:rFonts w:ascii="Times New Roman" w:hAnsi="Times New Roman" w:eastAsia="Times New Roman" w:cs="Times New Roman"/>
          <w:sz w:val="28"/>
          <w:szCs w:val="28"/>
        </w:rPr>
        <w:t xml:space="preserve">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878" w:name="sub_12055152"/>
      <w:bookmarkEnd w:id="878"/>
      <w:r>
        <w:rPr>
          <w:rStyle w:val="style27"/>
          <w:rFonts w:ascii="Times New Roman" w:hAnsi="Times New Roman" w:eastAsia="Times New Roman" w:cs="Times New Roman"/>
          <w:sz w:val="28"/>
          <w:szCs w:val="28"/>
        </w:rPr>
        <w:t xml:space="preserve">5.5.153. Требуемое расчетное количество машино-мест для парковки (временного хранения) легковых автомобилей для объектов общественного и производственног</w:t>
      </w:r>
      <w:r>
        <w:rPr>
          <w:rStyle w:val="style27"/>
          <w:rFonts w:ascii="Times New Roman" w:hAnsi="Times New Roman" w:eastAsia="Times New Roman" w:cs="Times New Roman"/>
          <w:sz w:val="28"/>
          <w:szCs w:val="28"/>
        </w:rPr>
        <w:t xml:space="preserve">о назначения допускается определять в соответствии с</w:t>
        <w:t xml:space="preserve"> </w:t>
      </w:r>
      <w:hyperlink r:id="rId371">
        <w:r>
          <w:rPr>
            <w:rStyle w:val="style27"/>
            <w:rFonts w:ascii="Times New Roman" w:hAnsi="Times New Roman" w:eastAsia="Times New Roman" w:cs="Times New Roman"/>
            <w:b/>
            <w:sz w:val="28"/>
            <w:szCs w:val="28"/>
          </w:rPr>
          <w:t xml:space="preserve">таблицей 108</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Требуемое число машино-мест для стоянки легковых автомобилей посетителей и сотрудников торгово-развлекательных и иных многофун</w:t>
      </w:r>
      <w:r>
        <w:rPr>
          <w:rStyle w:val="style27"/>
          <w:rFonts w:ascii="Times New Roman" w:hAnsi="Times New Roman" w:eastAsia="Times New Roman" w:cs="Times New Roman"/>
          <w:sz w:val="28"/>
          <w:szCs w:val="28"/>
        </w:rPr>
        <w:t xml:space="preserve">кциональных комплексов определяется для каждой функциональной группы в соответствии с</w:t>
        <w:t xml:space="preserve"> </w:t>
      </w:r>
      <w:hyperlink r:id="rId372">
        <w:r>
          <w:rPr>
            <w:rStyle w:val="style27"/>
            <w:rFonts w:ascii="Times New Roman" w:hAnsi="Times New Roman" w:eastAsia="Times New Roman" w:cs="Times New Roman"/>
            <w:b/>
            <w:sz w:val="28"/>
            <w:szCs w:val="28"/>
          </w:rPr>
          <w:t xml:space="preserve">таблицей 108</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9" w:name="sub_55133"/>
      <w:bookmarkEnd w:id="879"/>
      <w:r>
        <w:rPr>
          <w:rFonts w:ascii="Times New Roman" w:hAnsi="Times New Roman" w:eastAsia="Times New Roman" w:cs="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0" w:name="sub_551532"/>
      <w:bookmarkEnd w:id="880"/>
      <w:r>
        <w:rPr>
          <w:rFonts w:ascii="Times New Roman" w:hAnsi="Times New Roman" w:eastAsia="Times New Roman" w:cs="Times New Roman"/>
          <w:sz w:val="28"/>
          <w:szCs w:val="28"/>
        </w:rPr>
        <w:t xml:space="preserve">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1" w:name="sub_551331"/>
      <w:bookmarkEnd w:id="881"/>
      <w:r>
        <w:rPr>
          <w:rFonts w:ascii="Times New Roman" w:hAnsi="Times New Roman" w:eastAsia="Times New Roman" w:cs="Times New Roman"/>
          <w:sz w:val="28"/>
          <w:szCs w:val="28"/>
        </w:rPr>
        <w:t xml:space="preserve">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Открытые наземные автостоянки проектируются в виде дополнительных полос на проезжей части и в пределах р</w:t>
      </w:r>
      <w:r>
        <w:rPr>
          <w:rStyle w:val="style27"/>
          <w:rFonts w:ascii="Times New Roman" w:hAnsi="Times New Roman" w:eastAsia="Times New Roman" w:cs="Times New Roman"/>
          <w:sz w:val="28"/>
          <w:szCs w:val="28"/>
        </w:rPr>
        <w:t xml:space="preserve">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w:t>
        <w:t xml:space="preserve"> </w:t>
      </w:r>
      <w:r>
        <w:rPr>
          <w:rStyle w:val="style27"/>
          <w:rFonts w:ascii="Times New Roman" w:hAnsi="Times New Roman" w:eastAsia="Times New Roman" w:cs="Times New Roman"/>
          <w:sz w:val="28"/>
          <w:szCs w:val="28"/>
        </w:rPr>
        <w:t xml:space="preserve">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2" w:name="sub_12055155"/>
      <w:bookmarkEnd w:id="882"/>
      <w:r>
        <w:rPr>
          <w:rFonts w:ascii="Times New Roman" w:hAnsi="Times New Roman" w:eastAsia="Times New Roman" w:cs="Times New Roman"/>
          <w:sz w:val="28"/>
          <w:szCs w:val="28"/>
        </w:rPr>
        <w:t xml:space="preserve">Территория автостоянки должна располагаться вне транспортных и пешеходных путей и обеспечиваться безопасным подходом пешеходов.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5.5.156. Ширина проездов на автостоянке при двухстороннем движении должна быть не менее 6 м, при одностороннем - не менее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3" w:name="sub_12055157"/>
      <w:bookmarkEnd w:id="883"/>
      <w:r>
        <w:rPr>
          <w:rFonts w:ascii="Times New Roman" w:hAnsi="Times New Roman" w:eastAsia="Times New Roman" w:cs="Times New Roman"/>
          <w:sz w:val="28"/>
          <w:szCs w:val="28"/>
        </w:rPr>
        <w:t xml:space="preserve">5.5.157. При устройстве открытой автостоянки для парковки легковых автомобилей на отдельном участке ее размеры определяются</w:t>
        <w:t xml:space="preserve"> </w:t>
        <w:t xml:space="preserve">средней площадью, занимаемой одним автомобилем, с учетом ширины разрывов и проездов, равной 25 кв.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4" w:name="sub_12055156"/>
      <w:bookmarkEnd w:id="884"/>
      <w:r>
        <w:rPr>
          <w:rFonts w:ascii="Times New Roman" w:hAnsi="Times New Roman" w:eastAsia="Times New Roman" w:cs="Times New Roman"/>
          <w:sz w:val="28"/>
          <w:szCs w:val="28"/>
        </w:rPr>
        <w:t xml:space="preserve">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5" w:name="sub_120551571"/>
      <w:bookmarkEnd w:id="885"/>
      <w:r>
        <w:rPr>
          <w:rFonts w:ascii="Times New Roman" w:hAnsi="Times New Roman" w:eastAsia="Times New Roman" w:cs="Times New Roman"/>
          <w:sz w:val="28"/>
          <w:szCs w:val="28"/>
        </w:rPr>
        <w:t xml:space="preserve">5.5.159. Расстояние пешеходных подходов от автостоянок для парковки легковых автомобилей должно быть не более: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6" w:name="sub_12055158"/>
      <w:bookmarkEnd w:id="886"/>
      <w:r>
        <w:rPr>
          <w:rFonts w:ascii="Times New Roman" w:hAnsi="Times New Roman" w:eastAsia="Times New Roman" w:cs="Times New Roman"/>
          <w:sz w:val="28"/>
          <w:szCs w:val="28"/>
        </w:rPr>
        <w:t xml:space="preserve">до входов в жилые дома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пассажирских помещений вокзалов, входов в места крупных организаций торговли и общественного питания - 150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прочих организаций и предприятий обслуживания населения и административных зданий - 250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входов в парки, на выставки и стадионы - 400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5.5.160. Автостоянки ведомственных автомобилей и легковых автомобилей</w:t>
        <w:t xml:space="preserve"> </w:t>
      </w:r>
      <w:r>
        <w:rPr>
          <w:rStyle w:val="style27"/>
          <w:rFonts w:ascii="Times New Roman" w:hAnsi="Times New Roman" w:eastAsia="Times New Roman" w:cs="Times New Roman"/>
          <w:sz w:val="28"/>
          <w:szCs w:val="28"/>
        </w:rPr>
        <w:t xml:space="preserve">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w:t>
      </w:r>
      <w:r>
        <w:rPr>
          <w:rStyle w:val="style27"/>
          <w:rFonts w:ascii="Times New Roman" w:hAnsi="Times New Roman" w:eastAsia="Times New Roman" w:cs="Times New Roman"/>
          <w:sz w:val="28"/>
          <w:szCs w:val="28"/>
        </w:rPr>
        <w:t xml:space="preserve">дственных зонах городов, принимая размеры их земельных участков согласно рекомендуемым нормам</w:t>
        <w:t xml:space="preserve"> </w:t>
      </w:r>
      <w:hyperlink r:id="rId373">
        <w:r>
          <w:rPr>
            <w:rStyle w:val="style27"/>
            <w:rFonts w:ascii="Times New Roman" w:hAnsi="Times New Roman" w:eastAsia="Times New Roman" w:cs="Times New Roman"/>
            <w:b/>
            <w:sz w:val="28"/>
            <w:szCs w:val="28"/>
          </w:rPr>
          <w:t xml:space="preserve">таблицы 109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7" w:name="sub_12055161"/>
      <w:bookmarkEnd w:id="887"/>
      <w:r>
        <w:rPr>
          <w:rFonts w:ascii="Times New Roman" w:hAnsi="Times New Roman" w:eastAsia="Times New Roman" w:cs="Times New Roman"/>
          <w:sz w:val="28"/>
          <w:szCs w:val="28"/>
        </w:rPr>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8" w:name="sub_12055160"/>
      <w:bookmarkEnd w:id="888"/>
      <w:r>
        <w:rPr>
          <w:rFonts w:ascii="Times New Roman" w:hAnsi="Times New Roman" w:eastAsia="Times New Roman" w:cs="Times New Roman"/>
          <w:sz w:val="28"/>
          <w:szCs w:val="28"/>
        </w:rPr>
        <w:t xml:space="preserve">на 10 постов - 1,0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15 постов - 1,5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25 постов - 2,0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40 постов - 3,5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5.5.162. Расстояния от станций технического обслуживания до жилых домо</w:t>
      </w:r>
      <w:r>
        <w:rPr>
          <w:rStyle w:val="style27"/>
          <w:rFonts w:ascii="Times New Roman" w:hAnsi="Times New Roman" w:eastAsia="Times New Roman" w:cs="Times New Roman"/>
          <w:sz w:val="28"/>
          <w:szCs w:val="28"/>
        </w:rPr>
        <w:t xml:space="preserve">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w:t>
        <w:t xml:space="preserve"> </w:t>
      </w:r>
      <w:hyperlink r:id="rId374">
        <w:r>
          <w:rPr>
            <w:rStyle w:val="style27"/>
            <w:rFonts w:ascii="Times New Roman" w:hAnsi="Times New Roman" w:eastAsia="Times New Roman" w:cs="Times New Roman"/>
            <w:b/>
            <w:sz w:val="28"/>
            <w:szCs w:val="28"/>
          </w:rPr>
          <w:t xml:space="preserve">таблице 110</w:t>
        </w:r>
      </w:hyperlink>
      <w:r>
        <w:rPr>
          <w:rStyle w:val="style27"/>
          <w:rFonts w:ascii="Times New Roman" w:hAnsi="Times New Roman" w:eastAsia="Times New Roman" w:cs="Times New Roman"/>
          <w:sz w:val="28"/>
          <w:szCs w:val="28"/>
        </w:rPr>
        <w:t xml:space="preserve"> </w:t>
        <w:t xml:space="preserve">основн</w:t>
      </w:r>
      <w:r>
        <w:rPr>
          <w:rStyle w:val="style27"/>
          <w:rFonts w:ascii="Times New Roman" w:hAnsi="Times New Roman" w:eastAsia="Times New Roman" w:cs="Times New Roman"/>
          <w:sz w:val="28"/>
          <w:szCs w:val="28"/>
        </w:rPr>
        <w:t xml:space="preserve">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889" w:name="sub_12055163"/>
      <w:bookmarkEnd w:id="889"/>
      <w:r>
        <w:rPr>
          <w:rStyle w:val="style27"/>
          <w:rFonts w:ascii="Times New Roman" w:hAnsi="Times New Roman" w:eastAsia="Times New Roman" w:cs="Times New Roman"/>
          <w:sz w:val="28"/>
          <w:szCs w:val="28"/>
        </w:rPr>
        <w:t xml:space="preserve">5.5.163.</w:t>
      </w:r>
      <w:r>
        <w:rPr>
          <w:rStyle w:val="style27"/>
          <w:rFonts w:ascii="Times New Roman" w:hAnsi="Times New Roman" w:eastAsia="Times New Roman" w:cs="Times New Roman"/>
          <w:sz w:val="28"/>
          <w:szCs w:val="28"/>
        </w:rPr>
        <w:t xml:space="preserve"> </w:t>
        <w:t xml:space="preserve">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2 колонки - 0,1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5</w:t>
        <w:t xml:space="preserve"> </w:t>
      </w:r>
      <w:r>
        <w:rPr>
          <w:rStyle w:val="style27"/>
          <w:rFonts w:ascii="Times New Roman" w:hAnsi="Times New Roman" w:eastAsia="Times New Roman" w:cs="Times New Roman"/>
          <w:sz w:val="28"/>
          <w:szCs w:val="28"/>
        </w:rPr>
        <w:t xml:space="preserve">колонок - 0,2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7 колонок - 0,3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9 колонок - 0,35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11 колонок - 0,4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территории АЗС необходимо предусматривать не менее 1 места для стоянки и зарядки электромобилей, оборудованными быстрыми зарядными станциями.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5.5.164. Расстояния от</w:t>
      </w:r>
      <w:r>
        <w:rPr>
          <w:rStyle w:val="style27"/>
          <w:rFonts w:ascii="Times New Roman" w:hAnsi="Times New Roman" w:eastAsia="Times New Roman" w:cs="Times New Roman"/>
          <w:sz w:val="28"/>
          <w:szCs w:val="28"/>
        </w:rPr>
        <w:t xml:space="preserve"> </w:t>
        <w:t xml:space="preserve">АЗС до объектов, к ним не относящихся, следует принимать в соответствии с требованиями</w:t>
        <w:t xml:space="preserve"> </w:t>
      </w:r>
      <w:hyperlink r:id="rId375">
        <w:r>
          <w:rPr>
            <w:rStyle w:val="style27"/>
            <w:rFonts w:ascii="Times New Roman" w:hAnsi="Times New Roman" w:eastAsia="Times New Roman" w:cs="Times New Roman"/>
            <w:b/>
            <w:sz w:val="28"/>
            <w:szCs w:val="28"/>
          </w:rPr>
          <w:t xml:space="preserve">раздела 13</w:t>
        </w:r>
      </w:hyperlink>
      <w:r>
        <w:rPr>
          <w:rStyle w:val="style27"/>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0" w:name="sub_12055164"/>
      <w:bookmarkEnd w:id="890"/>
      <w:r>
        <w:rPr>
          <w:rFonts w:ascii="Times New Roman" w:hAnsi="Times New Roman" w:eastAsia="Times New Roman" w:cs="Times New Roman"/>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w:t>
        <w:t xml:space="preserve"> </w:t>
        <w:t xml:space="preserve">школьных образовательных учреждений, лечебных учреждений, до жилых домов и других общественных зданий и сооружений должно быть не менее 100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Требования к размещению комплексов дорожного сервиса в границах полос отвода автомобильных дорог краевого, межр</w:t>
      </w:r>
      <w:r>
        <w:rPr>
          <w:rStyle w:val="style69"/>
          <w:rFonts w:ascii="Times New Roman" w:hAnsi="Times New Roman" w:eastAsia="Times New Roman" w:cs="Times New Roman"/>
          <w:bCs/>
          <w:sz w:val="28"/>
          <w:szCs w:val="28"/>
        </w:rPr>
        <w:t xml:space="preserve">айонного и местного значения</w:t>
      </w:r>
      <w:r>
        <w:rPr>
          <w:rStyle w:val="style27"/>
          <w:rFonts w:ascii="Times New Roman" w:hAnsi="Times New Roman" w:eastAsia="Times New Roman" w:cs="Times New Roman"/>
          <w:sz w:val="28"/>
          <w:szCs w:val="28"/>
        </w:rPr>
        <w:t xml:space="preserve">:</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891" w:name="sub_120551701"/>
      <w:bookmarkStart w:id="892" w:name="sub_12055170"/>
      <w:bookmarkEnd w:id="891"/>
      <w:bookmarkEnd w:id="892"/>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6. Зоны сельскохозяйственного использования: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893" w:name="sub_12061"/>
      <w:bookmarkStart w:id="894" w:name="sub_1206"/>
      <w:bookmarkEnd w:id="893"/>
      <w:bookmarkEnd w:id="894"/>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6.1. 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895" w:name="sub_120612"/>
      <w:bookmarkStart w:id="896" w:name="sub_120611"/>
      <w:bookmarkEnd w:id="895"/>
      <w:bookmarkEnd w:id="896"/>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6.1.1. В состав зон сельскохозяйственного использования могут включаться: зоны сельскохозяйственных угодий - пашни, сенокосы, пастбища, залежи,</w:t>
        <w:t xml:space="preserve"> </w:t>
      </w:r>
      <w:r>
        <w:rPr>
          <w:rStyle w:val="style27"/>
          <w:rFonts w:ascii="Times New Roman" w:hAnsi="Times New Roman" w:eastAsia="Times New Roman" w:cs="Times New Roman"/>
          <w:sz w:val="28"/>
          <w:szCs w:val="28"/>
        </w:rPr>
        <w:t xml:space="preserve">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w:t>
      </w:r>
      <w:r>
        <w:rPr>
          <w:rStyle w:val="style27"/>
          <w:rFonts w:ascii="Times New Roman" w:hAnsi="Times New Roman" w:eastAsia="Times New Roman" w:cs="Times New Roman"/>
          <w:sz w:val="28"/>
          <w:szCs w:val="28"/>
        </w:rPr>
        <w:t xml:space="preserve">яйственного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7" w:name="sub_1206121"/>
      <w:bookmarkEnd w:id="897"/>
      <w:r>
        <w:rPr>
          <w:rFonts w:ascii="Times New Roman" w:hAnsi="Times New Roman" w:eastAsia="Times New Roman" w:cs="Times New Roman"/>
          <w:sz w:val="28"/>
          <w:szCs w:val="28"/>
        </w:rPr>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898" w:name="sub_1206112"/>
      <w:bookmarkStart w:id="899" w:name="sub_1206111"/>
      <w:bookmarkEnd w:id="898"/>
      <w:bookmarkEnd w:id="89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6.2. Размещение объектов сельскохозяйственного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900" w:name="sub_120621"/>
      <w:bookmarkStart w:id="901" w:name="sub_12062"/>
      <w:bookmarkEnd w:id="900"/>
      <w:bookmarkEnd w:id="901"/>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902" w:name="sub_12062011"/>
      <w:bookmarkStart w:id="903" w:name="sub_1206201"/>
      <w:bookmarkEnd w:id="902"/>
      <w:bookmarkEnd w:id="90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w:t>
        <w:t xml:space="preserve"> </w:t>
        <w:t xml:space="preserve">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Размещать животноводческие, птицеводческие и звероводческие предприятия, крестьянские (фермерские) хозяйства</w:t>
        <w:t xml:space="preserve"> </w:t>
        <w:t xml:space="preserve">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w:t>
        <w:t xml:space="preserve"> </w:t>
        <w:t xml:space="preserve">на стадии выбора площадки под строительство при участии органов Россельхознадзора и Роспотребнадзора.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w:t>
        <w:t xml:space="preserve"> </w:t>
      </w:r>
      <w:r>
        <w:rPr>
          <w:rStyle w:val="style27"/>
          <w:rFonts w:ascii="Times New Roman" w:hAnsi="Times New Roman" w:eastAsia="Times New Roman" w:cs="Times New Roman"/>
          <w:sz w:val="28"/>
          <w:szCs w:val="28"/>
        </w:rPr>
        <w:t xml:space="preserve">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w:t>
      </w:r>
      <w:r>
        <w:rPr>
          <w:rStyle w:val="style27"/>
          <w:rFonts w:ascii="Times New Roman" w:hAnsi="Times New Roman" w:eastAsia="Times New Roman" w:cs="Times New Roman"/>
          <w:sz w:val="28"/>
          <w:szCs w:val="28"/>
        </w:rPr>
        <w:t xml:space="preserve">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w:t>
        <w:t xml:space="preserve"> </w:t>
      </w:r>
      <w:hyperlink r:id="rId376">
        <w:r>
          <w:rPr>
            <w:rStyle w:val="style27"/>
            <w:rFonts w:ascii="Times New Roman" w:hAnsi="Times New Roman" w:eastAsia="Times New Roman" w:cs="Times New Roman"/>
            <w:b/>
            <w:sz w:val="28"/>
            <w:szCs w:val="28"/>
          </w:rPr>
          <w:t xml:space="preserve">СП 19.13330</w:t>
        </w:r>
      </w:hyperlink>
      <w:r>
        <w:rPr>
          <w:rStyle w:val="style27"/>
          <w:rFonts w:ascii="Times New Roman" w:hAnsi="Times New Roman" w:eastAsia="Times New Roman" w:cs="Times New Roman"/>
          <w:sz w:val="28"/>
          <w:szCs w:val="28"/>
        </w:rPr>
        <w:t xml:space="preserve">, настоящего раздела и иных разделов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4" w:name="sub_6213"/>
      <w:bookmarkEnd w:id="904"/>
      <w:r>
        <w:rPr>
          <w:rFonts w:ascii="Times New Roman" w:hAnsi="Times New Roman" w:eastAsia="Times New Roman" w:cs="Times New Roman"/>
          <w:sz w:val="28"/>
          <w:szCs w:val="28"/>
        </w:rPr>
        <w:t xml:space="preserve">6.2.2. Не допускается размещение сельскохозяйственных предприятий, зданий,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территории бывших полигонов для бытовых отходов, очистных сооружений, скотомогильников, кожевенно-сырьевых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5" w:name="sub_12062202"/>
      <w:bookmarkEnd w:id="905"/>
      <w:r>
        <w:rPr>
          <w:rFonts w:ascii="Times New Roman" w:hAnsi="Times New Roman" w:eastAsia="Times New Roman" w:cs="Times New Roman"/>
          <w:sz w:val="28"/>
          <w:szCs w:val="28"/>
        </w:rPr>
        <w:t xml:space="preserve">2) на площадях залегания полезных ископаемых без согласования с органами Федерального агентства по недропользованию;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6" w:name="sub_12062201"/>
      <w:bookmarkEnd w:id="906"/>
      <w:r>
        <w:rPr>
          <w:rFonts w:ascii="Times New Roman" w:hAnsi="Times New Roman" w:eastAsia="Times New Roman" w:cs="Times New Roman"/>
          <w:sz w:val="28"/>
          <w:szCs w:val="28"/>
        </w:rPr>
        <w:t xml:space="preserve">3) в опасных зонах отвалов породы угольных и сланцевых шахт и обогатительных фабрик;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7" w:name="sub_120622021"/>
      <w:bookmarkEnd w:id="907"/>
      <w:r>
        <w:rPr>
          <w:rFonts w:ascii="Times New Roman" w:hAnsi="Times New Roman" w:eastAsia="Times New Roman" w:cs="Times New Roman"/>
          <w:sz w:val="28"/>
          <w:szCs w:val="28"/>
        </w:rPr>
        <w:t xml:space="preserve">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8" w:name="sub_12062203"/>
      <w:bookmarkEnd w:id="908"/>
      <w:r>
        <w:rPr>
          <w:rFonts w:ascii="Times New Roman" w:hAnsi="Times New Roman" w:eastAsia="Times New Roman" w:cs="Times New Roman"/>
          <w:sz w:val="28"/>
          <w:szCs w:val="28"/>
        </w:rPr>
        <w:t xml:space="preserve">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9" w:name="sub_12062204"/>
      <w:bookmarkEnd w:id="909"/>
      <w:r>
        <w:rPr>
          <w:rFonts w:ascii="Times New Roman" w:hAnsi="Times New Roman" w:eastAsia="Times New Roman" w:cs="Times New Roman"/>
          <w:sz w:val="28"/>
          <w:szCs w:val="28"/>
        </w:rPr>
        <w:t xml:space="preserve">6) на землях зеленых зон городов;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0" w:name="sub_12062205"/>
      <w:bookmarkEnd w:id="910"/>
      <w:r>
        <w:rPr>
          <w:rFonts w:ascii="Times New Roman" w:hAnsi="Times New Roman" w:eastAsia="Times New Roman" w:cs="Times New Roman"/>
          <w:sz w:val="28"/>
          <w:szCs w:val="28"/>
        </w:rPr>
        <w:t xml:space="preserve">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1" w:name="sub_12062206"/>
      <w:bookmarkEnd w:id="911"/>
      <w:r>
        <w:rPr>
          <w:rFonts w:ascii="Times New Roman" w:hAnsi="Times New Roman" w:eastAsia="Times New Roman" w:cs="Times New Roman"/>
          <w:sz w:val="28"/>
          <w:szCs w:val="28"/>
        </w:rPr>
        <w:t xml:space="preserve">8) на землях особо охраняемых природных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2" w:name="sub_12062207"/>
      <w:bookmarkEnd w:id="912"/>
      <w:r>
        <w:rPr>
          <w:rFonts w:ascii="Times New Roman" w:hAnsi="Times New Roman" w:eastAsia="Times New Roman" w:cs="Times New Roman"/>
          <w:sz w:val="28"/>
          <w:szCs w:val="28"/>
        </w:rPr>
        <w:t xml:space="preserve">9) на территориях объектов культурного наследия, в границах исторических поселений и достопримечательных</w:t>
        <w:t xml:space="preserve"> </w:t>
        <w:t xml:space="preserve">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3" w:name="sub_6228"/>
      <w:bookmarkEnd w:id="913"/>
      <w:r>
        <w:rPr>
          <w:rFonts w:ascii="Times New Roman" w:hAnsi="Times New Roman" w:eastAsia="Times New Roman" w:cs="Times New Roman"/>
          <w:sz w:val="28"/>
          <w:szCs w:val="28"/>
        </w:rPr>
        <w:t xml:space="preserve">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4" w:name="sub_6229"/>
      <w:bookmarkEnd w:id="914"/>
      <w:r>
        <w:rPr>
          <w:rFonts w:ascii="Times New Roman" w:hAnsi="Times New Roman" w:eastAsia="Times New Roman" w:cs="Times New Roman"/>
          <w:sz w:val="28"/>
          <w:szCs w:val="28"/>
        </w:rPr>
        <w:t xml:space="preserve">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5" w:name="sub_62210"/>
      <w:bookmarkEnd w:id="915"/>
      <w:r>
        <w:rPr>
          <w:rFonts w:ascii="Times New Roman" w:hAnsi="Times New Roman" w:eastAsia="Times New Roman" w:cs="Times New Roman"/>
          <w:sz w:val="28"/>
          <w:szCs w:val="28"/>
        </w:rPr>
        <w:t xml:space="preserve">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6" w:name="sub_62211"/>
      <w:bookmarkEnd w:id="916"/>
      <w:r>
        <w:rPr>
          <w:rFonts w:ascii="Times New Roman" w:hAnsi="Times New Roman" w:eastAsia="Times New Roman" w:cs="Times New Roman"/>
          <w:sz w:val="28"/>
          <w:szCs w:val="28"/>
        </w:rPr>
        <w:t xml:space="preserve">6.2.3. Допускается размещение сельскохозяйственных предприятий, зданий и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w:t>
      </w:r>
      <w:r>
        <w:rPr>
          <w:rStyle w:val="style27"/>
          <w:rFonts w:ascii="Times New Roman" w:hAnsi="Times New Roman" w:eastAsia="Times New Roman" w:cs="Times New Roman"/>
          <w:sz w:val="28"/>
          <w:szCs w:val="28"/>
        </w:rPr>
        <w:t xml:space="preserve">ик при соблюдении требований</w:t>
        <w:t xml:space="preserve"> </w:t>
      </w:r>
      <w:hyperlink r:id="rId377">
        <w:r>
          <w:rPr>
            <w:rStyle w:val="style27"/>
            <w:rFonts w:ascii="Times New Roman" w:hAnsi="Times New Roman" w:eastAsia="Times New Roman" w:cs="Times New Roman"/>
            <w:b/>
            <w:sz w:val="28"/>
            <w:szCs w:val="28"/>
          </w:rPr>
          <w:t xml:space="preserve">СанПиН 2.1.4.1110</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917" w:name="sub_12062302"/>
      <w:bookmarkEnd w:id="917"/>
      <w:r>
        <w:rPr>
          <w:rStyle w:val="style27"/>
          <w:rFonts w:ascii="Times New Roman" w:hAnsi="Times New Roman" w:eastAsia="Times New Roman" w:cs="Times New Roman"/>
          <w:sz w:val="28"/>
          <w:szCs w:val="28"/>
        </w:rPr>
        <w:t xml:space="preserve">2) в третьей зоне округов санитарной охраны курортов, если это не оказывает отрицательного влияния на природные лечебные ресурсы и са</w:t>
      </w:r>
      <w:r>
        <w:rPr>
          <w:rStyle w:val="style27"/>
          <w:rFonts w:ascii="Times New Roman" w:hAnsi="Times New Roman" w:eastAsia="Times New Roman" w:cs="Times New Roman"/>
          <w:sz w:val="28"/>
          <w:szCs w:val="28"/>
        </w:rPr>
        <w:t xml:space="preserve">нитарное состояние курорта, и при условии согласования размещения планируемых объектов с Роспотребнадзором;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8" w:name="sub_12062301"/>
      <w:bookmarkEnd w:id="918"/>
      <w:r>
        <w:rPr>
          <w:rFonts w:ascii="Times New Roman" w:hAnsi="Times New Roman" w:eastAsia="Times New Roman" w:cs="Times New Roman"/>
          <w:sz w:val="28"/>
          <w:szCs w:val="28"/>
        </w:rPr>
        <w:t xml:space="preserve">3) в охранных зонах государственных заповедников, национальных парков допускается, если строительство намечаемых объектов или их</w:t>
        <w:t xml:space="preserve"> </w:t>
        <w:t xml:space="preserve">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919" w:name="sub_120623021"/>
      <w:bookmarkEnd w:id="919"/>
      <w:r>
        <w:rPr>
          <w:rStyle w:val="style27"/>
          <w:rFonts w:ascii="Times New Roman" w:hAnsi="Times New Roman" w:eastAsia="Times New Roman" w:cs="Times New Roman"/>
          <w:sz w:val="28"/>
          <w:szCs w:val="28"/>
        </w:rPr>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w:t>
        <w:t xml:space="preserve"> </w:t>
      </w:r>
      <w:hyperlink r:id="rId378">
        <w:r>
          <w:rPr>
            <w:rStyle w:val="style27"/>
            <w:rFonts w:ascii="Times New Roman" w:hAnsi="Times New Roman" w:eastAsia="Times New Roman" w:cs="Times New Roman"/>
            <w:b/>
            <w:sz w:val="28"/>
            <w:szCs w:val="28"/>
          </w:rPr>
          <w:t xml:space="preserve">земельного</w:t>
        </w:r>
      </w:hyperlink>
      <w:r>
        <w:rPr>
          <w:rStyle w:val="style27"/>
          <w:rFonts w:ascii="Times New Roman" w:hAnsi="Times New Roman" w:eastAsia="Times New Roman" w:cs="Times New Roman"/>
          <w:sz w:val="28"/>
          <w:szCs w:val="28"/>
        </w:rPr>
        <w:t xml:space="preserve"> </w:t>
        <w:t xml:space="preserve">и природоохранного законодательства.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0" w:name="sub_120624"/>
      <w:bookmarkEnd w:id="920"/>
      <w:r>
        <w:rPr>
          <w:rFonts w:ascii="Times New Roman" w:hAnsi="Times New Roman" w:eastAsia="Times New Roman" w:cs="Times New Roman"/>
          <w:sz w:val="28"/>
          <w:szCs w:val="28"/>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921" w:name="sub_120625"/>
      <w:bookmarkEnd w:id="921"/>
      <w:r>
        <w:rPr>
          <w:rStyle w:val="style27"/>
          <w:rFonts w:ascii="Times New Roman" w:hAnsi="Times New Roman" w:eastAsia="Times New Roman" w:cs="Times New Roman"/>
          <w:sz w:val="28"/>
          <w:szCs w:val="28"/>
        </w:rPr>
        <w:t xml:space="preserve">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w:t>
      </w:r>
      <w:r>
        <w:rPr>
          <w:rStyle w:val="style27"/>
          <w:rFonts w:ascii="Times New Roman" w:hAnsi="Times New Roman" w:eastAsia="Times New Roman" w:cs="Times New Roman"/>
          <w:sz w:val="28"/>
          <w:szCs w:val="28"/>
        </w:rPr>
        <w:t xml:space="preserve">дромной территории должны проводиться с 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w:t>
        <w:t xml:space="preserve"> </w:t>
      </w:r>
      <w:r>
        <w:rPr>
          <w:rStyle w:val="style27"/>
          <w:rFonts w:ascii="Times New Roman" w:hAnsi="Times New Roman" w:eastAsia="Times New Roman" w:cs="Times New Roman"/>
          <w:sz w:val="28"/>
          <w:szCs w:val="28"/>
        </w:rPr>
        <w:t xml:space="preserve">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w:t>
        <w:t xml:space="preserve"> </w:t>
      </w:r>
      <w:hyperlink r:id="rId379">
        <w:r>
          <w:rPr>
            <w:rStyle w:val="style27"/>
            <w:rFonts w:ascii="Times New Roman" w:hAnsi="Times New Roman" w:eastAsia="Times New Roman" w:cs="Times New Roman"/>
            <w:b/>
            <w:sz w:val="28"/>
            <w:szCs w:val="28"/>
          </w:rPr>
          <w:t xml:space="preserve">Воздушным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До установления приаэродромных территорий в порядке, предусмотренном</w:t>
        <w:t xml:space="preserve"> </w:t>
      </w:r>
      <w:hyperlink r:id="rId380">
        <w:r>
          <w:rPr>
            <w:rStyle w:val="style27"/>
            <w:rFonts w:ascii="Times New Roman" w:hAnsi="Times New Roman" w:eastAsia="Times New Roman" w:cs="Times New Roman"/>
            <w:b/>
            <w:sz w:val="28"/>
            <w:szCs w:val="28"/>
          </w:rPr>
          <w:t xml:space="preserve">Воздушным кодексом</w:t>
        </w:r>
      </w:hyperlink>
      <w:r>
        <w:rPr>
          <w:rStyle w:val="style27"/>
          <w:rFonts w:ascii="Times New Roman" w:hAnsi="Times New Roman" w:eastAsia="Times New Roman" w:cs="Times New Roman"/>
          <w:sz w:val="28"/>
          <w:szCs w:val="28"/>
        </w:rPr>
        <w:t xml:space="preserve"> </w:t>
        <w:t xml:space="preserve">Рос</w:t>
      </w:r>
      <w:r>
        <w:rPr>
          <w:rStyle w:val="style27"/>
          <w:rFonts w:ascii="Times New Roman" w:hAnsi="Times New Roman" w:eastAsia="Times New Roman" w:cs="Times New Roman"/>
          <w:sz w:val="28"/>
          <w:szCs w:val="28"/>
        </w:rPr>
        <w:t xml:space="preserve">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w:t>
      </w:r>
      <w:r>
        <w:rPr>
          <w:rStyle w:val="style27"/>
          <w:rFonts w:ascii="Times New Roman" w:hAnsi="Times New Roman" w:eastAsia="Times New Roman" w:cs="Times New Roman"/>
          <w:sz w:val="28"/>
          <w:szCs w:val="28"/>
        </w:rPr>
        <w:t xml:space="preserve">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w:t>
        <w:t xml:space="preserve"> </w:t>
      </w:r>
      <w:r>
        <w:rPr>
          <w:rStyle w:val="style27"/>
          <w:rFonts w:ascii="Times New Roman" w:hAnsi="Times New Roman" w:eastAsia="Times New Roman" w:cs="Times New Roman"/>
          <w:sz w:val="28"/>
          <w:szCs w:val="28"/>
        </w:rPr>
        <w:t xml:space="preserve">в</w:t>
        <w:t xml:space="preserve"> </w:t>
      </w:r>
      <w:hyperlink r:id="rId381">
        <w:r>
          <w:rPr>
            <w:rStyle w:val="style27"/>
            <w:rFonts w:ascii="Times New Roman" w:hAnsi="Times New Roman" w:eastAsia="Times New Roman" w:cs="Times New Roman"/>
            <w:b/>
            <w:sz w:val="28"/>
            <w:szCs w:val="28"/>
          </w:rPr>
          <w:t xml:space="preserve">части 1 статьи 4</w:t>
        </w:r>
      </w:hyperlink>
      <w:r>
        <w:rPr>
          <w:rStyle w:val="style27"/>
          <w:rFonts w:ascii="Times New Roman" w:hAnsi="Times New Roman" w:eastAsia="Times New Roman" w:cs="Times New Roman"/>
          <w:sz w:val="28"/>
          <w:szCs w:val="28"/>
        </w:rPr>
        <w:t xml:space="preserve"> </w:t>
        <w:t xml:space="preserve">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w:t>
      </w:r>
      <w:r>
        <w:rPr>
          <w:rStyle w:val="style27"/>
          <w:rFonts w:ascii="Times New Roman" w:hAnsi="Times New Roman" w:eastAsia="Times New Roman" w:cs="Times New Roman"/>
          <w:sz w:val="28"/>
          <w:szCs w:val="28"/>
        </w:rPr>
        <w:t xml:space="preserve">овления и использования приаэродромной территории и санитарно-защитной зоны" приаэродромных территорий или указанных в</w:t>
        <w:t xml:space="preserve"> </w:t>
      </w:r>
      <w:hyperlink r:id="rId382">
        <w:r>
          <w:rPr>
            <w:rStyle w:val="style27"/>
            <w:rFonts w:ascii="Times New Roman" w:hAnsi="Times New Roman" w:eastAsia="Times New Roman" w:cs="Times New Roman"/>
            <w:b/>
            <w:sz w:val="28"/>
            <w:szCs w:val="28"/>
          </w:rPr>
          <w:t xml:space="preserve">части 2 статьи 4</w:t>
        </w:r>
      </w:hyperlink>
      <w:r>
        <w:rPr>
          <w:rStyle w:val="style27"/>
          <w:rFonts w:ascii="Times New Roman" w:hAnsi="Times New Roman" w:eastAsia="Times New Roman" w:cs="Times New Roman"/>
          <w:sz w:val="28"/>
          <w:szCs w:val="28"/>
        </w:rPr>
        <w:t xml:space="preserve"> </w:t>
        <w:t xml:space="preserve">указанного Федерального закона полос воздушных</w:t>
        <w:t xml:space="preserve"> </w:t>
      </w:r>
      <w:r>
        <w:rPr>
          <w:rStyle w:val="style27"/>
          <w:rFonts w:ascii="Times New Roman" w:hAnsi="Times New Roman" w:eastAsia="Times New Roman" w:cs="Times New Roman"/>
          <w:sz w:val="28"/>
          <w:szCs w:val="28"/>
        </w:rPr>
        <w:t xml:space="preserve">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w:t>
        <w:t xml:space="preserve"> </w:t>
      </w:r>
      <w:hyperlink r:id="rId383">
        <w:r>
          <w:rPr>
            <w:rStyle w:val="style27"/>
            <w:rFonts w:ascii="Times New Roman" w:hAnsi="Times New Roman" w:eastAsia="Times New Roman" w:cs="Times New Roman"/>
            <w:b/>
            <w:sz w:val="28"/>
            <w:szCs w:val="28"/>
          </w:rPr>
          <w:t xml:space="preserve">части 3 статьи 4</w:t>
        </w:r>
      </w:hyperlink>
      <w:r>
        <w:rPr>
          <w:rStyle w:val="style27"/>
          <w:rFonts w:ascii="Times New Roman" w:hAnsi="Times New Roman" w:eastAsia="Times New Roman" w:cs="Times New Roman"/>
          <w:sz w:val="28"/>
          <w:szCs w:val="28"/>
        </w:rPr>
        <w:t xml:space="preserve"> </w:t>
        <w:t xml:space="preserve">вышеуказанного</w:t>
      </w:r>
      <w:r>
        <w:rPr>
          <w:rStyle w:val="style27"/>
          <w:rFonts w:ascii="Times New Roman" w:hAnsi="Times New Roman" w:eastAsia="Times New Roman" w:cs="Times New Roman"/>
          <w:sz w:val="28"/>
          <w:szCs w:val="28"/>
        </w:rPr>
        <w:t xml:space="preserve"> </w:t>
        <w:t xml:space="preserve">Федерального закона.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w:t>
        <w:t xml:space="preserve"> </w:t>
        <w:t xml:space="preserve">не обеспеченных естественным проветриванием.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2" w:name="sub_120629"/>
      <w:bookmarkEnd w:id="922"/>
      <w:r>
        <w:rPr>
          <w:rFonts w:ascii="Times New Roman" w:hAnsi="Times New Roman" w:eastAsia="Times New Roman" w:cs="Times New Roman"/>
          <w:sz w:val="28"/>
          <w:szCs w:val="28"/>
        </w:rPr>
        <w:t xml:space="preserve">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w:t>
        <w:t xml:space="preserve"> </w:t>
        <w:t xml:space="preserve">также реками.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3" w:name="sub_62802"/>
      <w:bookmarkEnd w:id="923"/>
      <w:r>
        <w:rPr>
          <w:rFonts w:ascii="Times New Roman" w:hAnsi="Times New Roman" w:eastAsia="Times New Roman" w:cs="Times New Roman"/>
          <w:sz w:val="28"/>
          <w:szCs w:val="28"/>
        </w:rPr>
        <w:t xml:space="preserve">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планировочную увязку с жилой зоной;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w:t>
        <w:t xml:space="preserve"> </w:t>
      </w:r>
      <w:r>
        <w:rPr>
          <w:rStyle w:val="style27"/>
          <w:rFonts w:ascii="Times New Roman" w:hAnsi="Times New Roman" w:eastAsia="Times New Roman" w:cs="Times New Roman"/>
          <w:sz w:val="28"/>
          <w:szCs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w:t>
      </w:r>
      <w:r>
        <w:rPr>
          <w:rStyle w:val="style27"/>
          <w:rFonts w:ascii="Times New Roman" w:hAnsi="Times New Roman" w:eastAsia="Times New Roman" w:cs="Times New Roman"/>
          <w:sz w:val="28"/>
          <w:szCs w:val="28"/>
        </w:rPr>
        <w:t xml:space="preserve">о-санитарных и противопожарных требований, грузооборота и видов транспорта и требований</w:t>
        <w:t xml:space="preserve"> </w:t>
      </w:r>
      <w:hyperlink r:id="rId384">
        <w:r>
          <w:rPr>
            <w:rStyle w:val="style27"/>
            <w:rFonts w:ascii="Times New Roman" w:hAnsi="Times New Roman" w:eastAsia="Times New Roman" w:cs="Times New Roman"/>
            <w:b/>
            <w:sz w:val="28"/>
            <w:szCs w:val="28"/>
          </w:rPr>
          <w:t xml:space="preserve">земельного</w:t>
        </w:r>
      </w:hyperlink>
      <w:r>
        <w:rPr>
          <w:rStyle w:val="style27"/>
          <w:rFonts w:ascii="Times New Roman" w:hAnsi="Times New Roman" w:eastAsia="Times New Roman" w:cs="Times New Roman"/>
          <w:sz w:val="28"/>
          <w:szCs w:val="28"/>
        </w:rPr>
        <w:t xml:space="preserve"> </w:t>
        <w:t xml:space="preserve">законодательства;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размещение сельскохозяйственных предприятий, зданий и сооружений,</w:t>
        <w:t xml:space="preserve"> </w:t>
        <w:t xml:space="preserve">в том числе сетей инженерно-технического обеспечения, соблюдая соответствующие минимальные расстояния между ними;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выполнение технологических и инженерно-технических требований и создание единого архитектурного ансамбля в увязке с застройкой прилегающих</w:t>
        <w:t xml:space="preserve"> </w:t>
        <w:t xml:space="preserve">территорий с учетом природно-климатических, геологических и других местных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интенсивное использование территорий, включая наземное и подземное пространство;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благоустройство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расширения производственной зоны сельскохозяйственных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осуществление строительных и монтажных работ индустриальными методами;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возможность строительства и ввода сельскохозяйственных предприятий в эксплуатацию пусковыми комплексами или очередями;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восстановление (рекультивацию) земель, в том числе отведенных во временное пользование, нарушенных при</w:t>
        <w:t xml:space="preserve"> </w:t>
        <w:t xml:space="preserve">строительстве, снятие и нанесение снимаемого плодородного слоя почвы на малопродуктивные земли в соответствии с требованиями законодательства;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технико-экономическую эффективность планировочных решений.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формировании агропромышленных кластеров учитыват</w:t>
      </w:r>
      <w:r>
        <w:rPr>
          <w:rStyle w:val="style27"/>
          <w:rFonts w:ascii="Times New Roman" w:hAnsi="Times New Roman" w:eastAsia="Times New Roman" w:cs="Times New Roman"/>
          <w:sz w:val="28"/>
          <w:szCs w:val="28"/>
        </w:rPr>
        <w:t xml:space="preserve">ь требования</w:t>
        <w:t xml:space="preserve"> </w:t>
      </w:r>
      <w:hyperlink r:id="rId385">
        <w:r>
          <w:rPr>
            <w:rStyle w:val="style27"/>
            <w:rFonts w:ascii="Times New Roman" w:hAnsi="Times New Roman" w:eastAsia="Times New Roman" w:cs="Times New Roman"/>
            <w:b/>
            <w:sz w:val="28"/>
            <w:szCs w:val="28"/>
          </w:rPr>
          <w:t xml:space="preserve">СП 450.1325800</w:t>
        </w:r>
      </w:hyperlink>
      <w:r>
        <w:rPr>
          <w:rStyle w:val="style27"/>
          <w:rFonts w:ascii="Times New Roman" w:hAnsi="Times New Roman" w:eastAsia="Times New Roman" w:cs="Times New Roman"/>
          <w:sz w:val="28"/>
          <w:szCs w:val="28"/>
        </w:rPr>
        <w:t xml:space="preserve">.</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Нормативные параметры застройки зон сельскохозяйственных производств: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924" w:name="sub_12062021"/>
      <w:bookmarkStart w:id="925" w:name="sub_1206202"/>
      <w:bookmarkEnd w:id="924"/>
      <w:bookmarkEnd w:id="925"/>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6" w:name="sub_1206215"/>
      <w:bookmarkEnd w:id="926"/>
      <w:r>
        <w:rPr>
          <w:rFonts w:ascii="Times New Roman" w:hAnsi="Times New Roman" w:eastAsia="Times New Roman" w:cs="Times New Roman"/>
          <w:sz w:val="28"/>
          <w:szCs w:val="28"/>
        </w:rPr>
        <w:t xml:space="preserve">6.2.15. Расстояния между зданиями, освещаемыми через оконные проемы, должно быть не менее наибольшей высоты (до верха карниза) противостоящих зданий.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927" w:name="sub_1206214"/>
      <w:bookmarkEnd w:id="927"/>
      <w:r>
        <w:rPr>
          <w:rStyle w:val="style27"/>
          <w:rFonts w:ascii="Times New Roman" w:hAnsi="Times New Roman" w:eastAsia="Times New Roman" w:cs="Times New Roman"/>
          <w:sz w:val="28"/>
          <w:szCs w:val="28"/>
        </w:rPr>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w:t>
        <w:t xml:space="preserve"> </w:t>
      </w:r>
      <w:r>
        <w:rPr>
          <w:rStyle w:val="style27"/>
          <w:rFonts w:ascii="Times New Roman" w:hAnsi="Times New Roman" w:eastAsia="Times New Roman" w:cs="Times New Roman"/>
          <w:sz w:val="28"/>
          <w:szCs w:val="28"/>
        </w:rPr>
        <w:t xml:space="preserve">птицеводческих предприятий и звероводческих ферм зооветеринарными расстояниями (разрывами). Размеры санитарно-защитных зон следует принимать по</w:t>
        <w:t xml:space="preserve"> </w:t>
      </w:r>
      <w:hyperlink r:id="rId386">
        <w:r>
          <w:rPr>
            <w:rStyle w:val="style27"/>
            <w:rFonts w:ascii="Times New Roman" w:hAnsi="Times New Roman" w:eastAsia="Times New Roman" w:cs="Times New Roman"/>
            <w:b/>
            <w:sz w:val="28"/>
            <w:szCs w:val="28"/>
          </w:rPr>
          <w:t xml:space="preserve">СанПиН 2.2.1/2.1.1.1200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Территории</w:t>
        <w:t xml:space="preserve"> </w:t>
        <w:t xml:space="preserve">санитарно-защитных зон из землепользования не изымаются и должны быть максимально использованы для нужд сельского хозяйства.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санитарно-защитных зонах допускается размещать пожарные депо, склады (хранилища) зерна, фруктов, овощей и картофеля, питомники ра</w:t>
      </w:r>
      <w:r>
        <w:rPr>
          <w:rStyle w:val="style27"/>
          <w:rFonts w:ascii="Times New Roman" w:hAnsi="Times New Roman" w:eastAsia="Times New Roman" w:cs="Times New Roman"/>
          <w:sz w:val="28"/>
          <w:szCs w:val="28"/>
        </w:rPr>
        <w:t xml:space="preserve">стений, а также здания и сооружения, указанные в</w:t>
        <w:t xml:space="preserve"> </w:t>
      </w:r>
      <w:hyperlink r:id="rId387">
        <w:r>
          <w:rPr>
            <w:rStyle w:val="style27"/>
            <w:rFonts w:ascii="Times New Roman" w:hAnsi="Times New Roman" w:eastAsia="Times New Roman" w:cs="Times New Roman"/>
            <w:b/>
            <w:sz w:val="28"/>
            <w:szCs w:val="28"/>
          </w:rPr>
          <w:t xml:space="preserve">пункте 5.2.34 подраздела 5.2</w:t>
        </w:r>
      </w:hyperlink>
      <w:r>
        <w:rPr>
          <w:rStyle w:val="style27"/>
          <w:rFonts w:ascii="Times New Roman" w:hAnsi="Times New Roman" w:eastAsia="Times New Roman" w:cs="Times New Roman"/>
          <w:sz w:val="28"/>
          <w:szCs w:val="28"/>
        </w:rPr>
        <w:t xml:space="preserve"> </w:t>
        <w:t xml:space="preserve">"Производственные зоны"</w:t>
        <w:t xml:space="preserve"> </w:t>
      </w:r>
      <w:hyperlink r:id="rId388">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8" w:name="sub_1206217"/>
      <w:bookmarkEnd w:id="928"/>
      <w:r>
        <w:rPr>
          <w:rFonts w:ascii="Times New Roman" w:hAnsi="Times New Roman" w:eastAsia="Times New Roman" w:cs="Times New Roman"/>
          <w:sz w:val="28"/>
          <w:szCs w:val="28"/>
        </w:rPr>
        <w:t xml:space="preserve">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9" w:name="sub_62163"/>
      <w:bookmarkEnd w:id="929"/>
      <w:r>
        <w:rPr>
          <w:rFonts w:ascii="Times New Roman" w:hAnsi="Times New Roman" w:eastAsia="Times New Roman" w:cs="Times New Roman"/>
          <w:sz w:val="28"/>
          <w:szCs w:val="28"/>
        </w:rPr>
        <w:t xml:space="preserve">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0" w:name="sub_12062171"/>
      <w:bookmarkEnd w:id="930"/>
      <w:r>
        <w:rPr>
          <w:rFonts w:ascii="Times New Roman" w:hAnsi="Times New Roman" w:eastAsia="Times New Roman" w:cs="Times New Roman"/>
          <w:sz w:val="28"/>
          <w:szCs w:val="28"/>
        </w:rPr>
        <w:t xml:space="preserve">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1" w:name="sub_1206218"/>
      <w:bookmarkEnd w:id="931"/>
      <w:r>
        <w:rPr>
          <w:rFonts w:ascii="Times New Roman" w:hAnsi="Times New Roman" w:eastAsia="Times New Roman" w:cs="Times New Roman"/>
          <w:sz w:val="28"/>
          <w:szCs w:val="28"/>
        </w:rPr>
        <w:t xml:space="preserve">площадок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подсобных производств;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6.2.20. Территории сельскохозяйственных предприятий должны разделяться на следующие функциональные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входная группа с контрольно-пропускными пунктами;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t xml:space="preserve"> </w:t>
        <w:t xml:space="preserve">производственную;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и подготовки сырья (кормов);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обеззараживания и переработки отходов производства;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вспомогательно-бытовую.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Деление на зоны допускается уточнять с учетом деятельности конкретного сельскохозяйственного предприятия.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6.2.24. 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земельных участков теплиц и парников необходимо соблюдать следующие требования: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2" w:name="sub_62242"/>
      <w:bookmarkEnd w:id="932"/>
      <w:r>
        <w:rPr>
          <w:rFonts w:ascii="Times New Roman" w:hAnsi="Times New Roman" w:eastAsia="Times New Roman" w:cs="Times New Roman"/>
          <w:sz w:val="28"/>
          <w:szCs w:val="28"/>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Здания и помещения для хранения и переработки с</w:t>
      </w:r>
      <w:r>
        <w:rPr>
          <w:rStyle w:val="style27"/>
          <w:rFonts w:ascii="Times New Roman" w:hAnsi="Times New Roman" w:eastAsia="Times New Roman" w:cs="Times New Roman"/>
          <w:sz w:val="28"/>
          <w:szCs w:val="28"/>
        </w:rPr>
        <w:t xml:space="preserve">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w:t>
        <w:t xml:space="preserve"> </w:t>
      </w:r>
      <w:hyperlink r:id="rId389">
        <w:r>
          <w:rPr>
            <w:rStyle w:val="style27"/>
            <w:rFonts w:ascii="Times New Roman" w:hAnsi="Times New Roman" w:eastAsia="Times New Roman" w:cs="Times New Roman"/>
            <w:b/>
            <w:sz w:val="28"/>
            <w:szCs w:val="28"/>
          </w:rPr>
          <w:t xml:space="preserve">СП 105.13330.2012</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933" w:name="sub_1206226"/>
      <w:bookmarkEnd w:id="933"/>
      <w:r>
        <w:rPr>
          <w:rStyle w:val="style27"/>
          <w:rFonts w:ascii="Times New Roman" w:hAnsi="Times New Roman" w:eastAsia="Times New Roman" w:cs="Times New Roman"/>
          <w:sz w:val="28"/>
          <w:szCs w:val="28"/>
        </w:rPr>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w:t>
      </w:r>
      <w:r>
        <w:rPr>
          <w:rStyle w:val="style27"/>
          <w:rFonts w:ascii="Times New Roman" w:hAnsi="Times New Roman" w:eastAsia="Times New Roman" w:cs="Times New Roman"/>
          <w:sz w:val="28"/>
          <w:szCs w:val="28"/>
        </w:rPr>
        <w:t xml:space="preserve"> </w:t>
        <w:t xml:space="preserve">сооружениями и коммуникациями в соответствии с требованиями</w:t>
        <w:t xml:space="preserve"> </w:t>
      </w:r>
      <w:hyperlink r:id="rId390">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4" w:name="sub_62252"/>
      <w:bookmarkEnd w:id="934"/>
      <w:r>
        <w:rPr>
          <w:rFonts w:ascii="Times New Roman" w:hAnsi="Times New Roman" w:eastAsia="Times New Roman" w:cs="Times New Roman"/>
          <w:sz w:val="28"/>
          <w:szCs w:val="28"/>
        </w:rPr>
        <w:t xml:space="preserve">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5" w:name="sub_12062261"/>
      <w:bookmarkEnd w:id="935"/>
      <w:r>
        <w:rPr>
          <w:rFonts w:ascii="Times New Roman" w:hAnsi="Times New Roman" w:eastAsia="Times New Roman" w:cs="Times New Roman"/>
          <w:sz w:val="28"/>
          <w:szCs w:val="28"/>
        </w:rPr>
        <w:t xml:space="preserve">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6.2.28. Пожарные депо проектируются на отдельных участках с</w:t>
        <w:t xml:space="preserve"> </w:t>
        <w:t xml:space="preserve">выездами на дороги общей сети, при этом выезды из пожарных депо не должны пересекать скотопрогонов.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6" w:name="sub_1206228"/>
      <w:bookmarkEnd w:id="936"/>
      <w:r>
        <w:rPr>
          <w:rFonts w:ascii="Times New Roman" w:hAnsi="Times New Roman" w:eastAsia="Times New Roman" w:cs="Times New Roman"/>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земельных участков пожарных депо и постов следует принимать в соответствии с требованиями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7" w:name="sub_1206230"/>
      <w:bookmarkEnd w:id="937"/>
      <w:r>
        <w:rPr>
          <w:rFonts w:ascii="Times New Roman" w:hAnsi="Times New Roman" w:eastAsia="Times New Roman" w:cs="Times New Roman"/>
          <w:sz w:val="28"/>
          <w:szCs w:val="28"/>
        </w:rPr>
        <w:t xml:space="preserve">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8" w:name="sub_1206229"/>
      <w:bookmarkEnd w:id="938"/>
      <w:r>
        <w:rPr>
          <w:rFonts w:ascii="Times New Roman" w:hAnsi="Times New Roman" w:eastAsia="Times New Roman" w:cs="Times New Roman"/>
          <w:sz w:val="28"/>
          <w:szCs w:val="28"/>
        </w:rPr>
        <w:t xml:space="preserve">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939" w:name="sub_32312"/>
      <w:bookmarkEnd w:id="939"/>
      <w:r>
        <w:rPr>
          <w:rStyle w:val="style27"/>
          <w:rFonts w:ascii="Times New Roman" w:hAnsi="Times New Roman" w:eastAsia="Times New Roman" w:cs="Times New Roman"/>
          <w:sz w:val="28"/>
          <w:szCs w:val="28"/>
        </w:rPr>
        <w:t xml:space="preserve">6.2.32. Перед контрольно-пропускными пунктами следует предусматривать площадки из расчета 0,15 кв. м на 1 работающего (в</w:t>
        <w:t xml:space="preserve"> </w:t>
      </w:r>
      <w:r>
        <w:rPr>
          <w:rStyle w:val="style27"/>
          <w:rFonts w:ascii="Times New Roman" w:hAnsi="Times New Roman" w:eastAsia="Times New Roman" w:cs="Times New Roman"/>
          <w:sz w:val="28"/>
          <w:szCs w:val="28"/>
        </w:rPr>
        <w:t xml:space="preserve">наибольшую смену), пользующегося этим пунктом.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0" w:name="sub_1206233"/>
      <w:bookmarkEnd w:id="940"/>
      <w:r>
        <w:rPr>
          <w:rFonts w:ascii="Times New Roman" w:hAnsi="Times New Roman" w:eastAsia="Times New Roman" w:cs="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941" w:name="sub_62322"/>
      <w:bookmarkEnd w:id="941"/>
      <w:r>
        <w:rPr>
          <w:rStyle w:val="style27"/>
          <w:rFonts w:ascii="Times New Roman" w:hAnsi="Times New Roman" w:eastAsia="Times New Roman" w:cs="Times New Roman"/>
          <w:sz w:val="28"/>
          <w:szCs w:val="28"/>
        </w:rPr>
        <w:t xml:space="preserve">Расстояния от зданий и сооружений до деревье</w:t>
      </w:r>
      <w:r>
        <w:rPr>
          <w:rStyle w:val="style27"/>
          <w:rFonts w:ascii="Times New Roman" w:hAnsi="Times New Roman" w:eastAsia="Times New Roman" w:cs="Times New Roman"/>
          <w:sz w:val="28"/>
          <w:szCs w:val="28"/>
        </w:rPr>
        <w:t xml:space="preserve">в и кустарников следует принимать по</w:t>
        <w:t xml:space="preserve"> </w:t>
      </w:r>
      <w:hyperlink r:id="rId391">
        <w:r>
          <w:rPr>
            <w:rStyle w:val="style27"/>
            <w:rFonts w:ascii="Times New Roman" w:hAnsi="Times New Roman" w:eastAsia="Times New Roman" w:cs="Times New Roman"/>
            <w:b/>
            <w:sz w:val="28"/>
            <w:szCs w:val="28"/>
          </w:rPr>
          <w:t xml:space="preserve">таблице 55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6.2.34. Ширину полос зеленых насаждений, предназначенных для защиты от шума производственных объектов, следует принимать в соответствии с</w:t>
        <w:t xml:space="preserve"> </w:t>
      </w:r>
      <w:hyperlink r:id="rId392">
        <w:r>
          <w:rPr>
            <w:rStyle w:val="style27"/>
            <w:rFonts w:ascii="Times New Roman" w:hAnsi="Times New Roman" w:eastAsia="Times New Roman" w:cs="Times New Roman"/>
            <w:b/>
            <w:sz w:val="28"/>
            <w:szCs w:val="28"/>
          </w:rPr>
          <w:t xml:space="preserve">таблицей 114</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2" w:name="sub_1206235"/>
      <w:bookmarkEnd w:id="942"/>
      <w:r>
        <w:rPr>
          <w:rFonts w:ascii="Times New Roman" w:hAnsi="Times New Roman" w:eastAsia="Times New Roman" w:cs="Times New Roman"/>
          <w:sz w:val="28"/>
          <w:szCs w:val="28"/>
        </w:rPr>
        <w:t xml:space="preserve">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pPr>
        <w:pStyle w:val="style28"/>
        <w:sectPr>
          <w:type w:val="continuous"/>
          <w:pgSz w:w="11906" w:h="16838" w:orient="portrait"/>
          <w:pgMar w:top="1134" w:right="567" w:bottom="1134" w:left="1701" w:header="720" w:footer="720" w:gutter="0"/>
          <w:cols w:num="1" w:sep="0" w:space="708" w:equalWidth="1"/>
          <w:docGrid w:linePitch="360"/>
        </w:sectPr>
      </w:pPr>
      <w:bookmarkStart w:id="943" w:name="sub_1206234"/>
      <w:bookmarkEnd w:id="943"/>
      <w:r>
        <w:rPr>
          <w:rStyle w:val="style27"/>
          <w:rFonts w:ascii="Times New Roman" w:hAnsi="Times New Roman" w:eastAsia="Times New Roman" w:cs="Times New Roman"/>
          <w:sz w:val="28"/>
          <w:szCs w:val="28"/>
        </w:rPr>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w:t>
        <w:t xml:space="preserve"> </w:t>
      </w:r>
      <w:hyperlink r:id="rId393">
        <w:r>
          <w:rPr>
            <w:rStyle w:val="style27"/>
            <w:rFonts w:ascii="Times New Roman" w:hAnsi="Times New Roman" w:eastAsia="Times New Roman" w:cs="Times New Roman"/>
            <w:b/>
            <w:sz w:val="28"/>
            <w:szCs w:val="28"/>
          </w:rPr>
          <w:t xml:space="preserve">подпунктов 5.5.89 - 5.5.106 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394">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 а также настоящего 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4" w:name="sub_12062351"/>
      <w:bookmarkEnd w:id="944"/>
      <w:r>
        <w:rPr>
          <w:rFonts w:ascii="Times New Roman" w:hAnsi="Times New Roman" w:eastAsia="Times New Roman" w:cs="Times New Roman"/>
          <w:sz w:val="28"/>
          <w:szCs w:val="28"/>
        </w:rPr>
        <w:t xml:space="preserve">6.2.37. При проектировании</w:t>
        <w:t xml:space="preserve"> </w:t>
        <w:t xml:space="preserve">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5" w:name="sub_1206236"/>
      <w:bookmarkEnd w:id="945"/>
      <w:r>
        <w:rPr>
          <w:rFonts w:ascii="Times New Roman" w:hAnsi="Times New Roman" w:eastAsia="Times New Roman" w:cs="Times New Roman"/>
          <w:sz w:val="28"/>
          <w:szCs w:val="28"/>
        </w:rPr>
        <w:t xml:space="preserve">6.2.38. Расстояния от зданий и сооружений сельскохозяйственных предприятий до оси железнодорожного пути</w:t>
        <w:t xml:space="preserve"> </w:t>
        <w:t xml:space="preserve">общей сети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6" w:name="sub_1206237"/>
      <w:bookmarkEnd w:id="946"/>
      <w:r>
        <w:rPr>
          <w:rFonts w:ascii="Times New Roman" w:hAnsi="Times New Roman" w:eastAsia="Times New Roman" w:cs="Times New Roman"/>
          <w:sz w:val="28"/>
          <w:szCs w:val="28"/>
        </w:rPr>
        <w:t xml:space="preserve">40 м - от зданий и сооружений II степени огнестойкости;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от зданий и сооружений III степени огнестойкости;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 - от зданий и сооружений IV - V степени огнестойкости.</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947" w:name="sub_1206240"/>
      <w:bookmarkEnd w:id="947"/>
      <w:r>
        <w:rPr>
          <w:rStyle w:val="style27"/>
          <w:rFonts w:ascii="Times New Roman" w:hAnsi="Times New Roman" w:eastAsia="Times New Roman" w:cs="Times New Roman"/>
          <w:sz w:val="28"/>
          <w:szCs w:val="28"/>
        </w:rPr>
        <w:t xml:space="preserve">6.2.40. Вводы железнодорожных путей в здания сел</w:t>
      </w:r>
      <w:r>
        <w:rPr>
          <w:rStyle w:val="style27"/>
          <w:rFonts w:ascii="Times New Roman" w:hAnsi="Times New Roman" w:eastAsia="Times New Roman" w:cs="Times New Roman"/>
          <w:sz w:val="28"/>
          <w:szCs w:val="28"/>
        </w:rPr>
        <w:t xml:space="preserve">ьскохозяйственных предприятий должны быть тупиковыми. Сквозные железнодорожные вводы допускаются только при соответствующих обоснованиях.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8" w:name="sub_12062401"/>
      <w:bookmarkEnd w:id="948"/>
      <w:r>
        <w:rPr>
          <w:rFonts w:ascii="Times New Roman" w:hAnsi="Times New Roman" w:eastAsia="Times New Roman" w:cs="Times New Roman"/>
          <w:sz w:val="28"/>
          <w:szCs w:val="28"/>
        </w:rPr>
        <w:t xml:space="preserve">6.2.42. Пересечение на площадках сельскохозяйственных предприятий транспортных потоков готовой продукции, кормов и навоза не допускается.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949" w:name="sub_1206241"/>
      <w:bookmarkEnd w:id="949"/>
      <w:r>
        <w:rPr>
          <w:rStyle w:val="style27"/>
          <w:rFonts w:ascii="Times New Roman" w:hAnsi="Times New Roman" w:eastAsia="Times New Roman" w:cs="Times New Roman"/>
          <w:sz w:val="28"/>
          <w:szCs w:val="28"/>
        </w:rPr>
        <w:t xml:space="preserve">6.2.43. Расстояния от зданий и сооружений до края проезжей части автомобильных дорог следует принимать по</w:t>
        <w:t xml:space="preserve"> </w:t>
      </w:r>
      <w:hyperlink r:id="rId395">
        <w:r>
          <w:rPr>
            <w:rStyle w:val="style27"/>
            <w:rFonts w:ascii="Times New Roman" w:hAnsi="Times New Roman" w:eastAsia="Times New Roman" w:cs="Times New Roman"/>
            <w:b/>
            <w:sz w:val="28"/>
            <w:szCs w:val="28"/>
          </w:rPr>
          <w:t xml:space="preserve">таблице 116</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0" w:name="sub_1206242"/>
      <w:bookmarkEnd w:id="950"/>
      <w:r>
        <w:rPr>
          <w:rFonts w:ascii="Times New Roman" w:hAnsi="Times New Roman" w:eastAsia="Times New Roman" w:cs="Times New Roman"/>
          <w:sz w:val="28"/>
          <w:szCs w:val="28"/>
        </w:rPr>
        <w:t xml:space="preserve">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951" w:name="sub_1206246"/>
      <w:bookmarkEnd w:id="951"/>
      <w:r>
        <w:rPr>
          <w:rStyle w:val="style27"/>
          <w:rFonts w:ascii="Times New Roman" w:hAnsi="Times New Roman" w:eastAsia="Times New Roman" w:cs="Times New Roman"/>
          <w:sz w:val="28"/>
          <w:szCs w:val="28"/>
        </w:rPr>
        <w:t xml:space="preserve">4.2.46. Внешние транспортные связи и сеть дорог в производственной зоне нормируются в соответствии с требованиями</w:t>
        <w:t xml:space="preserve"> </w:t>
      </w:r>
      <w:hyperlink r:id="rId396">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w:t>
      </w:r>
      <w:r>
        <w:rPr>
          <w:rStyle w:val="style27"/>
          <w:rFonts w:ascii="Times New Roman" w:hAnsi="Times New Roman" w:eastAsia="Times New Roman" w:cs="Times New Roman"/>
          <w:sz w:val="28"/>
          <w:szCs w:val="28"/>
        </w:rPr>
        <w:t xml:space="preserve">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2" w:name="sub_1206245"/>
      <w:bookmarkEnd w:id="952"/>
      <w:r>
        <w:rPr>
          <w:rFonts w:ascii="Times New Roman" w:hAnsi="Times New Roman" w:eastAsia="Times New Roman" w:cs="Times New Roman"/>
          <w:sz w:val="28"/>
          <w:szCs w:val="28"/>
        </w:rPr>
        <w:t xml:space="preserve">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3" w:name="sub_12062461"/>
      <w:bookmarkEnd w:id="953"/>
      <w:r>
        <w:rPr>
          <w:rFonts w:ascii="Times New Roman" w:hAnsi="Times New Roman" w:eastAsia="Times New Roman" w:cs="Times New Roman"/>
          <w:sz w:val="28"/>
          <w:szCs w:val="28"/>
        </w:rPr>
        <w:t xml:space="preserve">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4" w:name="sub_1206247"/>
      <w:bookmarkEnd w:id="954"/>
      <w:r>
        <w:rPr>
          <w:rFonts w:ascii="Times New Roman" w:hAnsi="Times New Roman" w:eastAsia="Times New Roman" w:cs="Times New Roman"/>
          <w:sz w:val="28"/>
          <w:szCs w:val="28"/>
        </w:rPr>
        <w:t xml:space="preserve">6.2.49. При проектировании наружных сетей и сооружений канализации необходимо предусматривать отвод поверхностных вод со всего бассейна стока.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5" w:name="sub_1206248"/>
      <w:bookmarkEnd w:id="955"/>
      <w:r>
        <w:rPr>
          <w:rFonts w:ascii="Times New Roman" w:hAnsi="Times New Roman" w:eastAsia="Times New Roman" w:cs="Times New Roman"/>
          <w:sz w:val="28"/>
          <w:szCs w:val="28"/>
        </w:rPr>
        <w:t xml:space="preserve">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956" w:name="sub_1206249"/>
      <w:bookmarkEnd w:id="956"/>
      <w:r>
        <w:rPr>
          <w:rStyle w:val="style27"/>
          <w:rFonts w:ascii="Times New Roman" w:hAnsi="Times New Roman" w:eastAsia="Times New Roman" w:cs="Times New Roman"/>
          <w:sz w:val="28"/>
          <w:szCs w:val="28"/>
        </w:rPr>
        <w:t xml:space="preserve">6.2.51. При проектировании инженерных сетей необходимо соблюдать требования</w:t>
        <w:t xml:space="preserve"> </w:t>
      </w:r>
      <w:hyperlink r:id="rId397">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957" w:name="sub_1206250"/>
      <w:bookmarkEnd w:id="957"/>
      <w:r>
        <w:rPr>
          <w:rStyle w:val="style27"/>
          <w:rFonts w:ascii="Times New Roman" w:hAnsi="Times New Roman" w:eastAsia="Times New Roman" w:cs="Times New Roman"/>
          <w:sz w:val="28"/>
          <w:szCs w:val="28"/>
        </w:rPr>
        <w:t xml:space="preserve">6.2.52. При размещении сель</w:t>
      </w:r>
      <w:r>
        <w:rPr>
          <w:rStyle w:val="style27"/>
          <w:rFonts w:ascii="Times New Roman" w:hAnsi="Times New Roman" w:eastAsia="Times New Roman" w:cs="Times New Roman"/>
          <w:sz w:val="28"/>
          <w:szCs w:val="28"/>
        </w:rPr>
        <w:t xml:space="preserve">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w:t>
        <w:t xml:space="preserve"> </w:t>
      </w:r>
      <w:hyperlink r:id="rId398">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w:t>
      </w:r>
      <w:r>
        <w:rPr>
          <w:rStyle w:val="style27"/>
          <w:rFonts w:ascii="Times New Roman" w:hAnsi="Times New Roman" w:eastAsia="Times New Roman" w:cs="Times New Roman"/>
          <w:sz w:val="28"/>
          <w:szCs w:val="28"/>
        </w:rPr>
        <w:t xml:space="preserve">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8" w:name="sub_1206251"/>
      <w:bookmarkEnd w:id="958"/>
      <w:r>
        <w:rPr>
          <w:rFonts w:ascii="Times New Roman" w:hAnsi="Times New Roman" w:eastAsia="Times New Roman" w:cs="Times New Roman"/>
          <w:sz w:val="28"/>
          <w:szCs w:val="28"/>
        </w:rPr>
        <w:t xml:space="preserve">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концентрацию производственных объектов на одном земельном участке с учетом требований земельного законодательства;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ликвидацию малодеятельных подъездных путей и дорог;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снос не подлежащих реконструкции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максимальное использование земельного участка</w:t>
        <w:t xml:space="preserve"> </w:t>
        <w:t xml:space="preserve">сельскохозяйственных предприятий, располагая по возможности новые объекты между существующими зданиями или объединяя 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упорядочение функционального зонирования, размещения сетей инженерно-технического обеспечения и проездов;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обязательную рекультивацию участка после сноса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улучшение благоустройства производственных территорий, повышение архитектурного уровня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6.2.54. При проектировании фермерских хозяйств следует руководствоваться нормативными требованиями</w:t>
        <w:t xml:space="preserve"> </w:t>
      </w:r>
      <w:hyperlink r:id="rId399">
        <w:r>
          <w:rPr>
            <w:rStyle w:val="style27"/>
            <w:rFonts w:ascii="Times New Roman" w:hAnsi="Times New Roman" w:eastAsia="Times New Roman" w:cs="Times New Roman"/>
            <w:b/>
            <w:sz w:val="28"/>
            <w:szCs w:val="28"/>
          </w:rPr>
          <w:t xml:space="preserve">СП 19.13330</w:t>
        </w:r>
      </w:hyperlink>
      <w:r>
        <w:rPr>
          <w:rStyle w:val="style27"/>
          <w:rFonts w:ascii="Times New Roman" w:hAnsi="Times New Roman" w:eastAsia="Times New Roman" w:cs="Times New Roman"/>
          <w:sz w:val="28"/>
          <w:szCs w:val="28"/>
        </w:rPr>
        <w:t xml:space="preserve">, настоящего раздела, а также соответствующих разделов настоящих Нормативов.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6.3. Зоны, предназначенные для ведения садоводства и огородничества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959" w:name="sub_12063011"/>
      <w:bookmarkStart w:id="960" w:name="sub_1206301"/>
      <w:bookmarkEnd w:id="959"/>
      <w:bookmarkEnd w:id="960"/>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6.3.1.</w:t>
        <w:t xml:space="preserve"> </w:t>
      </w:r>
      <w:r>
        <w:rPr>
          <w:rStyle w:val="style27"/>
          <w:rFonts w:ascii="Times New Roman" w:hAnsi="Times New Roman" w:eastAsia="Times New Roman" w:cs="Times New Roman"/>
          <w:sz w:val="28"/>
          <w:szCs w:val="28"/>
        </w:rPr>
        <w:t xml:space="preserve">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w:t>
      </w:r>
      <w:r>
        <w:rPr>
          <w:rStyle w:val="style27"/>
          <w:rFonts w:ascii="Times New Roman" w:hAnsi="Times New Roman" w:eastAsia="Times New Roman" w:cs="Times New Roman"/>
          <w:sz w:val="28"/>
          <w:szCs w:val="28"/>
        </w:rPr>
        <w:t xml:space="preserve">аний</w:t>
        <w:t xml:space="preserve"> </w:t>
      </w:r>
      <w:hyperlink r:id="rId400">
        <w:r>
          <w:rPr>
            <w:rStyle w:val="style27"/>
            <w:rFonts w:ascii="Times New Roman" w:hAnsi="Times New Roman" w:eastAsia="Times New Roman" w:cs="Times New Roman"/>
            <w:b/>
            <w:color w:val="106bbe"/>
            <w:sz w:val="28"/>
            <w:szCs w:val="28"/>
          </w:rPr>
          <w:t xml:space="preserve">СП 53.13330</w:t>
        </w:r>
      </w:hyperlink>
      <w:r>
        <w:rPr>
          <w:rStyle w:val="style27"/>
          <w:rFonts w:ascii="Times New Roman" w:hAnsi="Times New Roman" w:eastAsia="Times New Roman" w:cs="Times New Roman"/>
          <w:sz w:val="28"/>
          <w:szCs w:val="28"/>
        </w:rPr>
        <w:t xml:space="preserve"> </w:t>
        <w:t xml:space="preserve">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w:t>
        <w:t xml:space="preserve"> </w:t>
        <w:t xml:space="preserve">положения по развитию: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1" w:name="sub_63103"/>
      <w:bookmarkEnd w:id="961"/>
      <w:r>
        <w:rPr>
          <w:rFonts w:ascii="Times New Roman" w:hAnsi="Times New Roman" w:eastAsia="Times New Roman" w:cs="Times New Roman"/>
          <w:sz w:val="28"/>
          <w:szCs w:val="28"/>
        </w:rPr>
        <w:t xml:space="preserve">внешних связей с системой поселений;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транспортных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социальной и инженерной инфраструктуры.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6.3.2. При установлении границ территории садоводческого или огороднического некоммерческого товарищества должны предусматривать</w:t>
      </w:r>
      <w:r>
        <w:rPr>
          <w:rStyle w:val="style27"/>
          <w:rFonts w:ascii="Times New Roman" w:hAnsi="Times New Roman" w:eastAsia="Times New Roman" w:cs="Times New Roman"/>
          <w:sz w:val="28"/>
          <w:szCs w:val="28"/>
        </w:rPr>
        <w:t xml:space="preserve">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w:t>
      </w:r>
      <w:r>
        <w:rPr>
          <w:rStyle w:val="style27"/>
          <w:rFonts w:ascii="Times New Roman" w:hAnsi="Times New Roman" w:eastAsia="Times New Roman" w:cs="Times New Roman"/>
          <w:sz w:val="28"/>
          <w:szCs w:val="28"/>
        </w:rPr>
        <w:t xml:space="preserve">вии с требованиями</w:t>
        <w:t xml:space="preserve"> </w:t>
      </w:r>
      <w:hyperlink r:id="rId401">
        <w:r>
          <w:rPr>
            <w:rStyle w:val="style27"/>
            <w:rFonts w:ascii="Times New Roman" w:hAnsi="Times New Roman" w:eastAsia="Times New Roman" w:cs="Times New Roman"/>
            <w:b/>
            <w:color w:val="106bbe"/>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w:t>
        <w:t xml:space="preserve"> </w:t>
        <w:t xml:space="preserve">категории - санитарно-защитной зоной не менее 25 м с размещением в ней лесополосы шириной не менее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2" w:name="sub_6342"/>
      <w:bookmarkEnd w:id="962"/>
      <w:r>
        <w:rPr>
          <w:rFonts w:ascii="Times New Roman" w:hAnsi="Times New Roman" w:eastAsia="Times New Roman" w:cs="Times New Roman"/>
          <w:sz w:val="28"/>
          <w:szCs w:val="28"/>
        </w:rPr>
        <w:t xml:space="preserve">6.3.5. Запрещается проектирование территорий для садоводческих или огороднических некоммерческих товариществ на</w:t>
        <w:t xml:space="preserve"> </w:t>
        <w:t xml:space="preserve">землях, расположенных под линиями высоковольтных передач 35 кВА и выше, а также с пересечением этих земель магистральными газо- и нефтепроводами.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по горизонтали от крайних проводов высоковольтных линий (ВЛ) до границы территории садоводческого</w:t>
        <w:t xml:space="preserve"> </w:t>
        <w:t xml:space="preserve">или огороднического некоммерческого товарищества (охранная зона)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3" w:name="sub_6352"/>
      <w:bookmarkEnd w:id="963"/>
      <w:r>
        <w:rPr>
          <w:rFonts w:ascii="Times New Roman" w:hAnsi="Times New Roman" w:eastAsia="Times New Roman" w:cs="Times New Roman"/>
          <w:sz w:val="28"/>
          <w:szCs w:val="28"/>
        </w:rPr>
        <w:t xml:space="preserve">10 м - для ВЛ до 20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м - для ВЛ 35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м - для ВЛ 110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 для ВЛ 150 - 220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ВЛ 330 - 500 кВ.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6.3.6. Расстояние от застройки до лесных</w:t>
        <w:t xml:space="preserve"> </w:t>
        <w:t xml:space="preserve">массивов на территории садоводческих объединений должно быть не менее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4" w:name="sub_120636"/>
      <w:bookmarkEnd w:id="964"/>
      <w:r>
        <w:rPr>
          <w:rFonts w:ascii="Times New Roman" w:hAnsi="Times New Roman" w:eastAsia="Times New Roman" w:cs="Times New Roman"/>
          <w:sz w:val="28"/>
          <w:szCs w:val="28"/>
        </w:rPr>
        <w:t xml:space="preserve">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w:t>
        <w:t xml:space="preserve"> </w:t>
        <w:t xml:space="preserve">расстояния от наземных магистральных газопроводов, не содержащих сероводород,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1 класса с диаметром труб:</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800 мм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800 до 1000 мм - 250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1200 мм - 300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1200 мм - 350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2 класса с диаметром труб:</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мм - 125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трубопроводов для сжиженных углеводородных газов при разных диаметрах труб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150 мм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150 до 300 мм - 175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500 мм - 350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500 до 1000 мм - 800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Минимальные расстояния при наземной прокладке увеличиваются в 2 раза для I класса и в 1,5 раза для II класса.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газопроводов низкого давления должны быть не менее 20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1000 мм -75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1400 мм</w:t>
        <w:t xml:space="preserve"> </w:t>
        <w:t xml:space="preserve">- 100 м.</w:t>
      </w:r>
    </w:p>
    <w:p>
      <w:pPr>
        <w:pStyle w:val="style28"/>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Планировка территории для ведения садоводства</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w:t>
        <w:t xml:space="preserve"> </w:t>
        <w:t xml:space="preserve">Допускается не предусматривать ограждение при наличии естественных границ (река, бровка оврага и др.).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Рвы, канавы, земляные валы не следует использовать в качестве ограждения территории ведения садоводства.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границы береговой линии (границы водного объекта) предусматривается полоса земли общего 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6.3.10.</w:t>
      </w:r>
      <w:r>
        <w:rPr>
          <w:rStyle w:val="style89"/>
          <w:rFonts w:ascii="Times New Roman" w:hAnsi="Times New Roman" w:eastAsia="Times New Roman" w:cs="Times New Roman"/>
          <w:sz w:val="28"/>
          <w:szCs w:val="28"/>
        </w:rPr>
        <w:t xml:space="preserve">Земельный участок, предоставленный садоводческому некоммерческому товариществу для ведения садоводства, состоит из земельных участков общег</w:t>
      </w:r>
      <w:r>
        <w:rPr>
          <w:rStyle w:val="style89"/>
          <w:rFonts w:ascii="Times New Roman" w:hAnsi="Times New Roman" w:eastAsia="Times New Roman" w:cs="Times New Roman"/>
          <w:sz w:val="28"/>
          <w:szCs w:val="28"/>
        </w:rPr>
        <w:t xml:space="preserve">о пользования и садовых земельных участков (индивидуального пользования).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w:t>
      </w:r>
      <w:r>
        <w:rPr>
          <w:rStyle w:val="style89"/>
          <w:rFonts w:ascii="Times New Roman" w:hAnsi="Times New Roman" w:eastAsia="Times New Roman" w:cs="Times New Roman"/>
          <w:sz w:val="28"/>
          <w:szCs w:val="28"/>
        </w:rPr>
        <w:t xml:space="preserve">зования (включая их санитарно-защитные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6.3.11. Здания и сооружения общего пользования должны отстоять от границ садовых участков не менее чем на 4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6.3.12. Планировочное решение территории садоводческого некоммерческого товарищества должно</w:t>
        <w:t xml:space="preserve"> </w:t>
        <w:t xml:space="preserve">обеспечивать проезд автотранспорта ко всем индивидуальным садовым участкам, объединенным в группы, и объектам общего 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6.3.13. На территории садоводческого некоммерческого товариществанекоммерческого товарищества ширина улиц и проездов в красных</w:t>
        <w:t xml:space="preserve"> </w:t>
        <w:t xml:space="preserve">линиях должна быть: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 не менее 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проездов - не менее 9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радиус закругления края проезжей части - 6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проезжей части улиц и проездов принимается: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 не менее 7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проездов - не менее 3,5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5" w:name="sub_1206314"/>
      <w:bookmarkEnd w:id="965"/>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6.3.15.</w:t>
      </w:r>
      <w:r>
        <w:rPr>
          <w:rStyle w:val="style89"/>
          <w:rFonts w:ascii="Times New Roman" w:hAnsi="Times New Roman" w:eastAsia="Times New Roman" w:cs="Times New Roman"/>
          <w:sz w:val="28"/>
          <w:szCs w:val="28"/>
        </w:rPr>
        <w:t xml:space="preserve"> </w:t>
        <w:t xml:space="preserve">Территория садоводчес</w:t>
      </w:r>
      <w:r>
        <w:rPr>
          <w:rStyle w:val="style89"/>
          <w:rFonts w:ascii="Times New Roman" w:hAnsi="Times New Roman" w:eastAsia="Times New Roman" w:cs="Times New Roman"/>
          <w:sz w:val="28"/>
          <w:szCs w:val="28"/>
        </w:rPr>
        <w:t xml:space="preserve">кого некоммерческого товарищества должна быть оборудована системой водоснабжения в соответствии с требованиями</w:t>
        <w:t xml:space="preserve"> </w:t>
      </w:r>
      <w:hyperlink r:id="rId402">
        <w:r>
          <w:rPr>
            <w:rStyle w:val="style91"/>
            <w:rFonts w:ascii="Times New Roman" w:hAnsi="Times New Roman" w:eastAsia="Times New Roman" w:cs="Times New Roman"/>
            <w:sz w:val="28"/>
            <w:szCs w:val="28"/>
          </w:rPr>
          <w:t xml:space="preserve">раздела 5</w:t>
        </w:r>
      </w:hyperlink>
      <w:r>
        <w:rPr>
          <w:rStyle w:val="style89"/>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Снабжение хозяйственно-питьевой водой может производитьс</w:t>
      </w:r>
      <w:r>
        <w:rPr>
          <w:rStyle w:val="style89"/>
          <w:rFonts w:ascii="Times New Roman" w:hAnsi="Times New Roman" w:eastAsia="Times New Roman" w:cs="Times New Roman"/>
          <w:sz w:val="28"/>
          <w:szCs w:val="28"/>
        </w:rPr>
        <w:t xml:space="preserve">я как от централизованной системы водоснабжения, так и автономно - от шахтных и мелкотрубчатых колодцев, каптажей родников.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Устройство ввода водопровода в дома допускается при наличии местной канализации или при подключении к централизованной системе канал</w:t>
      </w:r>
      <w:r>
        <w:rPr>
          <w:rStyle w:val="style89"/>
          <w:rFonts w:ascii="Times New Roman" w:hAnsi="Times New Roman" w:eastAsia="Times New Roman" w:cs="Times New Roman"/>
          <w:sz w:val="28"/>
          <w:szCs w:val="28"/>
        </w:rPr>
        <w:t xml:space="preserve">изации.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На территории общего пользования садоводческого некоммерческого товарищества должны быть предусмотрены источники питьевой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6.3.16. Расчет систем водоснабжения производится исходя из следующих норм среднесуточного водопотребления на хозяйственно-питьевые нужды: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6" w:name="sub_1206316"/>
      <w:bookmarkEnd w:id="966"/>
      <w:r>
        <w:rPr>
          <w:rFonts w:ascii="Times New Roman" w:hAnsi="Times New Roman" w:eastAsia="Times New Roman" w:cs="Times New Roman"/>
          <w:sz w:val="28"/>
          <w:szCs w:val="28"/>
        </w:rPr>
        <w:t xml:space="preserve">при водопользовании из водоразборных колонок, шахтных колодцев - 30 - 50 л/сут. на 1 жителя;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обеспечении внутренним водопроводом и канализацией (без ванн) - 125 - 160 л/сут. на 1 жителя.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полива посадок на приусадебных</w:t>
        <w:t xml:space="preserve"> </w:t>
        <w:t xml:space="preserve">участках: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овощных культур - 3 - 15 л/кв. м в сутки;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6.3.17. Сбор, удаление и обезвреживание н</w:t>
      </w:r>
      <w:r>
        <w:rPr>
          <w:rStyle w:val="style27"/>
          <w:rFonts w:ascii="Times New Roman" w:hAnsi="Times New Roman" w:eastAsia="Times New Roman" w:cs="Times New Roman"/>
          <w:sz w:val="28"/>
          <w:szCs w:val="28"/>
        </w:rPr>
        <w:t xml:space="preserve">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w:t>
      </w:r>
      <w:r>
        <w:rPr>
          <w:rStyle w:val="style27"/>
          <w:rFonts w:ascii="Times New Roman" w:hAnsi="Times New Roman" w:eastAsia="Times New Roman" w:cs="Times New Roman"/>
          <w:sz w:val="28"/>
          <w:szCs w:val="28"/>
        </w:rPr>
        <w:t xml:space="preserve">анализации при соблюдении требований</w:t>
        <w:t xml:space="preserve"> </w:t>
      </w:r>
      <w:hyperlink r:id="rId403">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7" w:name="sub_1206317"/>
      <w:bookmarkEnd w:id="967"/>
      <w:r>
        <w:rPr>
          <w:rFonts w:ascii="Times New Roman" w:hAnsi="Times New Roman" w:eastAsia="Times New Roman" w:cs="Times New Roman"/>
          <w:sz w:val="28"/>
          <w:szCs w:val="28"/>
        </w:rPr>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для мусорных контейнеров размещаются</w:t>
        <w:t xml:space="preserve"> </w:t>
        <w:t xml:space="preserve">на расстоянии не менее 20 и не более 100 м от границ садовых участков.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w:t>
      </w:r>
      <w:r>
        <w:rPr>
          <w:rStyle w:val="style27"/>
          <w:rFonts w:ascii="Times New Roman" w:hAnsi="Times New Roman" w:eastAsia="Times New Roman" w:cs="Times New Roman"/>
          <w:sz w:val="28"/>
          <w:szCs w:val="28"/>
        </w:rPr>
        <w:t xml:space="preserve">и садоводческого некоммерческого товарищества.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8" w:name="sub_1206321"/>
      <w:bookmarkEnd w:id="968"/>
      <w:r>
        <w:rPr>
          <w:rFonts w:ascii="Times New Roman" w:hAnsi="Times New Roman" w:eastAsia="Times New Roman" w:cs="Times New Roman"/>
          <w:sz w:val="28"/>
          <w:szCs w:val="28"/>
        </w:rPr>
        <w:t xml:space="preserve">6.3.21. Для отопления садовых</w:t>
        <w:t xml:space="preserve"> </w:t>
        <w:t xml:space="preserve">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969" w:name="sub_1206320"/>
      <w:bookmarkEnd w:id="969"/>
      <w:r>
        <w:rPr>
          <w:rStyle w:val="style27"/>
          <w:rFonts w:ascii="Times New Roman" w:hAnsi="Times New Roman" w:eastAsia="Times New Roman" w:cs="Times New Roman"/>
          <w:sz w:val="28"/>
          <w:szCs w:val="28"/>
        </w:rPr>
        <w:t xml:space="preserve">6.3.22. Газоснабжение садовых домов проектиру</w:t>
      </w:r>
      <w:r>
        <w:rPr>
          <w:rStyle w:val="style27"/>
          <w:rFonts w:ascii="Times New Roman" w:hAnsi="Times New Roman" w:eastAsia="Times New Roman" w:cs="Times New Roman"/>
          <w:sz w:val="28"/>
          <w:szCs w:val="28"/>
        </w:rPr>
        <w:t xml:space="preserve">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w:t>
        <w:t xml:space="preserve"> </w:t>
      </w:r>
      <w:hyperlink r:id="rId404">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0" w:name="sub_12063211"/>
      <w:bookmarkEnd w:id="970"/>
      <w:r>
        <w:rPr>
          <w:rFonts w:ascii="Times New Roman" w:hAnsi="Times New Roman" w:eastAsia="Times New Roman" w:cs="Times New Roman"/>
          <w:sz w:val="28"/>
          <w:szCs w:val="28"/>
        </w:rPr>
        <w:t xml:space="preserve">Для хранения баллонов со сжиженным газом на территории общего пользования проектируются промежуточные склады газовых баллонов.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Баллоны вместимостью более 12 л для снабжения</w:t>
        <w:t xml:space="preserve"> </w:t>
        <w:t xml:space="preserve">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971" w:name="sub_63232"/>
      <w:bookmarkEnd w:id="971"/>
      <w:r>
        <w:rPr>
          <w:rStyle w:val="style27"/>
          <w:rFonts w:ascii="Times New Roman" w:hAnsi="Times New Roman" w:eastAsia="Times New Roman" w:cs="Times New Roman"/>
          <w:sz w:val="28"/>
          <w:szCs w:val="28"/>
        </w:rPr>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w:t>
        <w:t xml:space="preserve"> </w:t>
      </w:r>
      <w:hyperlink r:id="rId405">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Параметры территории садово</w:t>
      </w:r>
      <w:r>
        <w:rPr>
          <w:rStyle w:val="style69"/>
          <w:rFonts w:ascii="Times New Roman" w:hAnsi="Times New Roman" w:eastAsia="Times New Roman" w:cs="Times New Roman"/>
          <w:bCs/>
          <w:sz w:val="28"/>
          <w:szCs w:val="28"/>
        </w:rPr>
        <w:t xml:space="preserve">го участка:</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6.3.25. Площадь индивидуального садового участка принимается не менее 0,06 га.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w:t>
      </w:r>
      <w:r>
        <w:rPr>
          <w:rStyle w:val="style27"/>
          <w:rFonts w:ascii="Times New Roman" w:hAnsi="Times New Roman" w:eastAsia="Times New Roman" w:cs="Times New Roman"/>
          <w:sz w:val="28"/>
          <w:szCs w:val="28"/>
        </w:rPr>
        <w:t xml:space="preserve">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w:t>
        <w:t xml:space="preserve"> </w:t>
        <w:t xml:space="preserve">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6.3.28. Противопожарные расстояния между строениями и сооружениями в пределах одного садового участка не нормируются.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2" w:name="sub_1206329"/>
      <w:bookmarkEnd w:id="972"/>
      <w:r>
        <w:rPr>
          <w:rFonts w:ascii="Times New Roman" w:hAnsi="Times New Roman" w:eastAsia="Times New Roman" w:cs="Times New Roman"/>
          <w:sz w:val="28"/>
          <w:szCs w:val="28"/>
        </w:rPr>
        <w:t xml:space="preserve">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3" w:name="sub_63282"/>
      <w:bookmarkEnd w:id="973"/>
      <w:r>
        <w:rPr>
          <w:rFonts w:ascii="Times New Roman" w:hAnsi="Times New Roman" w:eastAsia="Times New Roman" w:cs="Times New Roman"/>
          <w:sz w:val="28"/>
          <w:szCs w:val="28"/>
        </w:rPr>
        <w:t xml:space="preserve">6.3.30. Минимальные расстояния до границы соседнего участка по санитарно-бытовым условиям должны быть: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жилого строения (или дома) - 3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мелкого скота и птицы - 4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- 1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 высокорослых</w:t>
        <w:t xml:space="preserve"> </w:t>
        <w:t xml:space="preserve">деревьев - 4 м, среднерослых - 2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w:t>
        <w:t xml:space="preserve"> </w:t>
        <w:t xml:space="preserve">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4" w:name="sub_1206331"/>
      <w:bookmarkEnd w:id="974"/>
      <w:r>
        <w:rPr>
          <w:rFonts w:ascii="Times New Roman" w:hAnsi="Times New Roman" w:eastAsia="Times New Roman" w:cs="Times New Roman"/>
          <w:sz w:val="28"/>
          <w:szCs w:val="28"/>
        </w:rPr>
        <w:t xml:space="preserve">6.3.31. Минимальные расстояния между постройками по санитарно-бытовым условиям должны быть: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5" w:name="sub_63308"/>
      <w:bookmarkEnd w:id="975"/>
      <w:r>
        <w:rPr>
          <w:rFonts w:ascii="Times New Roman" w:hAnsi="Times New Roman" w:eastAsia="Times New Roman" w:cs="Times New Roman"/>
          <w:sz w:val="28"/>
          <w:szCs w:val="28"/>
        </w:rPr>
        <w:t xml:space="preserve">от жилого строения (или дома) и погреба до уборной и постройки для содержания мелкого скота и птицы - 12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душа, бани (сауны) - 8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колодца до уборной и компостного устройства - 8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расстояния должны соблюдаться как между постройками на одном участке, так и между постройками, расположенными на смежных участках.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6" w:name="sub_1206332"/>
      <w:bookmarkEnd w:id="976"/>
      <w:r>
        <w:rPr>
          <w:rFonts w:ascii="Times New Roman" w:hAnsi="Times New Roman" w:eastAsia="Times New Roman" w:cs="Times New Roman"/>
          <w:sz w:val="28"/>
          <w:szCs w:val="28"/>
        </w:rPr>
        <w:t xml:space="preserve">В этих случаях расстояние до границы с соседним участком измеряется отдельно от каждого объекта блокировки.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6.3.33. Гаражи для автомобилей могут быть отдельно стоящими, встроенными или пристроенными к</w:t>
        <w:t xml:space="preserve"> </w:t>
        <w:t xml:space="preserve">садовому дому и хозяйственным постройкам.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977" w:name="sub_1206333"/>
      <w:bookmarkEnd w:id="977"/>
      <w:r>
        <w:rPr>
          <w:rStyle w:val="style27"/>
          <w:rFonts w:ascii="Times New Roman" w:hAnsi="Times New Roman" w:eastAsia="Times New Roman" w:cs="Times New Roman"/>
          <w:sz w:val="28"/>
          <w:szCs w:val="28"/>
        </w:rPr>
        <w:t xml:space="preserve">6.3.34. Инсоляция жилых помещений жилых строений (домов) на садовых участках должна обеспечиваться в соответствии с требованиями</w:t>
        <w:t xml:space="preserve"> </w:t>
      </w:r>
      <w:hyperlink r:id="rId406">
        <w:r>
          <w:rPr>
            <w:rStyle w:val="style27"/>
            <w:rFonts w:ascii="Times New Roman" w:hAnsi="Times New Roman" w:eastAsia="Times New Roman" w:cs="Times New Roman"/>
            <w:b/>
            <w:color w:val="106bbe"/>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6.4. Зоны, предназначенные для ведения личного</w:t>
        <w:t xml:space="preserve"> </w:t>
        <w:t xml:space="preserve">подсобного хозяйства: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978" w:name="sub_120641"/>
      <w:bookmarkStart w:id="979" w:name="sub_12064"/>
      <w:bookmarkEnd w:id="978"/>
      <w:bookmarkEnd w:id="97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6.4.1. Личное подсобное хозяйство - форма непредпринимательской деятельности граждан по производству и переработке сельскохозяйственной продукции.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980" w:name="sub_1206411"/>
      <w:bookmarkEnd w:id="980"/>
      <w:r>
        <w:rPr>
          <w:rStyle w:val="style27"/>
          <w:rFonts w:ascii="Times New Roman" w:hAnsi="Times New Roman" w:eastAsia="Times New Roman" w:cs="Times New Roman"/>
          <w:sz w:val="28"/>
          <w:szCs w:val="28"/>
        </w:rPr>
        <w:t xml:space="preserve">Правовое регулирование ведения гражданами личного подсобного хозяйства осуществляется</w:t>
        <w:t xml:space="preserve"> </w:t>
      </w:r>
      <w:r>
        <w:rPr>
          <w:rStyle w:val="style27"/>
          <w:rFonts w:ascii="Times New Roman" w:hAnsi="Times New Roman" w:eastAsia="Times New Roman" w:cs="Times New Roman"/>
          <w:sz w:val="28"/>
          <w:szCs w:val="28"/>
        </w:rPr>
        <w:t xml:space="preserve">в соответствии с</w:t>
        <w:t xml:space="preserve"> </w:t>
      </w:r>
      <w:hyperlink r:id="rId407">
        <w:r>
          <w:rPr>
            <w:rStyle w:val="style27"/>
            <w:rFonts w:ascii="Times New Roman" w:hAnsi="Times New Roman" w:eastAsia="Times New Roman" w:cs="Times New Roman"/>
            <w:b/>
            <w:sz w:val="28"/>
            <w:szCs w:val="28"/>
          </w:rPr>
          <w:t xml:space="preserve">Конституцией</w:t>
        </w:r>
      </w:hyperlink>
      <w:r>
        <w:rPr>
          <w:rStyle w:val="style27"/>
          <w:rFonts w:ascii="Times New Roman" w:hAnsi="Times New Roman" w:eastAsia="Times New Roman" w:cs="Times New Roman"/>
          <w:sz w:val="28"/>
          <w:szCs w:val="28"/>
        </w:rPr>
        <w:t xml:space="preserve"> </w:t>
        <w:t xml:space="preserve">Российской Федерации,</w:t>
        <w:t xml:space="preserve"> </w:t>
      </w:r>
      <w:hyperlink r:id="rId408">
        <w:r>
          <w:rPr>
            <w:rStyle w:val="style27"/>
            <w:rFonts w:ascii="Times New Roman" w:hAnsi="Times New Roman" w:eastAsia="Times New Roman" w:cs="Times New Roman"/>
            <w:b/>
            <w:sz w:val="28"/>
            <w:szCs w:val="28"/>
          </w:rPr>
          <w:t xml:space="preserve">Земельным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w:t>
        <w:t xml:space="preserve"> </w:t>
      </w:r>
      <w:hyperlink r:id="rId409">
        <w:r>
          <w:rPr>
            <w:rStyle w:val="style27"/>
            <w:rFonts w:ascii="Times New Roman" w:hAnsi="Times New Roman" w:eastAsia="Times New Roman" w:cs="Times New Roman"/>
            <w:b/>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 личном подсобном хозяйстве", другими федеральными законами, иными правовыми актами Российской Федерации, а также</w:t>
        <w:t xml:space="preserve"> </w:t>
      </w:r>
      <w:hyperlink r:id="rId410">
        <w:r>
          <w:rPr>
            <w:rStyle w:val="style27"/>
            <w:rFonts w:ascii="Times New Roman" w:hAnsi="Times New Roman" w:eastAsia="Times New Roman" w:cs="Times New Roman"/>
            <w:b/>
            <w:sz w:val="28"/>
            <w:szCs w:val="28"/>
          </w:rPr>
          <w:t xml:space="preserve">Законом</w:t>
        </w:r>
      </w:hyperlink>
      <w:r>
        <w:rPr>
          <w:rStyle w:val="style27"/>
          <w:rFonts w:ascii="Times New Roman" w:hAnsi="Times New Roman" w:eastAsia="Times New Roman" w:cs="Times New Roman"/>
          <w:sz w:val="28"/>
          <w:szCs w:val="28"/>
        </w:rPr>
        <w:t xml:space="preserve"> </w:t>
        <w:t xml:space="preserve">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w:t>
      </w:r>
      <w:r>
        <w:rPr>
          <w:rStyle w:val="style27"/>
          <w:rFonts w:ascii="Times New Roman" w:hAnsi="Times New Roman" w:eastAsia="Times New Roman" w:cs="Times New Roman"/>
          <w:sz w:val="28"/>
          <w:szCs w:val="28"/>
        </w:rPr>
        <w:t xml:space="preserve">дарского края и органов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1" w:name="sub_120642"/>
      <w:bookmarkEnd w:id="981"/>
      <w:r>
        <w:rPr>
          <w:rFonts w:ascii="Times New Roman" w:hAnsi="Times New Roman" w:eastAsia="Times New Roman" w:cs="Times New Roman"/>
          <w:sz w:val="28"/>
          <w:szCs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6.4.3. Предельные размеры земельных участк</w:t>
      </w:r>
      <w:r>
        <w:rPr>
          <w:rStyle w:val="style27"/>
          <w:rFonts w:ascii="Times New Roman" w:hAnsi="Times New Roman" w:eastAsia="Times New Roman" w:cs="Times New Roman"/>
          <w:sz w:val="28"/>
          <w:szCs w:val="28"/>
        </w:rPr>
        <w:t xml:space="preserve">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w:t>
        <w:t xml:space="preserve"> </w:t>
      </w:r>
      <w:hyperlink r:id="rId411">
        <w:r>
          <w:rPr>
            <w:rStyle w:val="style27"/>
            <w:rFonts w:ascii="Times New Roman" w:hAnsi="Times New Roman" w:eastAsia="Times New Roman" w:cs="Times New Roman"/>
            <w:b/>
            <w:sz w:val="28"/>
            <w:szCs w:val="28"/>
          </w:rPr>
          <w:t xml:space="preserve">таблице 42</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размер общей площади земельных</w:t>
        <w:t xml:space="preserve"> </w:t>
        <w:t xml:space="preserve">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w:t>
        <w:t xml:space="preserve"> </w:t>
        <w:t xml:space="preserve">садоводством, молочным животноводством и откормом крупного рогатого скота, - 2,5 гектара.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w:t>
        <w:t xml:space="preserve"> </w:t>
      </w:r>
      <w:hyperlink r:id="rId412">
        <w:r>
          <w:rPr>
            <w:rStyle w:val="style27"/>
            <w:rFonts w:ascii="Times New Roman" w:hAnsi="Times New Roman" w:eastAsia="Times New Roman" w:cs="Times New Roman"/>
            <w:b/>
            <w:sz w:val="28"/>
            <w:szCs w:val="28"/>
          </w:rPr>
          <w:t xml:space="preserve">раздела 4</w:t>
        </w:r>
      </w:hyperlink>
      <w:r>
        <w:rPr>
          <w:rStyle w:val="style27"/>
          <w:rFonts w:ascii="Times New Roman" w:hAnsi="Times New Roman" w:eastAsia="Times New Roman" w:cs="Times New Roman"/>
          <w:sz w:val="28"/>
          <w:szCs w:val="28"/>
        </w:rPr>
        <w:t xml:space="preserve"> </w:t>
        <w:t xml:space="preserve">"Селитебные территории" настоящих Нормативов.</w:t>
      </w:r>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7. Особо охраняемые территории:</w:t>
      </w:r>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982" w:name="sub_1207"/>
      <w:bookmarkEnd w:id="982"/>
      <w:r>
        <w:rPr>
          <w:bCs w:val="0"/>
          <w:sz w:val="28"/>
          <w:szCs w:val="28"/>
        </w:rPr>
        <w:t xml:space="preserve">7.1. Общие требования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 В особо охраняемые территории включаются земельные участки, которые имеют особое природоохранное, научное,</w:t>
        <w:t xml:space="preserve"> </w:t>
        <w:t xml:space="preserve">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3" w:name="sub_120711"/>
      <w:bookmarkEnd w:id="983"/>
      <w:r>
        <w:rPr>
          <w:rFonts w:ascii="Times New Roman" w:hAnsi="Times New Roman" w:eastAsia="Times New Roman" w:cs="Times New Roman"/>
          <w:sz w:val="28"/>
          <w:szCs w:val="28"/>
        </w:rPr>
        <w:t xml:space="preserve">7.1.2. К землям особо охраняемых территорий и объектов относятся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охраняемых природных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природоохранного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рекреационного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особо ценные земли в соответствии с</w:t>
        <w:t xml:space="preserve"> </w:t>
      </w:r>
      <w:hyperlink r:id="rId413">
        <w:r>
          <w:rPr>
            <w:rStyle w:val="style27"/>
            <w:rFonts w:ascii="Times New Roman" w:hAnsi="Times New Roman" w:eastAsia="Times New Roman" w:cs="Times New Roman"/>
            <w:b/>
            <w:sz w:val="28"/>
            <w:szCs w:val="28"/>
          </w:rPr>
          <w:t xml:space="preserve">Земельным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4" w:name="sub_120713"/>
      <w:bookmarkEnd w:id="984"/>
      <w:r>
        <w:rPr>
          <w:rFonts w:ascii="Times New Roman" w:hAnsi="Times New Roman" w:eastAsia="Times New Roman" w:cs="Times New Roman"/>
          <w:sz w:val="28"/>
          <w:szCs w:val="28"/>
        </w:rPr>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5" w:name="sub_7126"/>
      <w:bookmarkEnd w:id="985"/>
      <w:r>
        <w:rPr>
          <w:rFonts w:ascii="Times New Roman" w:hAnsi="Times New Roman" w:eastAsia="Times New Roman" w:cs="Times New Roman"/>
          <w:sz w:val="28"/>
          <w:szCs w:val="28"/>
        </w:rPr>
        <w:t xml:space="preserve">7.1.4. Порядок отнесения земель к землям особо охраняемых территорий федерального значения"</w:t>
        <w:t xml:space="preserve"> </w:t>
        <w:t xml:space="preserve">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986" w:name="sub_1207131"/>
      <w:bookmarkEnd w:id="986"/>
      <w:r>
        <w:rPr>
          <w:rStyle w:val="style27"/>
          <w:rFonts w:ascii="Times New Roman" w:hAnsi="Times New Roman" w:eastAsia="Times New Roman" w:cs="Times New Roman"/>
          <w:sz w:val="28"/>
          <w:szCs w:val="28"/>
        </w:rPr>
        <w:t xml:space="preserve">7.1.5. Порядок отнесения земель к землям особо охраняемых территории регионального</w:t>
      </w:r>
      <w:r>
        <w:rPr>
          <w:rStyle w:val="style27"/>
          <w:rFonts w:ascii="Times New Roman" w:hAnsi="Times New Roman" w:eastAsia="Times New Roman" w:cs="Times New Roman"/>
          <w:sz w:val="28"/>
          <w:szCs w:val="28"/>
        </w:rPr>
        <w:t xml:space="preserve"> </w:t>
        <w:t xml:space="preserve">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w:t>
      </w:r>
      <w:r>
        <w:rPr>
          <w:rStyle w:val="style27"/>
          <w:rFonts w:ascii="Times New Roman" w:hAnsi="Times New Roman" w:eastAsia="Times New Roman" w:cs="Times New Roman"/>
          <w:sz w:val="28"/>
          <w:szCs w:val="28"/>
        </w:rPr>
        <w:t xml:space="preserve">аконами, законами Краснодарского края и нормативными правовыми актами органов местного самоуправления.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987" w:name="sub_120714"/>
      <w:bookmarkEnd w:id="987"/>
      <w:r>
        <w:rPr>
          <w:rStyle w:val="style27"/>
          <w:rFonts w:ascii="Times New Roman" w:hAnsi="Times New Roman" w:eastAsia="Times New Roman" w:cs="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w:t>
        <w:t xml:space="preserve"> </w:t>
      </w:r>
      <w:r>
        <w:rPr>
          <w:rStyle w:val="style27"/>
          <w:rFonts w:ascii="Times New Roman" w:hAnsi="Times New Roman" w:eastAsia="Times New Roman" w:cs="Times New Roman"/>
          <w:sz w:val="28"/>
          <w:szCs w:val="28"/>
        </w:rPr>
        <w:t xml:space="preserve">целей. Использование этих земель для иных целей ограничивается или запрещается в случаях, установленных</w:t>
        <w:t xml:space="preserve"> </w:t>
      </w:r>
      <w:hyperlink r:id="rId414">
        <w:r>
          <w:rPr>
            <w:rStyle w:val="style27"/>
            <w:rFonts w:ascii="Times New Roman" w:hAnsi="Times New Roman" w:eastAsia="Times New Roman" w:cs="Times New Roman"/>
            <w:b/>
            <w:sz w:val="28"/>
            <w:szCs w:val="28"/>
          </w:rPr>
          <w:t xml:space="preserve">настоящим Кодексом</w:t>
        </w:r>
      </w:hyperlink>
      <w:r>
        <w:rPr>
          <w:rStyle w:val="style27"/>
          <w:rFonts w:ascii="Times New Roman" w:hAnsi="Times New Roman" w:eastAsia="Times New Roman" w:cs="Times New Roman"/>
          <w:sz w:val="28"/>
          <w:szCs w:val="28"/>
        </w:rPr>
        <w:t xml:space="preserve">, федеральными законами.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988" w:name="sub_120715"/>
      <w:bookmarkEnd w:id="988"/>
      <w:r>
        <w:rPr>
          <w:rStyle w:val="style27"/>
          <w:rFonts w:ascii="Times New Roman" w:hAnsi="Times New Roman" w:eastAsia="Times New Roman" w:cs="Times New Roman"/>
          <w:sz w:val="28"/>
          <w:szCs w:val="28"/>
        </w:rPr>
        <w:t xml:space="preserve">7.1.7. В соответствии со</w:t>
        <w:t xml:space="preserve"> </w:t>
      </w:r>
      <w:hyperlink r:id="rId415">
        <w:r>
          <w:rPr>
            <w:rStyle w:val="style27"/>
            <w:rFonts w:ascii="Times New Roman" w:hAnsi="Times New Roman" w:eastAsia="Times New Roman" w:cs="Times New Roman"/>
            <w:b/>
            <w:sz w:val="28"/>
            <w:szCs w:val="28"/>
          </w:rPr>
          <w:t xml:space="preserve">ст. 52</w:t>
        </w:r>
      </w:hyperlink>
      <w:r>
        <w:rPr>
          <w:rStyle w:val="style27"/>
          <w:rFonts w:ascii="Times New Roman" w:hAnsi="Times New Roman" w:eastAsia="Times New Roman" w:cs="Times New Roman"/>
          <w:sz w:val="28"/>
          <w:szCs w:val="28"/>
        </w:rPr>
        <w:t xml:space="preserve"> </w:t>
        <w:t xml:space="preserve">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w:t>
      </w:r>
      <w:r>
        <w:rPr>
          <w:rStyle w:val="style27"/>
          <w:rFonts w:ascii="Times New Roman" w:hAnsi="Times New Roman" w:eastAsia="Times New Roman" w:cs="Times New Roman"/>
          <w:sz w:val="28"/>
          <w:szCs w:val="28"/>
        </w:rPr>
        <w:t xml:space="preserve">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989" w:name="sub_1207161"/>
      <w:bookmarkStart w:id="990" w:name="sub_120716"/>
      <w:bookmarkEnd w:id="989"/>
      <w:bookmarkEnd w:id="990"/>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Лечебно-оздоровительные местности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991" w:name="sub_12071801"/>
      <w:bookmarkStart w:id="992" w:name="sub_1207180"/>
      <w:bookmarkEnd w:id="991"/>
      <w:bookmarkEnd w:id="992"/>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7.1.8. 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3" w:name="sub_120719"/>
      <w:bookmarkEnd w:id="993"/>
      <w:r>
        <w:rPr>
          <w:rFonts w:ascii="Times New Roman" w:hAnsi="Times New Roman" w:eastAsia="Times New Roman" w:cs="Times New Roman"/>
          <w:sz w:val="28"/>
          <w:szCs w:val="28"/>
        </w:rPr>
        <w:t xml:space="preserve">7.1.9.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4" w:name="sub_120718"/>
      <w:bookmarkEnd w:id="994"/>
      <w:r>
        <w:rPr>
          <w:rFonts w:ascii="Times New Roman" w:hAnsi="Times New Roman" w:eastAsia="Times New Roman" w:cs="Times New Roman"/>
          <w:sz w:val="28"/>
          <w:szCs w:val="28"/>
        </w:rPr>
        <w:t xml:space="preserve">7.1.10. Лечебно-оздоровительные местности и курорты на территории Краснодарского края могут иметь федеральное, краевое и местное значение,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5" w:name="sub_1207191"/>
      <w:bookmarkEnd w:id="995"/>
      <w:r>
        <w:rPr>
          <w:rFonts w:ascii="Times New Roman" w:hAnsi="Times New Roman" w:eastAsia="Times New Roman" w:cs="Times New Roman"/>
          <w:sz w:val="28"/>
          <w:szCs w:val="28"/>
        </w:rPr>
        <w:t xml:space="preserve">7.1.11. Территории лечебно-оздоровительных местностей и курортов устанавливаются в целях их изучения, развития, рационального</w:t>
        <w:t xml:space="preserve"> </w:t>
        <w:t xml:space="preserve">использования, обеспечения охраны и защиты их природных лечебных ресурсов и оздоровительных свойств.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6" w:name="sub_1207110"/>
      <w:bookmarkEnd w:id="996"/>
      <w:r>
        <w:rPr>
          <w:rFonts w:ascii="Times New Roman" w:hAnsi="Times New Roman" w:eastAsia="Times New Roman" w:cs="Times New Roman"/>
          <w:sz w:val="28"/>
          <w:szCs w:val="28"/>
        </w:rPr>
        <w:t xml:space="preserve">7.1.12.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997" w:name="sub_1207111"/>
      <w:bookmarkEnd w:id="997"/>
      <w:r>
        <w:rPr>
          <w:rStyle w:val="style27"/>
          <w:rFonts w:ascii="Times New Roman" w:hAnsi="Times New Roman" w:eastAsia="Times New Roman" w:cs="Times New Roman"/>
          <w:sz w:val="28"/>
          <w:szCs w:val="28"/>
        </w:rP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w:t>
        <w:t xml:space="preserve"> </w:t>
      </w:r>
      <w:r>
        <w:rPr>
          <w:rStyle w:val="style27"/>
          <w:rFonts w:ascii="Times New Roman" w:hAnsi="Times New Roman" w:eastAsia="Times New Roman" w:cs="Times New Roman"/>
          <w:sz w:val="28"/>
          <w:szCs w:val="28"/>
        </w:rPr>
        <w:t xml:space="preserve">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w:t>
      </w:r>
      <w:r>
        <w:rPr>
          <w:rStyle w:val="style27"/>
          <w:rFonts w:ascii="Times New Roman" w:hAnsi="Times New Roman" w:eastAsia="Times New Roman" w:cs="Times New Roman"/>
          <w:sz w:val="28"/>
          <w:szCs w:val="28"/>
        </w:rPr>
        <w:t xml:space="preserve">рского края для лечебно-оздоровительных местностей и курортов краевого и местного значения в соответствии с</w:t>
        <w:t xml:space="preserve"> </w:t>
      </w:r>
      <w:hyperlink r:id="rId416">
        <w:r>
          <w:rPr>
            <w:rStyle w:val="style27"/>
            <w:rFonts w:ascii="Times New Roman" w:hAnsi="Times New Roman" w:eastAsia="Times New Roman" w:cs="Times New Roman"/>
            <w:b/>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 природных лечебных ресурсах, лечебно-оздоровительных</w:t>
        <w:t xml:space="preserve"> </w:t>
      </w:r>
      <w:r>
        <w:rPr>
          <w:rStyle w:val="style27"/>
          <w:rFonts w:ascii="Times New Roman" w:hAnsi="Times New Roman" w:eastAsia="Times New Roman" w:cs="Times New Roman"/>
          <w:sz w:val="28"/>
          <w:szCs w:val="28"/>
        </w:rPr>
        <w:t xml:space="preserve">местностях и курортах" и</w:t>
        <w:t xml:space="preserve"> </w:t>
      </w:r>
      <w:hyperlink r:id="rId417">
        <w:r>
          <w:rPr>
            <w:rStyle w:val="style27"/>
            <w:rFonts w:ascii="Times New Roman" w:hAnsi="Times New Roman" w:eastAsia="Times New Roman" w:cs="Times New Roman"/>
            <w:b/>
            <w:sz w:val="28"/>
            <w:szCs w:val="28"/>
          </w:rPr>
          <w:t xml:space="preserve">Законом</w:t>
        </w:r>
      </w:hyperlink>
      <w:r>
        <w:rPr>
          <w:rStyle w:val="style27"/>
          <w:rFonts w:ascii="Times New Roman" w:hAnsi="Times New Roman" w:eastAsia="Times New Roman" w:cs="Times New Roman"/>
          <w:sz w:val="28"/>
          <w:szCs w:val="28"/>
        </w:rPr>
        <w:t xml:space="preserve"> </w:t>
        <w:t xml:space="preserve">Краснодарского края "О природных лечебных ресурсах, лечебно-оздоровительных местностях и курортах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Границей лечебно-оздоровительной местности является внешний контур округа санитарной (горно-санитарной) охраны.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w:t>
        <w:t xml:space="preserve"> </w:t>
        <w:t xml:space="preserve">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8" w:name="sub_1207113"/>
      <w:bookmarkEnd w:id="998"/>
      <w:r>
        <w:rPr>
          <w:rFonts w:ascii="Times New Roman" w:hAnsi="Times New Roman" w:eastAsia="Times New Roman" w:cs="Times New Roman"/>
          <w:sz w:val="28"/>
          <w:szCs w:val="28"/>
        </w:rPr>
        <w:t xml:space="preserve">Режим</w:t>
        <w:t xml:space="preserve"> </w:t>
        <w:t xml:space="preserve">первой зоны устанавливается для оборудованных лечебных пляжей и прилегающих к ним акваторий.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второй зоны устанавливается для территории, с которой происходит сток поверхностных и грунтовых вод к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второй зоны лечебно-оздоровительных местностей и</w:t>
        <w:t xml:space="preserve"> </w:t>
        <w:t xml:space="preserve">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7.1.14.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w:t>
      </w:r>
      <w:r>
        <w:rPr>
          <w:rStyle w:val="style27"/>
          <w:rFonts w:ascii="Times New Roman" w:hAnsi="Times New Roman" w:eastAsia="Times New Roman" w:cs="Times New Roman"/>
          <w:sz w:val="28"/>
          <w:szCs w:val="28"/>
        </w:rPr>
        <w:t xml:space="preserve">льной власти Краснодарского края на основании проектов округов санитарной (горно-санитарной) охраны, согласованных в установленном порядке.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9" w:name="sub_1207114"/>
      <w:bookmarkEnd w:id="999"/>
      <w:r>
        <w:rPr>
          <w:rFonts w:ascii="Times New Roman" w:hAnsi="Times New Roman" w:eastAsia="Times New Roman" w:cs="Times New Roman"/>
          <w:sz w:val="28"/>
          <w:szCs w:val="28"/>
        </w:rPr>
        <w:t xml:space="preserve">Установленный режим санитарной (горно-санитарной) охраны курорта обеспечивается: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 пользователями;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w:t>
        <w:t xml:space="preserve"> </w:t>
        <w:t xml:space="preserve">второй и третьей зонах - пользователями, землепользователями и проживающими в этих зонах гражданами.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00" w:name="sub_1207116"/>
      <w:bookmarkEnd w:id="325"/>
      <w:r>
        <w:rPr>
          <w:rStyle w:val="style27"/>
          <w:rFonts w:ascii="Times New Roman" w:hAnsi="Times New Roman" w:eastAsia="Times New Roman" w:cs="Times New Roman"/>
          <w:sz w:val="28"/>
          <w:szCs w:val="28"/>
        </w:rPr>
        <w:t xml:space="preserve">7.1.15. При планировке и застройке территорий сельских поселений Краснодарского края, расположенных в границах лечебно-оздоровительных местностей необходим</w:t>
      </w:r>
      <w:r>
        <w:rPr>
          <w:rStyle w:val="style27"/>
          <w:rFonts w:ascii="Times New Roman" w:hAnsi="Times New Roman" w:eastAsia="Times New Roman" w:cs="Times New Roman"/>
          <w:sz w:val="28"/>
          <w:szCs w:val="28"/>
        </w:rPr>
        <w:t xml:space="preserve">о учитывать установленные проектом округой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w:t>
        <w:t xml:space="preserve"> </w:t>
      </w:r>
      <w:bookmarkStart w:id="1001" w:name="sub_1207115"/>
      <w:bookmarkEnd w:id="1000"/>
      <w:r>
        <w:rPr>
          <w:rStyle w:val="style27"/>
          <w:rFonts w:ascii="Times New Roman" w:hAnsi="Times New Roman" w:eastAsia="Times New Roman" w:cs="Times New Roman"/>
          <w:sz w:val="28"/>
          <w:szCs w:val="28"/>
        </w:rPr>
        <w:t xml:space="preserve">на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7.1.16. В зависимости от зонирования территории лечебно-оздоровительных местностей и курортов на территории Краснодарского края выделяются следующие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1001"/>
      <w:r>
        <w:rPr>
          <w:rFonts w:ascii="Times New Roman" w:hAnsi="Times New Roman" w:eastAsia="Times New Roman" w:cs="Times New Roman"/>
          <w:sz w:val="28"/>
          <w:szCs w:val="28"/>
        </w:rPr>
        <w:t xml:space="preserve">приморские курортные;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приморские курортно-туристические;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бальнеологических курортов;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горно-туристические;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равнинные;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сетью озер, рек, водохранилищ.</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7.1.17. При проектировании документов территориального планирования и определении параметров зон лечебно-оздоровительного и курортного назначения их ориентировочная площадь может приниматься по рекомендуемой</w:t>
        <w:t xml:space="preserve"> </w:t>
      </w:r>
      <w:hyperlink r:id="rId418">
        <w:r>
          <w:rPr>
            <w:rStyle w:val="style27"/>
            <w:rFonts w:ascii="Times New Roman" w:hAnsi="Times New Roman" w:eastAsia="Times New Roman" w:cs="Times New Roman"/>
            <w:b/>
            <w:sz w:val="28"/>
            <w:szCs w:val="28"/>
          </w:rPr>
          <w:t xml:space="preserve">таблице 118</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2" w:name="sub_1207117"/>
      <w:bookmarkEnd w:id="1002"/>
      <w:r>
        <w:rPr>
          <w:rFonts w:ascii="Times New Roman" w:hAnsi="Times New Roman" w:eastAsia="Times New Roman" w:cs="Times New Roman"/>
          <w:sz w:val="28"/>
          <w:szCs w:val="28"/>
        </w:rPr>
        <w:t xml:space="preserve">7.1.18. 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Глубинные комплексы проектируются в условиях горного скалистого побережья, не позволяющего размещать застройку непосредственно у берега.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Комплексы на акватории проектируются на искусственных территориях: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3" w:name="sub_71184"/>
      <w:bookmarkEnd w:id="1003"/>
      <w:r>
        <w:rPr>
          <w:rFonts w:ascii="Times New Roman" w:hAnsi="Times New Roman" w:eastAsia="Times New Roman" w:cs="Times New Roman"/>
          <w:sz w:val="28"/>
          <w:szCs w:val="28"/>
        </w:rPr>
        <w:t xml:space="preserve">созданных путем намыва или отсыпки донного грунта либо использования иных технологий и признаваемых после ввода их в эксплуатацию земельным участком в соответствии с действующим законодательством.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7.1.19.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4" w:name="sub_1207120"/>
      <w:bookmarkEnd w:id="1004"/>
      <w:r>
        <w:rPr>
          <w:rFonts w:ascii="Times New Roman" w:hAnsi="Times New Roman" w:eastAsia="Times New Roman" w:cs="Times New Roman"/>
          <w:sz w:val="28"/>
          <w:szCs w:val="28"/>
        </w:rPr>
        <w:t xml:space="preserve">7.1.20. По сезонности эксплуатации комплексы проектируются круглогодичными, летними (сезонными) и комбинированными (с летним расширением).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05" w:name="sub_1207119"/>
      <w:bookmarkEnd w:id="1005"/>
      <w:r>
        <w:rPr>
          <w:rStyle w:val="style27"/>
          <w:rFonts w:ascii="Times New Roman" w:hAnsi="Times New Roman" w:eastAsia="Times New Roman" w:cs="Times New Roman"/>
          <w:sz w:val="28"/>
          <w:szCs w:val="28"/>
        </w:rPr>
        <w:t xml:space="preserve">7.1.21. Население поселений, имеющих на своей территории зоны лечебно-оздоровительно</w:t>
      </w:r>
      <w:r>
        <w:rPr>
          <w:rStyle w:val="style27"/>
          <w:rFonts w:ascii="Times New Roman" w:hAnsi="Times New Roman" w:eastAsia="Times New Roman" w:cs="Times New Roman"/>
          <w:sz w:val="28"/>
          <w:szCs w:val="28"/>
        </w:rPr>
        <w:t xml:space="preserve">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6" w:name="sub_12071201"/>
      <w:bookmarkEnd w:id="1006"/>
      <w:r>
        <w:rPr>
          <w:rFonts w:ascii="Times New Roman" w:hAnsi="Times New Roman" w:eastAsia="Times New Roman" w:cs="Times New Roman"/>
          <w:sz w:val="28"/>
          <w:szCs w:val="28"/>
        </w:rPr>
        <w:t xml:space="preserve">Численность временного населения следует определять: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 учитывать</w:t>
        <w:t xml:space="preserve"> </w:t>
        <w:t xml:space="preserve">возможность привлечения к временной работе местного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w:t>
      </w:r>
      <w:r>
        <w:rPr>
          <w:rStyle w:val="style27"/>
          <w:rFonts w:ascii="Times New Roman" w:hAnsi="Times New Roman" w:eastAsia="Times New Roman" w:cs="Times New Roman"/>
          <w:sz w:val="28"/>
          <w:szCs w:val="28"/>
        </w:rPr>
        <w:t xml:space="preserve"> </w:t>
        <w:t xml:space="preserve">поселений в соответствии с требованиями</w:t>
        <w:t xml:space="preserve"> </w:t>
      </w:r>
      <w:hyperlink r:id="rId419">
        <w:r>
          <w:rPr>
            <w:rStyle w:val="style27"/>
            <w:rFonts w:ascii="Times New Roman" w:hAnsi="Times New Roman" w:eastAsia="Times New Roman" w:cs="Times New Roman"/>
            <w:b/>
            <w:sz w:val="28"/>
            <w:szCs w:val="28"/>
          </w:rPr>
          <w:t xml:space="preserve">таблицы 119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7.1.22. Нормы расчета территорий санаторно-курортных и оздоровительных организаций и их комплексов (размеры земельных участков) необходимо</w:t>
        <w:t xml:space="preserve"> </w:t>
      </w:r>
      <w:r>
        <w:rPr>
          <w:rStyle w:val="style27"/>
          <w:rFonts w:ascii="Times New Roman" w:hAnsi="Times New Roman" w:eastAsia="Times New Roman" w:cs="Times New Roman"/>
          <w:sz w:val="28"/>
          <w:szCs w:val="28"/>
        </w:rPr>
        <w:t xml:space="preserve">принимать не менее приведенных в</w:t>
        <w:t xml:space="preserve"> </w:t>
      </w:r>
      <w:hyperlink r:id="rId420">
        <w:r>
          <w:rPr>
            <w:rStyle w:val="style27"/>
            <w:rFonts w:ascii="Times New Roman" w:hAnsi="Times New Roman" w:eastAsia="Times New Roman" w:cs="Times New Roman"/>
            <w:b/>
            <w:sz w:val="28"/>
            <w:szCs w:val="28"/>
          </w:rPr>
          <w:t xml:space="preserve">таблицах 4</w:t>
        </w:r>
      </w:hyperlink>
      <w:r>
        <w:rPr>
          <w:rStyle w:val="style27"/>
          <w:rFonts w:ascii="Times New Roman" w:hAnsi="Times New Roman" w:eastAsia="Times New Roman" w:cs="Times New Roman"/>
          <w:sz w:val="28"/>
          <w:szCs w:val="28"/>
        </w:rPr>
        <w:t xml:space="preserve">,</w:t>
        <w:t xml:space="preserve"> </w:t>
      </w:r>
      <w:hyperlink r:id="rId421">
        <w:r>
          <w:rPr>
            <w:rStyle w:val="style27"/>
            <w:rFonts w:ascii="Times New Roman" w:hAnsi="Times New Roman" w:eastAsia="Times New Roman" w:cs="Times New Roman"/>
            <w:b/>
            <w:sz w:val="28"/>
            <w:szCs w:val="28"/>
          </w:rPr>
          <w:t xml:space="preserve">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7.1.23. Зоны лечебно-оздоровительного и курортного назначения должны размешаться на территориях, обладающих</w:t>
        <w:t xml:space="preserve"> </w:t>
        <w:t xml:space="preserve">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w:t>
        <w:t xml:space="preserve"> </w:t>
        <w:t xml:space="preserve">и 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7" w:name="sub_1207123"/>
      <w:bookmarkEnd w:id="1007"/>
      <w:r>
        <w:rPr>
          <w:rFonts w:ascii="Times New Roman" w:hAnsi="Times New Roman" w:eastAsia="Times New Roman" w:cs="Times New Roman"/>
          <w:sz w:val="28"/>
          <w:szCs w:val="28"/>
        </w:rPr>
        <w:t xml:space="preserve">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размещение организаций отдыха и оздоровления сезонного функционирования на менее благоприятных периферийных участках зон лечебно-оздоровительног</w:t>
      </w:r>
      <w:r>
        <w:rPr>
          <w:rStyle w:val="style27"/>
          <w:rFonts w:ascii="Times New Roman" w:hAnsi="Times New Roman" w:eastAsia="Times New Roman" w:cs="Times New Roman"/>
          <w:sz w:val="28"/>
          <w:szCs w:val="28"/>
        </w:rPr>
        <w:t xml:space="preserve">о и курортного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7.1.24. Расстояние от границ земельных участков, вновь проектируемых санаторно-курортных и оздоровительных учреждений должно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8" w:name="sub_1207124"/>
      <w:bookmarkEnd w:id="1008"/>
      <w:r>
        <w:rPr>
          <w:rFonts w:ascii="Times New Roman" w:hAnsi="Times New Roman" w:eastAsia="Times New Roman" w:cs="Times New Roman"/>
          <w:sz w:val="28"/>
          <w:szCs w:val="28"/>
        </w:rPr>
        <w:t xml:space="preserve">до жилых зданий, объектов коммунального хозяйства и складов - 500 м (в условиях реконструкции не менее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автомобильных дорог категорий: I, II, III-500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IV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садоводческих хозяйств - 300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7.1.25. Однородные</w:t>
        <w:t xml:space="preserve"> </w:t>
        <w:t xml:space="preserve">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9" w:name="sub_1207125"/>
      <w:bookmarkEnd w:id="1009"/>
      <w:r>
        <w:rPr>
          <w:rFonts w:ascii="Times New Roman" w:hAnsi="Times New Roman" w:eastAsia="Times New Roman" w:cs="Times New Roman"/>
          <w:sz w:val="28"/>
          <w:szCs w:val="28"/>
        </w:rPr>
        <w:t xml:space="preserve">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приемно-административные помещения;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для размещения отдыхающих;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общественного литания;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помещения и организации культурно-массового обслуживания и развлечений;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торгово-бытового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спортивные организации и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лечебные здания, сооружения и устройства (водо- и грязелечебницы, лечебные плавательные бассейны, массажные кабинеты, терренкуры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медицинские учреждения и помещения первой медицинской помощи;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детские помещения и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коммунально-хозяйственные здания и сооружения (в том числе общественные туалеты).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7.1.27.</w:t>
        <w:t xml:space="preserve"> </w:t>
        <w:t xml:space="preserve">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0" w:name="sub_1207127"/>
      <w:bookmarkEnd w:id="1010"/>
      <w:r>
        <w:rPr>
          <w:rFonts w:ascii="Times New Roman" w:hAnsi="Times New Roman" w:eastAsia="Times New Roman" w:cs="Times New Roman"/>
          <w:sz w:val="28"/>
          <w:szCs w:val="28"/>
        </w:rPr>
        <w:t xml:space="preserve">7.1.28.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w:t>
        <w:t xml:space="preserve"> </w:t>
        <w:t xml:space="preserve">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 м (береговая полоса) не может быть огражден для всех типов пляжей.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Полоса земли вдоль береговой линии (границы водного объекта) водного объекта общего пользования (береговая полоса)</w:t>
        <w:t xml:space="preserve"> </w:t>
        <w:t xml:space="preserve">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1" w:name="sub_1207129"/>
      <w:bookmarkEnd w:id="1011"/>
      <w:r>
        <w:rPr>
          <w:rFonts w:ascii="Times New Roman" w:hAnsi="Times New Roman" w:eastAsia="Times New Roman" w:cs="Times New Roman"/>
          <w:sz w:val="28"/>
          <w:szCs w:val="28"/>
        </w:rPr>
        <w:t xml:space="preserve">7.1.29. Размеры территорий пляжей, размещаемых в зонах лечебно-оздоровительного и курортного назначения, должны быть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2" w:name="sub_71285"/>
      <w:bookmarkEnd w:id="1012"/>
      <w:r>
        <w:rPr>
          <w:rFonts w:ascii="Times New Roman" w:hAnsi="Times New Roman" w:eastAsia="Times New Roman" w:cs="Times New Roman"/>
          <w:sz w:val="28"/>
          <w:szCs w:val="28"/>
        </w:rPr>
        <w:t xml:space="preserve">8 кв. м на одного посетителя - речные и озерные;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кв. м на одного посетителя - для детей (речные и озерные).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5 кв. м на одного посетителя.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протяженность береговой полосы пляжа на одного посетителя должна быть не менее: для морских пляжей - 0,2 м, речных и озерных - 0,25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8 - 12 кв. м на одного посетителя.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w:t>
      </w:r>
      <w:r>
        <w:rPr>
          <w:rStyle w:val="style27"/>
          <w:rFonts w:ascii="Times New Roman" w:hAnsi="Times New Roman" w:eastAsia="Times New Roman" w:cs="Times New Roman"/>
          <w:sz w:val="28"/>
          <w:szCs w:val="28"/>
        </w:rPr>
        <w:t xml:space="preserve">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w:t>
      </w:r>
      <w:r>
        <w:rPr>
          <w:rStyle w:val="style27"/>
          <w:rFonts w:ascii="Times New Roman" w:hAnsi="Times New Roman" w:eastAsia="Times New Roman" w:cs="Times New Roman"/>
          <w:sz w:val="28"/>
          <w:szCs w:val="28"/>
        </w:rPr>
        <w:t xml:space="preserve">деляются меры по их устранению.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7.1.30. Число единовременных посетителей на пляжах следует рассчитывать с учетом коэффициентов одновременной загрузки пляжей: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3" w:name="sub_1207130"/>
      <w:bookmarkEnd w:id="1013"/>
      <w:r>
        <w:rPr>
          <w:rFonts w:ascii="Times New Roman" w:hAnsi="Times New Roman" w:eastAsia="Times New Roman" w:cs="Times New Roman"/>
          <w:sz w:val="28"/>
          <w:szCs w:val="28"/>
        </w:rPr>
        <w:t xml:space="preserve">санаториев - 0,6 - 0,8 (для бальнеологических курортов - 0,6;</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климатических - 0,8);</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организаций отдыха и туризма - 0,7 - 0,9;</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учреждений отдыха и оздоровления детей - 0,5 - 1,0;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 пользования для местного населения - 0,15;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отдыхающих без путевок - 0,5.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7.1.31.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4" w:name="sub_12071311"/>
      <w:bookmarkEnd w:id="1014"/>
      <w:r>
        <w:rPr>
          <w:rFonts w:ascii="Times New Roman" w:hAnsi="Times New Roman" w:eastAsia="Times New Roman" w:cs="Times New Roman"/>
          <w:sz w:val="28"/>
          <w:szCs w:val="28"/>
        </w:rPr>
        <w:t xml:space="preserve">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лечебно-профилактических зданий размещаются водо- и грязелечебница, поликлиника, лечебный плавательный бассейн и</w:t>
        <w:t xml:space="preserve"> </w:t>
        <w:t xml:space="preserve">др.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w:t>
        <w:t xml:space="preserve"> </w:t>
        <w:t xml:space="preserve">комплексу.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7.1.32.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5" w:name="sub_1207132"/>
      <w:bookmarkEnd w:id="1015"/>
      <w:r>
        <w:rPr>
          <w:rFonts w:ascii="Times New Roman" w:hAnsi="Times New Roman" w:eastAsia="Times New Roman" w:cs="Times New Roman"/>
          <w:sz w:val="28"/>
          <w:szCs w:val="28"/>
        </w:rPr>
        <w:t xml:space="preserve">повседневного;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7.1.33. Объекты повседневного обслуживания включают спальные корпуса и предприятия общественного питания.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6" w:name="sub_1207134"/>
      <w:bookmarkEnd w:id="1016"/>
      <w:r>
        <w:rPr>
          <w:rFonts w:ascii="Times New Roman" w:hAnsi="Times New Roman" w:eastAsia="Times New Roman" w:cs="Times New Roman"/>
          <w:sz w:val="28"/>
          <w:szCs w:val="28"/>
        </w:rPr>
        <w:t xml:space="preserve">7.1.34. Вместимость, этажность и архитектурно-планировочное решение спальных корпусов 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7" w:name="sub_1207133"/>
      <w:bookmarkEnd w:id="1017"/>
      <w:r>
        <w:rPr>
          <w:rFonts w:ascii="Times New Roman" w:hAnsi="Times New Roman" w:eastAsia="Times New Roman" w:cs="Times New Roman"/>
          <w:sz w:val="28"/>
          <w:szCs w:val="28"/>
        </w:rPr>
        <w:t xml:space="preserve">7.1.35. Организации питания располагаются при спальных корпусах или и отдельно стоящих зданиях. Отдельно стоящие здания организаций питания располагают не далее 300 м от спальных корпусов.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8" w:name="sub_12071341"/>
      <w:bookmarkEnd w:id="1018"/>
      <w:r>
        <w:rPr>
          <w:rFonts w:ascii="Times New Roman" w:hAnsi="Times New Roman" w:eastAsia="Times New Roman" w:cs="Times New Roman"/>
          <w:sz w:val="28"/>
          <w:szCs w:val="28"/>
        </w:rPr>
        <w:t xml:space="preserve">7.1.36. Объекты эпизодического обслуживания включают театры и концертные</w:t>
        <w:t xml:space="preserve"> </w:t>
        <w:t xml:space="preserve">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9" w:name="sub_1207135"/>
      <w:bookmarkEnd w:id="1019"/>
      <w:r>
        <w:rPr>
          <w:rFonts w:ascii="Times New Roman" w:hAnsi="Times New Roman" w:eastAsia="Times New Roman" w:cs="Times New Roman"/>
          <w:sz w:val="28"/>
          <w:szCs w:val="28"/>
        </w:rPr>
        <w:t xml:space="preserve">7.1.37. Спортивные</w:t>
        <w:t xml:space="preserve"> </w:t>
        <w:t xml:space="preserve">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0" w:name="sub_1207136"/>
      <w:bookmarkEnd w:id="1020"/>
      <w:r>
        <w:rPr>
          <w:rFonts w:ascii="Times New Roman" w:hAnsi="Times New Roman" w:eastAsia="Times New Roman" w:cs="Times New Roman"/>
          <w:sz w:val="28"/>
          <w:szCs w:val="28"/>
        </w:rPr>
        <w:t xml:space="preserve">7.1.38.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1" w:name="sub_1207137"/>
      <w:bookmarkEnd w:id="1021"/>
      <w:r>
        <w:rPr>
          <w:rFonts w:ascii="Times New Roman" w:hAnsi="Times New Roman" w:eastAsia="Times New Roman" w:cs="Times New Roman"/>
          <w:sz w:val="28"/>
          <w:szCs w:val="28"/>
        </w:rPr>
        <w:t xml:space="preserve">7.1.39.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2" w:name="sub_1207138"/>
      <w:bookmarkEnd w:id="1022"/>
      <w:r>
        <w:rPr>
          <w:rFonts w:ascii="Times New Roman" w:hAnsi="Times New Roman" w:eastAsia="Times New Roman" w:cs="Times New Roman"/>
          <w:sz w:val="28"/>
          <w:szCs w:val="28"/>
        </w:rPr>
        <w:t xml:space="preserve">Общественный</w:t>
        <w:t xml:space="preserve"> </w:t>
        <w:t xml:space="preserve">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7.1.40. Размеры территорий общего пользования комплексов санаторно-курортных и оздоровительных организаций следует устанавливать из расчета: общекурортных центров - 10 кв. м на одно место, озелененных территорий - 100 кв. м на одно место.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3" w:name="sub_1207140"/>
      <w:bookmarkEnd w:id="1023"/>
      <w:r>
        <w:rPr>
          <w:rFonts w:ascii="Times New Roman" w:hAnsi="Times New Roman" w:eastAsia="Times New Roman" w:cs="Times New Roman"/>
          <w:sz w:val="28"/>
          <w:szCs w:val="28"/>
        </w:rPr>
        <w:t xml:space="preserve">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больницы - 1 - 1,5 койки;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поликлиники -</w:t>
        <w:t xml:space="preserve"> </w:t>
        <w:t xml:space="preserve">35 посещений;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станции скорой помощи - 0,1 машины (но не менее 2 на 1 станцию);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аптеки - 1 объект на 10 тыс. чел.</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7.1.41. Озеленение территорий курортов следует принимать в соответствии с требованиями</w:t>
        <w:t xml:space="preserve"> </w:t>
      </w:r>
      <w:hyperlink r:id="rId422">
        <w:r>
          <w:rPr>
            <w:rStyle w:val="style27"/>
            <w:rFonts w:ascii="Times New Roman" w:hAnsi="Times New Roman" w:eastAsia="Times New Roman" w:cs="Times New Roman"/>
            <w:b/>
            <w:sz w:val="28"/>
            <w:szCs w:val="28"/>
          </w:rPr>
          <w:t xml:space="preserve">подраздела 4.4</w:t>
        </w:r>
      </w:hyperlink>
      <w:r>
        <w:rPr>
          <w:rStyle w:val="style27"/>
          <w:rFonts w:ascii="Times New Roman" w:hAnsi="Times New Roman" w:eastAsia="Times New Roman" w:cs="Times New Roman"/>
          <w:sz w:val="28"/>
          <w:szCs w:val="28"/>
        </w:rPr>
        <w:t xml:space="preserve"> </w:t>
        <w:t xml:space="preserve">"Зоны</w:t>
        <w:t xml:space="preserve"> </w:t>
      </w:r>
      <w:r>
        <w:rPr>
          <w:rStyle w:val="style27"/>
          <w:rFonts w:ascii="Times New Roman" w:hAnsi="Times New Roman" w:eastAsia="Times New Roman" w:cs="Times New Roman"/>
          <w:sz w:val="28"/>
          <w:szCs w:val="28"/>
        </w:rPr>
        <w:t xml:space="preserve">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общего пользования, приведенные в</w:t>
        <w:t xml:space="preserve"> </w:t>
      </w:r>
      <w:hyperlink r:id="rId423">
        <w:r>
          <w:rPr>
            <w:rStyle w:val="style27"/>
            <w:rFonts w:ascii="Times New Roman" w:hAnsi="Times New Roman" w:eastAsia="Times New Roman" w:cs="Times New Roman"/>
            <w:b/>
            <w:sz w:val="28"/>
            <w:szCs w:val="28"/>
          </w:rPr>
          <w:t xml:space="preserve">таблице 52</w:t>
        </w:r>
      </w:hyperlink>
      <w:r>
        <w:rPr>
          <w:rStyle w:val="style27"/>
          <w:rFonts w:ascii="Times New Roman" w:hAnsi="Times New Roman" w:eastAsia="Times New Roman" w:cs="Times New Roman"/>
          <w:sz w:val="28"/>
          <w:szCs w:val="28"/>
        </w:rPr>
        <w:t xml:space="preserve"> </w:t>
        <w:t xml:space="preserve">и подразделе 4.4 "Зоны ре</w:t>
      </w:r>
      <w:r>
        <w:rPr>
          <w:rStyle w:val="style27"/>
          <w:rFonts w:ascii="Times New Roman" w:hAnsi="Times New Roman" w:eastAsia="Times New Roman" w:cs="Times New Roman"/>
          <w:sz w:val="28"/>
          <w:szCs w:val="28"/>
        </w:rPr>
        <w:t xml:space="preserve">креационного назначения" настоящих Нормативов, следует увеличивать, но не более чем на 50 процентов.".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24" w:name="sub_1207142"/>
      <w:bookmarkEnd w:id="1024"/>
      <w:r>
        <w:rPr>
          <w:rStyle w:val="style27"/>
          <w:rFonts w:ascii="Times New Roman" w:hAnsi="Times New Roman" w:eastAsia="Times New Roman" w:cs="Times New Roman"/>
          <w:sz w:val="28"/>
          <w:szCs w:val="28"/>
        </w:rPr>
        <w:t xml:space="preserve">7.1.42. Расчетные параметры улиц, дорог и проездов в зоне лечебно-оздоровительного и курортного назначения следует принимать в соответствии с требованиям</w:t>
      </w:r>
      <w:r>
        <w:rPr>
          <w:rStyle w:val="style27"/>
          <w:rFonts w:ascii="Times New Roman" w:hAnsi="Times New Roman" w:eastAsia="Times New Roman" w:cs="Times New Roman"/>
          <w:sz w:val="28"/>
          <w:szCs w:val="28"/>
        </w:rPr>
        <w:t xml:space="preserve">и</w:t>
        <w:t xml:space="preserve"> </w:t>
      </w:r>
      <w:hyperlink r:id="rId424">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425">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5" w:name="sub_1207141"/>
      <w:bookmarkEnd w:id="1025"/>
      <w:r>
        <w:rPr>
          <w:rFonts w:ascii="Times New Roman" w:hAnsi="Times New Roman" w:eastAsia="Times New Roman" w:cs="Times New Roman"/>
          <w:sz w:val="28"/>
          <w:szCs w:val="28"/>
        </w:rPr>
        <w:t xml:space="preserve">7.1.43.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2 - 3 км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26" w:name="sub_12071421"/>
      <w:bookmarkEnd w:id="1026"/>
      <w:r>
        <w:rPr>
          <w:rStyle w:val="style27"/>
          <w:rFonts w:ascii="Times New Roman" w:hAnsi="Times New Roman" w:eastAsia="Times New Roman" w:cs="Times New Roman"/>
          <w:sz w:val="28"/>
          <w:szCs w:val="28"/>
        </w:rPr>
        <w:t xml:space="preserve">7.1.44. Инженерное обеспечение зон лечебно-оздоровительного и курортного назначения проектируется в соответствии с требовани</w:t>
      </w:r>
      <w:r>
        <w:rPr>
          <w:rStyle w:val="style27"/>
          <w:rFonts w:ascii="Times New Roman" w:hAnsi="Times New Roman" w:eastAsia="Times New Roman" w:cs="Times New Roman"/>
          <w:sz w:val="28"/>
          <w:szCs w:val="28"/>
        </w:rPr>
        <w:t xml:space="preserve">ями</w:t>
        <w:t xml:space="preserve"> </w:t>
      </w:r>
      <w:hyperlink r:id="rId426">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427">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27" w:name="sub_1207143"/>
      <w:bookmarkEnd w:id="1027"/>
      <w:r>
        <w:rPr>
          <w:rStyle w:val="style27"/>
          <w:rFonts w:ascii="Times New Roman" w:hAnsi="Times New Roman" w:eastAsia="Times New Roman" w:cs="Times New Roman"/>
          <w:sz w:val="28"/>
          <w:szCs w:val="28"/>
        </w:rPr>
        <w:t xml:space="preserve">7.1.45. При планировке и застройке зон лечебно-оздоровительного и курортного назначения</w:t>
      </w:r>
      <w:r>
        <w:rPr>
          <w:rStyle w:val="style27"/>
          <w:rFonts w:ascii="Times New Roman" w:hAnsi="Times New Roman" w:eastAsia="Times New Roman" w:cs="Times New Roman"/>
          <w:sz w:val="28"/>
          <w:szCs w:val="28"/>
        </w:rPr>
        <w:t xml:space="preserve"> </w:t>
        <w:t xml:space="preserve">должны соблюдаться требования</w:t>
        <w:t xml:space="preserve"> </w:t>
      </w:r>
      <w:hyperlink r:id="rId428">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8" w:name="sub_1207144"/>
      <w:bookmarkEnd w:id="1028"/>
      <w:r>
        <w:rPr>
          <w:rFonts w:ascii="Times New Roman" w:hAnsi="Times New Roman" w:eastAsia="Times New Roman" w:cs="Times New Roman"/>
          <w:sz w:val="28"/>
          <w:szCs w:val="28"/>
        </w:rPr>
        <w:t xml:space="preserve">7.1.48. Для проектирования организаций отдыха и оздоровления детей на территории лечебно-оздоровительных местностей и курортов выделяются</w:t>
        <w:t xml:space="preserve"> </w:t>
        <w:t xml:space="preserve">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9" w:name="sub_1207145"/>
      <w:bookmarkEnd w:id="1029"/>
      <w:r>
        <w:rPr>
          <w:rFonts w:ascii="Times New Roman" w:hAnsi="Times New Roman" w:eastAsia="Times New Roman" w:cs="Times New Roman"/>
          <w:sz w:val="28"/>
          <w:szCs w:val="28"/>
        </w:rPr>
        <w:t xml:space="preserve">7.1.49.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0" w:name="sub_1207148"/>
      <w:bookmarkEnd w:id="1030"/>
      <w:r>
        <w:rPr>
          <w:rFonts w:ascii="Times New Roman" w:hAnsi="Times New Roman" w:eastAsia="Times New Roman" w:cs="Times New Roman"/>
          <w:sz w:val="28"/>
          <w:szCs w:val="28"/>
        </w:rPr>
        <w:t xml:space="preserve">7.1.50. 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1" w:name="sub_1207149"/>
      <w:bookmarkEnd w:id="1031"/>
      <w:r>
        <w:rPr>
          <w:rFonts w:ascii="Times New Roman" w:hAnsi="Times New Roman" w:eastAsia="Times New Roman" w:cs="Times New Roman"/>
          <w:sz w:val="28"/>
          <w:szCs w:val="28"/>
        </w:rPr>
        <w:t xml:space="preserve">7.1.51. При проектировании оздоровительных организаций для детей их размещают с учетом розы ветров: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2" w:name="sub_1207150"/>
      <w:bookmarkEnd w:id="1032"/>
      <w:r>
        <w:rPr>
          <w:rFonts w:ascii="Times New Roman" w:hAnsi="Times New Roman" w:eastAsia="Times New Roman" w:cs="Times New Roman"/>
          <w:sz w:val="28"/>
          <w:szCs w:val="28"/>
        </w:rPr>
        <w:t xml:space="preserve">с наветренной стороны от источников шума и загрязнений атмосферного воздуха;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выше по течению водоемов относительно источников загрязнения;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вблизи лесных массивов и водоемов.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Загородные оздоровительные организации отделяют от жилых домов для сотрудников</w:t>
      </w:r>
      <w:r>
        <w:rPr>
          <w:rStyle w:val="style27"/>
          <w:rFonts w:ascii="Times New Roman" w:hAnsi="Times New Roman" w:eastAsia="Times New Roman" w:cs="Times New Roman"/>
          <w:sz w:val="28"/>
          <w:szCs w:val="28"/>
        </w:rPr>
        <w:t xml:space="preserve">, а также организаций отдыха для взрослых полосой зеленых насаждений шириной не менее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участка загородного оздоровительной организации до жилой застройки должно быть не менее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7.1.52.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3" w:name="sub_1207154"/>
      <w:bookmarkEnd w:id="1033"/>
      <w:r>
        <w:rPr>
          <w:rFonts w:ascii="Times New Roman" w:hAnsi="Times New Roman" w:eastAsia="Times New Roman" w:cs="Times New Roman"/>
          <w:sz w:val="28"/>
          <w:szCs w:val="28"/>
        </w:rPr>
        <w:t xml:space="preserve">7.1.54. Земельный участок оздоровительной организации делится на территорию основной застройки и вспомогательную территорию.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4" w:name="sub_1207152"/>
      <w:bookmarkEnd w:id="1034"/>
      <w:r>
        <w:rPr>
          <w:rFonts w:ascii="Times New Roman" w:hAnsi="Times New Roman" w:eastAsia="Times New Roman" w:cs="Times New Roman"/>
          <w:sz w:val="28"/>
          <w:szCs w:val="28"/>
        </w:rPr>
        <w:t xml:space="preserve">7.1.55.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5" w:name="sub_12071541"/>
      <w:bookmarkEnd w:id="1035"/>
      <w:r>
        <w:rPr>
          <w:rFonts w:ascii="Times New Roman" w:hAnsi="Times New Roman" w:eastAsia="Times New Roman" w:cs="Times New Roman"/>
          <w:sz w:val="28"/>
          <w:szCs w:val="28"/>
        </w:rPr>
        <w:t xml:space="preserve">7.1.56.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6" w:name="sub_1207155"/>
      <w:bookmarkEnd w:id="1036"/>
      <w:r>
        <w:rPr>
          <w:rFonts w:ascii="Times New Roman" w:hAnsi="Times New Roman" w:eastAsia="Times New Roman" w:cs="Times New Roman"/>
          <w:sz w:val="28"/>
          <w:szCs w:val="28"/>
        </w:rPr>
        <w:t xml:space="preserve">7.1.57. На</w:t>
        <w:t xml:space="preserve"> </w:t>
        <w:t xml:space="preserve">территории основной застройки размещаются здания и сооружения, предназначенные для питания, занятий по интересам, отдыха и развлечения детей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7" w:name="sub_1207156"/>
      <w:bookmarkEnd w:id="1037"/>
      <w:r>
        <w:rPr>
          <w:rFonts w:ascii="Times New Roman" w:hAnsi="Times New Roman" w:eastAsia="Times New Roman" w:cs="Times New Roman"/>
          <w:sz w:val="28"/>
          <w:szCs w:val="28"/>
        </w:rPr>
        <w:t xml:space="preserve">7.1.58. На участке основной застройки оздоровительной организации предусматривают плоскостные физкультурно-оздоровительные сооружения.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38" w:name="sub_1207157"/>
      <w:bookmarkEnd w:id="1038"/>
      <w:r>
        <w:rPr>
          <w:rStyle w:val="style27"/>
          <w:rFonts w:ascii="Times New Roman" w:hAnsi="Times New Roman" w:eastAsia="Times New Roman" w:cs="Times New Roman"/>
          <w:sz w:val="28"/>
          <w:szCs w:val="28"/>
        </w:rPr>
        <w:t xml:space="preserve">Примерный состав плоскостных физкультурно-оздоровительных и спортивных сооружений должен соответствовать нормам, указанным в</w:t>
        <w:t xml:space="preserve"> </w:t>
      </w:r>
      <w:hyperlink r:id="rId429">
        <w:r>
          <w:rPr>
            <w:rStyle w:val="style27"/>
            <w:rFonts w:ascii="Times New Roman" w:hAnsi="Times New Roman" w:eastAsia="Times New Roman" w:cs="Times New Roman"/>
            <w:b/>
            <w:sz w:val="28"/>
            <w:szCs w:val="28"/>
          </w:rPr>
          <w:t xml:space="preserve">таблице 121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7.1.59. Медицинская зона включает</w:t>
        <w:t xml:space="preserve"> </w:t>
        <w:t xml:space="preserve">изолятор, имеющий отдельный вход, площадки для игр и прогулок выздоравливающих детей и специальный подъезд для эвакуации больных детей.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9" w:name="sub_1207160"/>
      <w:bookmarkEnd w:id="1039"/>
      <w:r>
        <w:rPr>
          <w:rFonts w:ascii="Times New Roman" w:hAnsi="Times New Roman" w:eastAsia="Times New Roman" w:cs="Times New Roman"/>
          <w:sz w:val="28"/>
          <w:szCs w:val="28"/>
        </w:rPr>
        <w:t xml:space="preserve">7.1.60.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0" w:name="sub_1207159"/>
      <w:bookmarkEnd w:id="1040"/>
      <w:r>
        <w:rPr>
          <w:rFonts w:ascii="Times New Roman" w:hAnsi="Times New Roman" w:eastAsia="Times New Roman" w:cs="Times New Roman"/>
          <w:sz w:val="28"/>
          <w:szCs w:val="28"/>
        </w:rPr>
        <w:t xml:space="preserve">7.1.61. Участки</w:t>
        <w:t xml:space="preserve"> </w:t>
        <w:t xml:space="preserve">основной и вспомогательной застройки оздоровительной организации могут иметь декоративное ограждение высотой не более 0,9 м и не менее двух въездов (основной и хозяйственный).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1" w:name="sub_12071601"/>
      <w:bookmarkEnd w:id="1041"/>
      <w:r>
        <w:rPr>
          <w:rFonts w:ascii="Times New Roman" w:hAnsi="Times New Roman" w:eastAsia="Times New Roman" w:cs="Times New Roman"/>
          <w:sz w:val="28"/>
          <w:szCs w:val="28"/>
        </w:rPr>
        <w:t xml:space="preserve">7.1.62. Жилая зона обслуживающего персонала проектируется на расстоянии не менее</w:t>
        <w:t xml:space="preserve"> </w:t>
        <w:t xml:space="preserve">100 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42" w:name="sub_12071611"/>
      <w:bookmarkEnd w:id="1042"/>
      <w:r>
        <w:rPr>
          <w:rStyle w:val="style27"/>
          <w:rFonts w:ascii="Times New Roman" w:hAnsi="Times New Roman" w:eastAsia="Times New Roman" w:cs="Times New Roman"/>
          <w:sz w:val="28"/>
          <w:szCs w:val="28"/>
        </w:rPr>
        <w:t xml:space="preserve">7.1.63. Территория, предназначенная для отдыха и купания детей (пляж), должна быть тщательно отнивелирована, очищена от мусора и кам</w:t>
      </w:r>
      <w:r>
        <w:rPr>
          <w:rStyle w:val="style27"/>
          <w:rFonts w:ascii="Times New Roman" w:hAnsi="Times New Roman" w:eastAsia="Times New Roman" w:cs="Times New Roman"/>
          <w:sz w:val="28"/>
          <w:szCs w:val="28"/>
        </w:rPr>
        <w:t xml:space="preserve">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3" w:name="sub_1207162"/>
      <w:bookmarkEnd w:id="1043"/>
      <w:r>
        <w:rPr>
          <w:rFonts w:ascii="Times New Roman" w:hAnsi="Times New Roman" w:eastAsia="Times New Roman" w:cs="Times New Roman"/>
          <w:sz w:val="28"/>
          <w:szCs w:val="28"/>
        </w:rPr>
        <w:t xml:space="preserve">7.1.64.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4" w:name="sub_1207163"/>
      <w:bookmarkEnd w:id="1044"/>
      <w:r>
        <w:rPr>
          <w:rFonts w:ascii="Times New Roman" w:hAnsi="Times New Roman" w:eastAsia="Times New Roman" w:cs="Times New Roman"/>
          <w:sz w:val="28"/>
          <w:szCs w:val="28"/>
        </w:rPr>
        <w:t xml:space="preserve">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размещать пляжи в границах первого пояса зоны санитарной охраны источников хозяйственно-питьевого водоснабжения.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водоворотов, воронок и больших волн. Дно водоема должно быть свободным от тины, водорослей, коряг, острых камней и т.п.</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7.1.65. Пляжи</w:t>
        <w:t xml:space="preserve"> </w:t>
      </w:r>
      <w:r>
        <w:rPr>
          <w:rStyle w:val="style27"/>
          <w:rFonts w:ascii="Times New Roman" w:hAnsi="Times New Roman" w:eastAsia="Times New Roman" w:cs="Times New Roman"/>
          <w:sz w:val="28"/>
          <w:szCs w:val="28"/>
        </w:rPr>
        <w:t xml:space="preserve">проектируются исходя из требований, изложенных в</w:t>
        <w:t xml:space="preserve"> </w:t>
      </w:r>
      <w:hyperlink r:id="rId430">
        <w:r>
          <w:rPr>
            <w:rStyle w:val="style27"/>
            <w:rFonts w:ascii="Times New Roman" w:hAnsi="Times New Roman" w:eastAsia="Times New Roman" w:cs="Times New Roman"/>
            <w:b/>
            <w:sz w:val="28"/>
            <w:szCs w:val="28"/>
          </w:rPr>
          <w:t xml:space="preserve">подпунктах 7.1.29</w:t>
        </w:r>
      </w:hyperlink>
      <w:r>
        <w:rPr>
          <w:rStyle w:val="style27"/>
          <w:rFonts w:ascii="Times New Roman" w:hAnsi="Times New Roman" w:eastAsia="Times New Roman" w:cs="Times New Roman"/>
          <w:sz w:val="28"/>
          <w:szCs w:val="28"/>
        </w:rPr>
        <w:t xml:space="preserve"> </w:t>
        <w:t xml:space="preserve">и</w:t>
        <w:t xml:space="preserve"> </w:t>
      </w:r>
      <w:hyperlink r:id="rId431">
        <w:r>
          <w:rPr>
            <w:rStyle w:val="style27"/>
            <w:rFonts w:ascii="Times New Roman" w:hAnsi="Times New Roman" w:eastAsia="Times New Roman" w:cs="Times New Roman"/>
            <w:b/>
            <w:sz w:val="28"/>
            <w:szCs w:val="28"/>
          </w:rPr>
          <w:t xml:space="preserve">7.1.30</w:t>
        </w:r>
      </w:hyperlink>
      <w:r>
        <w:rPr>
          <w:rStyle w:val="style27"/>
          <w:rFonts w:ascii="Times New Roman" w:hAnsi="Times New Roman" w:eastAsia="Times New Roman" w:cs="Times New Roman"/>
          <w:sz w:val="28"/>
          <w:szCs w:val="28"/>
        </w:rPr>
        <w:t xml:space="preserve"> </w:t>
        <w:t xml:space="preserve">настоящего подраздела, а также в</w:t>
        <w:t xml:space="preserve"> </w:t>
      </w:r>
      <w:hyperlink r:id="rId432">
        <w:r>
          <w:rPr>
            <w:rStyle w:val="style27"/>
            <w:rFonts w:ascii="Times New Roman" w:hAnsi="Times New Roman" w:eastAsia="Times New Roman" w:cs="Times New Roman"/>
            <w:b/>
            <w:sz w:val="28"/>
            <w:szCs w:val="28"/>
          </w:rPr>
          <w:t xml:space="preserve">таблице 119</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5" w:name="sub_1207165"/>
      <w:bookmarkEnd w:id="1045"/>
      <w:r>
        <w:rPr>
          <w:rFonts w:ascii="Times New Roman" w:hAnsi="Times New Roman" w:eastAsia="Times New Roman" w:cs="Times New Roman"/>
          <w:sz w:val="28"/>
          <w:szCs w:val="28"/>
        </w:rPr>
        <w:t xml:space="preserve">При ширине</w:t>
        <w:t xml:space="preserve"> </w:t>
        <w:t xml:space="preserve">пляжной полосы 25 м и более минимальная допустимая величина береговой полосы должна составлять 0,25 м на одного ребенка.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7.1.66. Пляж разделяется на функциональные зоны: купания, обслуживания и лечебную (на лечебных пляжах).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6" w:name="sub_1207166"/>
      <w:bookmarkEnd w:id="1046"/>
      <w:r>
        <w:rPr>
          <w:rFonts w:ascii="Times New Roman" w:hAnsi="Times New Roman" w:eastAsia="Times New Roman" w:cs="Times New Roman"/>
          <w:sz w:val="28"/>
          <w:szCs w:val="28"/>
        </w:rPr>
        <w:t xml:space="preserve">Зона купания должна иметь песчаное, гравийное или галечное дно с пологим уклоном (не более 0,02). Расстояние от уреза воды до буйков не должно превышать 25 м. Площадь акватории должна составлять на одного человека не менее 5 кв. м, в непроточных водоемах - не менее 10 кв. м. Граница поверхности воды, предназначенной для купания, обозначается яркими, хороши видимыми плавучими сигналами.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глубина открытых водоемов в местах купания детей должна составлять от 0,7 до 1,3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7.1.67.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7" w:name="sub_1207168"/>
      <w:bookmarkEnd w:id="1047"/>
      <w:r>
        <w:rPr>
          <w:rFonts w:ascii="Times New Roman" w:hAnsi="Times New Roman" w:eastAsia="Times New Roman" w:cs="Times New Roman"/>
          <w:sz w:val="28"/>
          <w:szCs w:val="28"/>
        </w:rPr>
        <w:t xml:space="preserve">7.1.68. 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48" w:name="sub_1207167"/>
      <w:bookmarkEnd w:id="1048"/>
      <w:r>
        <w:rPr>
          <w:rStyle w:val="style27"/>
          <w:rFonts w:ascii="Times New Roman" w:hAnsi="Times New Roman" w:eastAsia="Times New Roman" w:cs="Times New Roman"/>
          <w:sz w:val="28"/>
          <w:szCs w:val="28"/>
        </w:rPr>
        <w:t xml:space="preserve">7.1.69. В зоне обслуживания лечебных и</w:t>
      </w:r>
      <w:r>
        <w:rPr>
          <w:rStyle w:val="style27"/>
          <w:rFonts w:ascii="Times New Roman" w:hAnsi="Times New Roman" w:eastAsia="Times New Roman" w:cs="Times New Roman"/>
          <w:sz w:val="28"/>
          <w:szCs w:val="28"/>
        </w:rPr>
        <w:t xml:space="preserve"> </w:t>
        <w:t xml:space="preserve">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w:t>
      </w:r>
      <w:r>
        <w:rPr>
          <w:rStyle w:val="style27"/>
          <w:rFonts w:ascii="Times New Roman" w:hAnsi="Times New Roman" w:eastAsia="Times New Roman" w:cs="Times New Roman"/>
          <w:sz w:val="28"/>
          <w:szCs w:val="28"/>
        </w:rPr>
        <w:t xml:space="preserve">ходимости) спасательные посты или станции на расстоянии не более 200 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w:t>
        <w:t xml:space="preserve"> </w:t>
      </w:r>
      <w:r>
        <w:rPr>
          <w:rStyle w:val="style27"/>
          <w:rFonts w:ascii="Times New Roman" w:hAnsi="Times New Roman" w:eastAsia="Times New Roman" w:cs="Times New Roman"/>
          <w:sz w:val="28"/>
          <w:szCs w:val="28"/>
        </w:rPr>
        <w:t xml:space="preserve">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 пляжном павильоне), а также физкультуры и службы медицинского контроля (в пляжном пави</w:t>
      </w:r>
      <w:r>
        <w:rPr>
          <w:rStyle w:val="style27"/>
          <w:rFonts w:ascii="Times New Roman" w:hAnsi="Times New Roman" w:eastAsia="Times New Roman" w:cs="Times New Roman"/>
          <w:sz w:val="28"/>
          <w:szCs w:val="28"/>
        </w:rPr>
        <w:t xml:space="preserve">льоне), а также иные помещения, сооружения и оборудование в соответствии с требованиями санитарных норм 4060-85.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 сооружения пляжа должны быть канализованы, при отсутствии централизованной канализации необходимо предусматривать водонепроницаемый септик</w:t>
        <w:t xml:space="preserve"> </w:t>
        <w:t xml:space="preserve">или установку биотуалетов.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Размещение объектов санитарной очистки территорий пляжей и их параметры необходимо определять в соответствии с</w:t>
        <w:t xml:space="preserve"> </w:t>
      </w:r>
      <w:hyperlink r:id="rId433">
        <w:r>
          <w:rPr>
            <w:rStyle w:val="style27"/>
            <w:rFonts w:ascii="Times New Roman" w:hAnsi="Times New Roman" w:eastAsia="Times New Roman" w:cs="Times New Roman"/>
            <w:b/>
            <w:sz w:val="28"/>
            <w:szCs w:val="28"/>
          </w:rPr>
          <w:t xml:space="preserve">подпунктом 5.4.4.12</w:t>
        </w:r>
      </w:hyperlink>
      <w:r>
        <w:rPr>
          <w:rStyle w:val="style27"/>
          <w:rFonts w:ascii="Times New Roman" w:hAnsi="Times New Roman" w:eastAsia="Times New Roman" w:cs="Times New Roman"/>
          <w:sz w:val="28"/>
          <w:szCs w:val="28"/>
        </w:rPr>
        <w:t xml:space="preserve"> </w:t>
        <w:t xml:space="preserve">подраздела "Санитарная очистка"</w:t>
        <w:t xml:space="preserve"> </w:t>
      </w:r>
      <w:hyperlink r:id="rId434">
        <w:r>
          <w:rPr>
            <w:rStyle w:val="style27"/>
            <w:rFonts w:ascii="Times New Roman" w:hAnsi="Times New Roman" w:eastAsia="Times New Roman" w:cs="Times New Roman"/>
            <w:b/>
            <w:sz w:val="28"/>
            <w:szCs w:val="28"/>
          </w:rPr>
          <w:t xml:space="preserve">подразд</w:t>
        </w:r>
        <w:r>
          <w:rPr>
            <w:rStyle w:val="style27"/>
            <w:rFonts w:ascii="Times New Roman" w:hAnsi="Times New Roman" w:eastAsia="Times New Roman" w:cs="Times New Roman"/>
            <w:b/>
            <w:sz w:val="28"/>
            <w:szCs w:val="28"/>
          </w:rPr>
          <w:t xml:space="preserve">ела</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435">
        <w:r>
          <w:rPr>
            <w:rStyle w:val="style27"/>
            <w:rFonts w:ascii="Times New Roman" w:hAnsi="Times New Roman" w:eastAsia="Times New Roman" w:cs="Times New Roman"/>
            <w:b/>
            <w:sz w:val="28"/>
            <w:szCs w:val="28"/>
          </w:rPr>
          <w:t xml:space="preserve">раздела</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7.1.70. При отсутствии естественных водоемов проектируются искусственные бассейны в соответствии с расчетами.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9" w:name="sub_1207170"/>
      <w:bookmarkEnd w:id="1049"/>
      <w:r>
        <w:rPr>
          <w:rFonts w:ascii="Times New Roman" w:hAnsi="Times New Roman" w:eastAsia="Times New Roman" w:cs="Times New Roman"/>
          <w:sz w:val="28"/>
          <w:szCs w:val="28"/>
        </w:rPr>
        <w:t xml:space="preserve">7.1.72. Водоснабжение, канализация и теплоснабжение и оздоровительных организациях проектируются централизованными.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0" w:name="sub_12071711"/>
      <w:bookmarkEnd w:id="1050"/>
      <w:r>
        <w:rPr>
          <w:rFonts w:ascii="Times New Roman" w:hAnsi="Times New Roman" w:eastAsia="Times New Roman" w:cs="Times New Roman"/>
          <w:sz w:val="28"/>
          <w:szCs w:val="28"/>
        </w:rPr>
        <w:t xml:space="preserve">7.1.73.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51" w:name="sub_1207172"/>
      <w:bookmarkEnd w:id="1051"/>
      <w:r>
        <w:rPr>
          <w:rStyle w:val="style27"/>
          <w:rFonts w:ascii="Times New Roman" w:hAnsi="Times New Roman" w:eastAsia="Times New Roman" w:cs="Times New Roman"/>
          <w:sz w:val="28"/>
          <w:szCs w:val="28"/>
        </w:rPr>
        <w:t xml:space="preserve">Инженерное обеспечение оздоровительных организаций проектируется в соответствии с требованиями</w:t>
        <w:t xml:space="preserve"> </w:t>
      </w:r>
      <w:hyperlink r:id="rId436">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437">
        <w:r>
          <w:rPr>
            <w:rStyle w:val="style27"/>
            <w:rFonts w:ascii="Times New Roman" w:hAnsi="Times New Roman" w:eastAsia="Times New Roman" w:cs="Times New Roman"/>
            <w:b/>
            <w:sz w:val="28"/>
            <w:szCs w:val="28"/>
          </w:rPr>
          <w:t xml:space="preserve">раздела</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7.1.74.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 м от жилых корпусов и столовой по согласованию с органами Госсанэпиднадзора.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2" w:name="sub_1207175"/>
      <w:bookmarkEnd w:id="1052"/>
      <w:r>
        <w:rPr>
          <w:rFonts w:ascii="Times New Roman" w:hAnsi="Times New Roman" w:eastAsia="Times New Roman" w:cs="Times New Roman"/>
          <w:sz w:val="28"/>
          <w:szCs w:val="28"/>
        </w:rPr>
        <w:t xml:space="preserve">7.1.75.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 м во все стороны.</w:t>
        <w:t xml:space="preserve"> </w:t>
        <w:t xml:space="preserve">Площадки, к которым должны быть удобные подъезды, размещают на расстоянии не менее 25 мот зданий.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53" w:name="sub_1207174"/>
      <w:bookmarkEnd w:id="1053"/>
      <w:r>
        <w:rPr>
          <w:rStyle w:val="style27"/>
          <w:rFonts w:ascii="Times New Roman" w:hAnsi="Times New Roman" w:eastAsia="Times New Roman" w:cs="Times New Roman"/>
          <w:sz w:val="28"/>
          <w:szCs w:val="28"/>
        </w:rPr>
        <w:t xml:space="preserve">7.1.76. Въезды и входы на территорию оздоровительной организации, проезды, дорожки к хозяйственным постройкам, к контейнерным площадкам для сбора мусора проек</w:t>
      </w:r>
      <w:r>
        <w:rPr>
          <w:rStyle w:val="style27"/>
          <w:rFonts w:ascii="Times New Roman" w:hAnsi="Times New Roman" w:eastAsia="Times New Roman" w:cs="Times New Roman"/>
          <w:sz w:val="28"/>
          <w:szCs w:val="28"/>
        </w:rPr>
        <w:t xml:space="preserve">тируются в соответствии с требованиями</w:t>
        <w:t xml:space="preserve"> </w:t>
      </w:r>
      <w:hyperlink r:id="rId438">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439">
        <w:r>
          <w:rPr>
            <w:rStyle w:val="style27"/>
            <w:rFonts w:ascii="Times New Roman" w:hAnsi="Times New Roman" w:eastAsia="Times New Roman" w:cs="Times New Roman"/>
            <w:b/>
            <w:sz w:val="28"/>
            <w:szCs w:val="28"/>
          </w:rPr>
          <w:t xml:space="preserve">раздела</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54" w:name="sub_1207176"/>
      <w:bookmarkStart w:id="1055" w:name="sub_12071761"/>
      <w:bookmarkEnd w:id="1054"/>
      <w:bookmarkEnd w:id="1055"/>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7.2. Особо охраняемые природные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56" w:name="sub_120721"/>
      <w:bookmarkStart w:id="1057" w:name="sub_12072"/>
      <w:bookmarkEnd w:id="1056"/>
      <w:bookmarkEnd w:id="1057"/>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7.2.1.</w:t>
      </w:r>
      <w:r>
        <w:rPr>
          <w:rStyle w:val="style27"/>
          <w:sz w:val="28"/>
          <w:szCs w:val="28"/>
        </w:rPr>
        <w:t xml:space="preserve"> </w:t>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w:t>
      </w:r>
      <w:r>
        <w:rPr>
          <w:rStyle w:val="style27"/>
          <w:sz w:val="28"/>
          <w:szCs w:val="28"/>
        </w:rPr>
        <w:t xml:space="preserve">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58" w:name="sub_120722"/>
      <w:bookmarkEnd w:id="1058"/>
      <w:r>
        <w:rPr>
          <w:rStyle w:val="style27"/>
          <w:sz w:val="28"/>
          <w:szCs w:val="28"/>
        </w:rPr>
        <w:t xml:space="preserve">7.2.2. Особо охраняемые природные территории могут иметь федеральное, региональн</w:t>
      </w:r>
      <w:r>
        <w:rPr>
          <w:rStyle w:val="style27"/>
          <w:sz w:val="28"/>
          <w:szCs w:val="28"/>
        </w:rPr>
        <w:t xml:space="preserve">ое или местное значение</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59" w:name="sub_1207211"/>
      <w:bookmarkEnd w:id="1059"/>
      <w:r>
        <w:rPr>
          <w:rStyle w:val="style27"/>
          <w:sz w:val="28"/>
          <w:szCs w:val="28"/>
        </w:rPr>
        <w:t xml:space="preserve">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Особо охраняемые природные территории федерального значени</w:t>
      </w:r>
      <w:r>
        <w:rPr>
          <w:rStyle w:val="style27"/>
          <w:sz w:val="28"/>
          <w:szCs w:val="28"/>
        </w:rPr>
        <w:t xml:space="preserve">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w:t>
        <w:t xml:space="preserve"> </w:t>
      </w:r>
      <w:r>
        <w:rPr>
          <w:rStyle w:val="style27"/>
          <w:sz w:val="28"/>
          <w:szCs w:val="28"/>
        </w:rPr>
        <w:t xml:space="preserve">территории местного значения являются собственностью муниципальных образований и находятся в ведении органов местного самоуправления</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7.2.3. С учетом особенностей режима особо охраняемых природных территорий и статуса находящихся на них природоохранных орг</w:t>
      </w:r>
      <w:r>
        <w:rPr>
          <w:rStyle w:val="style27"/>
          <w:sz w:val="28"/>
          <w:szCs w:val="28"/>
        </w:rPr>
        <w:t xml:space="preserve">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w:t>
      </w:r>
      <w:r>
        <w:rPr>
          <w:rStyle w:val="style27"/>
          <w:sz w:val="28"/>
          <w:szCs w:val="28"/>
        </w:rPr>
        <w:t xml:space="preserve">ут устанавливаться и иные категории особо охраняемых природных территорий</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0" w:name="sub_120725"/>
      <w:bookmarkEnd w:id="1060"/>
      <w:r>
        <w:rPr>
          <w:rStyle w:val="style27"/>
          <w:sz w:val="28"/>
          <w:szCs w:val="28"/>
        </w:rPr>
        <w:t xml:space="preserve">7.2</w:t>
      </w:r>
      <w:r>
        <w:rPr>
          <w:rStyle w:val="style27"/>
          <w:sz w:val="28"/>
          <w:szCs w:val="28"/>
        </w:rPr>
        <w:t xml:space="preserve">.5.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1" w:name="sub_120724"/>
      <w:bookmarkEnd w:id="1061"/>
      <w:r>
        <w:rPr>
          <w:rStyle w:val="style27"/>
          <w:sz w:val="28"/>
          <w:szCs w:val="28"/>
        </w:rPr>
        <w:t xml:space="preserve">П</w:t>
      </w:r>
      <w:r>
        <w:rPr>
          <w:rStyle w:val="style27"/>
          <w:sz w:val="28"/>
          <w:szCs w:val="28"/>
        </w:rPr>
        <w:t xml:space="preserve">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w:t>
      </w:r>
      <w:r>
        <w:rPr>
          <w:rStyle w:val="style27"/>
          <w:sz w:val="28"/>
          <w:szCs w:val="28"/>
        </w:rPr>
        <w:t xml:space="preserve">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3</w:t>
      </w:r>
      <w:r>
        <w:rPr>
          <w:rStyle w:val="style27"/>
          <w:rFonts w:eastAsia="Times New Roman"/>
          <w:sz w:val="28"/>
          <w:szCs w:val="28"/>
        </w:rPr>
        <w:t xml:space="preserve"> </w:t>
      </w:r>
      <w:r>
        <w:rPr>
          <w:rStyle w:val="style27"/>
          <w:sz w:val="28"/>
          <w:szCs w:val="28"/>
        </w:rPr>
        <w:t xml:space="preserve">км - со стороны селитебных территорий городских округов и поселений;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5</w:t>
      </w:r>
      <w:r>
        <w:rPr>
          <w:rStyle w:val="style27"/>
          <w:rFonts w:eastAsia="Times New Roman"/>
          <w:sz w:val="28"/>
          <w:szCs w:val="28"/>
        </w:rPr>
        <w:t xml:space="preserve"> </w:t>
      </w:r>
      <w:r>
        <w:rPr>
          <w:rStyle w:val="style27"/>
          <w:sz w:val="28"/>
          <w:szCs w:val="28"/>
        </w:rPr>
        <w:t xml:space="preserve">км - со стороны производственных зон</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7.2.6. Проектирование особо охраняемых природных территорий осуществляется в соответствии с требованиями законодательства Российской Федерации</w:t>
      </w:r>
      <w:r>
        <w:rPr>
          <w:rStyle w:val="style27"/>
          <w:sz w:val="28"/>
          <w:szCs w:val="28"/>
        </w:rPr>
        <w:t xml:space="preserve"> </w:t>
        <w:t xml:space="preserve">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w:t>
      </w:r>
      <w:r>
        <w:rPr>
          <w:rStyle w:val="style27"/>
          <w:sz w:val="28"/>
          <w:szCs w:val="28"/>
        </w:rPr>
        <w:t xml:space="preserve"> </w:t>
        <w:t xml:space="preserve">деятельность осуществляется согласно статусу территории и режимам особой охраны</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2" w:name="sub_120727"/>
      <w:bookmarkEnd w:id="1062"/>
      <w:r>
        <w:rPr>
          <w:rStyle w:val="style27"/>
          <w:sz w:val="28"/>
          <w:szCs w:val="28"/>
        </w:rPr>
        <w:t xml:space="preserve">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w:t>
      </w:r>
      <w:r>
        <w:rPr>
          <w:rStyle w:val="style27"/>
          <w:sz w:val="28"/>
          <w:szCs w:val="28"/>
        </w:rPr>
        <w:t xml:space="preserve">нным в сфере охраны природных территорий государственным органом</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3" w:name="sub_120726"/>
      <w:bookmarkEnd w:id="1063"/>
      <w:r>
        <w:rPr>
          <w:rStyle w:val="style27"/>
          <w:sz w:val="28"/>
          <w:szCs w:val="28"/>
        </w:rPr>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w:t>
      </w:r>
      <w:r>
        <w:rPr>
          <w:rStyle w:val="style27"/>
          <w:sz w:val="28"/>
          <w:szCs w:val="28"/>
        </w:rPr>
        <w:t xml:space="preserve">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w:t>
      </w:r>
      <w:r>
        <w:rPr>
          <w:rStyle w:val="style27"/>
          <w:rFonts w:eastAsia="Times New Roman"/>
          <w:sz w:val="28"/>
          <w:szCs w:val="28"/>
        </w:rPr>
        <w:t xml:space="preserve">-</w:t>
      </w:r>
      <w:r>
        <w:rPr>
          <w:rStyle w:val="style27"/>
          <w:sz w:val="28"/>
          <w:szCs w:val="28"/>
        </w:rPr>
        <w:t xml:space="preserve">просветительской, научной, экономической, исторической и культурной ценности</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4" w:name="sub_1207271"/>
      <w:bookmarkEnd w:id="1064"/>
      <w:r>
        <w:rPr>
          <w:rStyle w:val="style27"/>
          <w:sz w:val="28"/>
          <w:szCs w:val="28"/>
        </w:rPr>
        <w:t xml:space="preserve">7.2.9. Охрана</w:t>
        <w:t xml:space="preserve"> </w:t>
      </w:r>
      <w:r>
        <w:rPr>
          <w:rStyle w:val="style27"/>
          <w:sz w:val="28"/>
          <w:szCs w:val="28"/>
        </w:rPr>
        <w:t xml:space="preserve">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w:t>
      </w:r>
      <w:r>
        <w:rPr>
          <w:rStyle w:val="style27"/>
          <w:sz w:val="28"/>
          <w:szCs w:val="28"/>
        </w:rPr>
        <w:t xml:space="preserve">ции и Краснодарского края</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5" w:name="sub_120728"/>
      <w:bookmarkEnd w:id="1065"/>
      <w:r>
        <w:rPr>
          <w:rStyle w:val="style27"/>
          <w:sz w:val="28"/>
          <w:szCs w:val="28"/>
        </w:rPr>
        <w:t xml:space="preserve">7.2.10. Категории и виды особо охраняемых природных территорий могут быть федерального, краевого или местного значения</w:t>
      </w:r>
      <w:r>
        <w:rPr>
          <w:rStyle w:val="style27"/>
          <w:rFonts w:eastAsia="Times New Roman"/>
          <w:sz w:val="28"/>
          <w:szCs w:val="28"/>
        </w:rPr>
        <w:t xml:space="preserve">.</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bookmarkStart w:id="1066" w:name="sub_72102"/>
      <w:bookmarkEnd w:id="1066"/>
      <w:r>
        <w:rPr>
          <w:sz w:val="28"/>
          <w:szCs w:val="28"/>
        </w:rPr>
        <w:t xml:space="preserve">природные парки;</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государственные природные заказники;</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памятники природы;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дендрологические парки</w:t>
        <w:t xml:space="preserve"> </w:t>
      </w:r>
      <w:r>
        <w:rPr>
          <w:rStyle w:val="style27"/>
          <w:sz w:val="28"/>
          <w:szCs w:val="28"/>
        </w:rPr>
        <w:t xml:space="preserve">и ботанические сады</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w:t>
      </w:r>
      <w:r>
        <w:rPr>
          <w:rStyle w:val="style27"/>
          <w:sz w:val="28"/>
          <w:szCs w:val="28"/>
        </w:rPr>
        <w:t xml:space="preserve">сти Краснодарского края в области охраны окружающей среды</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w:t>
      </w:r>
      <w:r>
        <w:rPr>
          <w:rStyle w:val="style27"/>
          <w:sz w:val="28"/>
          <w:szCs w:val="28"/>
        </w:rPr>
        <w:t xml:space="preserve">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w:t>
        <w:t xml:space="preserve"> </w:t>
      </w:r>
      <w:hyperlink r:id="rId440">
        <w:r>
          <w:rPr>
            <w:rStyle w:val="style27"/>
            <w:b/>
            <w:color w:val="106bbe"/>
            <w:sz w:val="28"/>
            <w:szCs w:val="28"/>
          </w:rPr>
          <w:t xml:space="preserve">законодательст</w:t>
        </w:r>
        <w:r>
          <w:rPr>
            <w:rStyle w:val="style27"/>
            <w:b/>
            <w:color w:val="106bbe"/>
            <w:sz w:val="28"/>
            <w:szCs w:val="28"/>
          </w:rPr>
          <w:t xml:space="preserve">ва</w:t>
        </w:r>
      </w:hyperlink>
      <w:r>
        <w:rPr>
          <w:rStyle w:val="style27"/>
          <w:sz w:val="28"/>
          <w:szCs w:val="28"/>
        </w:rPr>
        <w:t xml:space="preserve"> </w:t>
        <w:t xml:space="preserve">Российской Федерации и</w:t>
        <w:t xml:space="preserve"> </w:t>
      </w:r>
      <w:hyperlink r:id="rId441">
        <w:r>
          <w:rPr>
            <w:rStyle w:val="style27"/>
            <w:b/>
            <w:color w:val="106bbe"/>
            <w:sz w:val="28"/>
            <w:szCs w:val="28"/>
          </w:rPr>
          <w:t xml:space="preserve">законодательства</w:t>
        </w:r>
      </w:hyperlink>
      <w:r>
        <w:rPr>
          <w:rStyle w:val="style27"/>
          <w:sz w:val="28"/>
          <w:szCs w:val="28"/>
        </w:rPr>
        <w:t xml:space="preserve"> </w:t>
        <w:t xml:space="preserve">Краснодарского края об особо охраняемых природных территориях</w:t>
      </w:r>
      <w:r>
        <w:rPr>
          <w:rStyle w:val="style27"/>
          <w:rFonts w:eastAsia="Times New Roman"/>
          <w:sz w:val="28"/>
          <w:szCs w:val="28"/>
        </w:rPr>
        <w:t xml:space="preserve">.</w:t>
      </w:r>
    </w:p>
    <w:p>
      <w:pPr>
        <w:pStyle w:val="style28"/>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67" w:name="sub_12073"/>
      <w:bookmarkEnd w:id="1067"/>
      <w:r>
        <w:rPr>
          <w:rFonts w:ascii="Times New Roman" w:hAnsi="Times New Roman" w:eastAsia="Times New Roman" w:cs="Times New Roman"/>
          <w:bCs w:val="0"/>
          <w:sz w:val="28"/>
          <w:szCs w:val="28"/>
        </w:rPr>
        <w:t xml:space="preserve">7.3. Земли природоохранного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68" w:name="sub_12072112"/>
      <w:bookmarkStart w:id="1069" w:name="sub_12072111"/>
      <w:bookmarkEnd w:id="1068"/>
      <w:bookmarkEnd w:id="106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70" w:name="sub_12073011"/>
      <w:bookmarkStart w:id="1071" w:name="sub_1207301"/>
      <w:bookmarkEnd w:id="1070"/>
      <w:bookmarkEnd w:id="1071"/>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 К</w:t>
        <w:t xml:space="preserve"> </w:t>
        <w:t xml:space="preserve">землям природоохранного назначения относятся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72" w:name="sub_120731"/>
      <w:bookmarkEnd w:id="1072"/>
      <w:r>
        <w:rPr>
          <w:rFonts w:ascii="Times New Roman" w:hAnsi="Times New Roman" w:eastAsia="Times New Roman" w:cs="Times New Roman"/>
          <w:sz w:val="28"/>
          <w:szCs w:val="28"/>
        </w:rPr>
        <w:t xml:space="preserve">запретных и нерестоохранных полос;</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занятые защитными лесами, предусмотренными</w:t>
        <w:t xml:space="preserve"> </w:t>
      </w:r>
      <w:hyperlink r:id="rId442">
        <w:r>
          <w:rPr>
            <w:rStyle w:val="style27"/>
            <w:rFonts w:ascii="Times New Roman" w:hAnsi="Times New Roman" w:eastAsia="Times New Roman" w:cs="Times New Roman"/>
            <w:b/>
            <w:sz w:val="28"/>
            <w:szCs w:val="28"/>
          </w:rPr>
          <w:t xml:space="preserve">лесным законодательством</w:t>
        </w:r>
      </w:hyperlink>
      <w:r>
        <w:rPr>
          <w:rStyle w:val="style27"/>
          <w:rFonts w:ascii="Times New Roman" w:hAnsi="Times New Roman" w:eastAsia="Times New Roman" w:cs="Times New Roman"/>
          <w:sz w:val="28"/>
          <w:szCs w:val="28"/>
        </w:rPr>
        <w:t xml:space="preserve"> </w:t>
        <w:t xml:space="preserve">(за исключением</w:t>
        <w:t xml:space="preserve"> </w:t>
      </w:r>
      <w:r>
        <w:rPr>
          <w:rStyle w:val="style27"/>
          <w:rFonts w:ascii="Times New Roman" w:hAnsi="Times New Roman" w:eastAsia="Times New Roman" w:cs="Times New Roman"/>
          <w:sz w:val="28"/>
          <w:szCs w:val="28"/>
        </w:rPr>
        <w:t xml:space="preserve">защитных лесов, расположенных на землях лесного фонда, землях особо охраняемых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земли, выполняющие природоохранные функции.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73" w:name="sub_120733"/>
      <w:bookmarkEnd w:id="1073"/>
      <w:r>
        <w:rPr>
          <w:rFonts w:ascii="Times New Roman" w:hAnsi="Times New Roman" w:eastAsia="Times New Roman" w:cs="Times New Roman"/>
          <w:sz w:val="28"/>
          <w:szCs w:val="28"/>
        </w:rPr>
        <w:t xml:space="preserve">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74" w:name="sub_120732"/>
      <w:bookmarkEnd w:id="1074"/>
      <w:r>
        <w:rPr>
          <w:rFonts w:ascii="Times New Roman" w:hAnsi="Times New Roman" w:eastAsia="Times New Roman" w:cs="Times New Roman"/>
          <w:sz w:val="28"/>
          <w:szCs w:val="28"/>
        </w:rPr>
        <w:t xml:space="preserve">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75" w:name="sub_12073311"/>
      <w:bookmarkStart w:id="1076" w:name="sub_1207331"/>
      <w:bookmarkEnd w:id="1075"/>
      <w:bookmarkEnd w:id="1076"/>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Земли водоохранных зон водных о</w:t>
      </w:r>
      <w:r>
        <w:rPr>
          <w:rStyle w:val="style69"/>
          <w:rFonts w:ascii="Times New Roman" w:hAnsi="Times New Roman" w:eastAsia="Times New Roman" w:cs="Times New Roman"/>
          <w:bCs/>
          <w:sz w:val="28"/>
          <w:szCs w:val="28"/>
        </w:rPr>
        <w:t xml:space="preserve">бъектов: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77" w:name="sub_1207302"/>
      <w:bookmarkEnd w:id="1077"/>
      <w:r>
        <w:rPr>
          <w:rFonts w:ascii="Times New Roman" w:hAnsi="Times New Roman" w:eastAsia="Times New Roman" w:cs="Times New Roman"/>
          <w:sz w:val="28"/>
          <w:szCs w:val="28"/>
        </w:rPr>
        <w:t xml:space="preserve">7.3.5. 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7.3.6. Границы водоохранных зон и приб</w:t>
      </w:r>
      <w:r>
        <w:rPr>
          <w:rStyle w:val="style27"/>
          <w:rFonts w:ascii="Times New Roman" w:hAnsi="Times New Roman" w:eastAsia="Times New Roman" w:cs="Times New Roman"/>
          <w:sz w:val="28"/>
          <w:szCs w:val="28"/>
        </w:rPr>
        <w:t xml:space="preserve">режных защитных полос устанавливаются в соответствии с</w:t>
        <w:t xml:space="preserve"> </w:t>
      </w:r>
      <w:hyperlink r:id="rId443">
        <w:r>
          <w:rPr>
            <w:rStyle w:val="style27"/>
            <w:rFonts w:ascii="Times New Roman" w:hAnsi="Times New Roman" w:eastAsia="Times New Roman" w:cs="Times New Roman"/>
            <w:b/>
            <w:sz w:val="28"/>
            <w:szCs w:val="28"/>
          </w:rPr>
          <w:t xml:space="preserve">Водным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78" w:name="sub_120736"/>
      <w:bookmarkEnd w:id="1078"/>
      <w:r>
        <w:rPr>
          <w:rStyle w:val="style27"/>
          <w:rFonts w:ascii="Times New Roman" w:hAnsi="Times New Roman" w:eastAsia="Times New Roman" w:cs="Times New Roman"/>
          <w:sz w:val="28"/>
          <w:szCs w:val="28"/>
        </w:rPr>
        <w:t xml:space="preserve">7.3.7. Разработка проектов планировки территории населенных пунктов и размещения объектов ж</w:t>
      </w:r>
      <w:r>
        <w:rPr>
          <w:rStyle w:val="style27"/>
          <w:rFonts w:ascii="Times New Roman" w:hAnsi="Times New Roman" w:eastAsia="Times New Roman" w:cs="Times New Roman"/>
          <w:sz w:val="28"/>
          <w:szCs w:val="28"/>
        </w:rPr>
        <w:t xml:space="preserve">илищного, гражданского и производственного назначения вблизи водных объектов осуществляется в соответствии с требованиями</w:t>
        <w:t xml:space="preserve"> </w:t>
      </w:r>
      <w:hyperlink r:id="rId444">
        <w:r>
          <w:rPr>
            <w:rStyle w:val="style27"/>
            <w:rFonts w:ascii="Times New Roman" w:hAnsi="Times New Roman" w:eastAsia="Times New Roman" w:cs="Times New Roman"/>
            <w:b/>
            <w:sz w:val="28"/>
            <w:szCs w:val="28"/>
          </w:rPr>
          <w:t xml:space="preserve">Водного кодекса</w:t>
        </w:r>
      </w:hyperlink>
      <w:r>
        <w:rPr>
          <w:rStyle w:val="style27"/>
          <w:rFonts w:ascii="Times New Roman" w:hAnsi="Times New Roman" w:eastAsia="Times New Roman" w:cs="Times New Roman"/>
          <w:sz w:val="28"/>
          <w:szCs w:val="28"/>
        </w:rPr>
        <w:t xml:space="preserve"> </w:t>
        <w:t xml:space="preserve">Российской Федерации и</w:t>
        <w:t xml:space="preserve"> </w:t>
      </w:r>
      <w:hyperlink r:id="rId445">
        <w:r>
          <w:rPr>
            <w:rStyle w:val="style27"/>
            <w:rFonts w:ascii="Times New Roman" w:hAnsi="Times New Roman" w:eastAsia="Times New Roman" w:cs="Times New Roman"/>
            <w:b/>
            <w:sz w:val="28"/>
            <w:szCs w:val="28"/>
          </w:rPr>
          <w:t xml:space="preserve">раздела 10</w:t>
        </w:r>
      </w:hyperlink>
      <w:r>
        <w:rPr>
          <w:rStyle w:val="style27"/>
          <w:rFonts w:ascii="Times New Roman" w:hAnsi="Times New Roman" w:eastAsia="Times New Roman" w:cs="Times New Roman"/>
          <w:sz w:val="28"/>
          <w:szCs w:val="28"/>
        </w:rPr>
        <w:t xml:space="preserve"> </w:t>
        <w:t xml:space="preserve">"Охрана окружающей среды".</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Земли защитных лесов: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79" w:name="sub_1207303"/>
      <w:bookmarkEnd w:id="1079"/>
      <w:r>
        <w:rPr>
          <w:rFonts w:ascii="Times New Roman" w:hAnsi="Times New Roman" w:eastAsia="Times New Roman" w:cs="Times New Roman"/>
          <w:sz w:val="28"/>
          <w:szCs w:val="28"/>
        </w:rPr>
        <w:t xml:space="preserve">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7.3.9. С учетом особенностей правового режима выделяются следующие категории защитных лесов: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на особо охраняемых природных территориях;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в водоохранных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выполняющие функции защиты природных и иных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ценные леса;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городские леса.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7.3.10. К особо защитным участкам лесов относятся: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берегозащитные, почвозащитные участки лесов, расположенных вдоль водных объектов, склонов оврагов;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0" w:name="sub_12073102"/>
      <w:bookmarkEnd w:id="1080"/>
      <w:r>
        <w:rPr>
          <w:rFonts w:ascii="Times New Roman" w:hAnsi="Times New Roman" w:eastAsia="Times New Roman" w:cs="Times New Roman"/>
          <w:sz w:val="28"/>
          <w:szCs w:val="28"/>
        </w:rPr>
        <w:t xml:space="preserve">2) опушки лесов, граничащие с</w:t>
        <w:t xml:space="preserve"> </w:t>
        <w:t xml:space="preserve">безлесными пространствами;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1" w:name="sub_12073101"/>
      <w:bookmarkEnd w:id="1081"/>
      <w:r>
        <w:rPr>
          <w:rFonts w:ascii="Times New Roman" w:hAnsi="Times New Roman" w:eastAsia="Times New Roman" w:cs="Times New Roman"/>
          <w:sz w:val="28"/>
          <w:szCs w:val="28"/>
        </w:rPr>
        <w:t xml:space="preserve">3) лесосеменные плантации, постоянные лесосеменные участки и другие объекты лесного семеноводства;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2" w:name="sub_120731021"/>
      <w:bookmarkEnd w:id="1082"/>
      <w:r>
        <w:rPr>
          <w:rFonts w:ascii="Times New Roman" w:hAnsi="Times New Roman" w:eastAsia="Times New Roman" w:cs="Times New Roman"/>
          <w:sz w:val="28"/>
          <w:szCs w:val="28"/>
        </w:rPr>
        <w:t xml:space="preserve">4) заповедные лесные участки;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3" w:name="sub_12073103"/>
      <w:bookmarkEnd w:id="1083"/>
      <w:r>
        <w:rPr>
          <w:rFonts w:ascii="Times New Roman" w:hAnsi="Times New Roman" w:eastAsia="Times New Roman" w:cs="Times New Roman"/>
          <w:sz w:val="28"/>
          <w:szCs w:val="28"/>
        </w:rPr>
        <w:t xml:space="preserve">5) участки лесов с наличием реликтовых и эндемичных растений;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4" w:name="sub_12073104"/>
      <w:bookmarkEnd w:id="1084"/>
      <w:r>
        <w:rPr>
          <w:rFonts w:ascii="Times New Roman" w:hAnsi="Times New Roman" w:eastAsia="Times New Roman" w:cs="Times New Roman"/>
          <w:sz w:val="28"/>
          <w:szCs w:val="28"/>
        </w:rPr>
        <w:t xml:space="preserve">6) места обитания редких и находящихся</w:t>
        <w:t xml:space="preserve"> </w:t>
        <w:t xml:space="preserve">под угрозой исчезновения диких животных;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5" w:name="sub_12073105"/>
      <w:bookmarkEnd w:id="1085"/>
      <w:r>
        <w:rPr>
          <w:rFonts w:ascii="Times New Roman" w:hAnsi="Times New Roman" w:eastAsia="Times New Roman" w:cs="Times New Roman"/>
          <w:sz w:val="28"/>
          <w:szCs w:val="28"/>
        </w:rPr>
        <w:t xml:space="preserve">7) объекты природного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6" w:name="sub_12073106"/>
      <w:bookmarkEnd w:id="1086"/>
      <w:r>
        <w:rPr>
          <w:rFonts w:ascii="Times New Roman" w:hAnsi="Times New Roman" w:eastAsia="Times New Roman" w:cs="Times New Roman"/>
          <w:sz w:val="28"/>
          <w:szCs w:val="28"/>
        </w:rPr>
        <w:t xml:space="preserve">8) другие особо защитные участки лесов, предусмотренные лесоустроительной инструкцией.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7" w:name="sub_12073107"/>
      <w:bookmarkEnd w:id="1087"/>
      <w:r>
        <w:rPr>
          <w:rFonts w:ascii="Times New Roman" w:hAnsi="Times New Roman" w:eastAsia="Times New Roman" w:cs="Times New Roman"/>
          <w:sz w:val="28"/>
          <w:szCs w:val="28"/>
        </w:rPr>
        <w:t xml:space="preserve">7.3.11. Особо защитные участки лесов могут быть выделены в защитных лесах, эксплуатационных лесах и резервных лесах.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88" w:name="sub_12073108"/>
      <w:bookmarkEnd w:id="1088"/>
      <w:r>
        <w:rPr>
          <w:rStyle w:val="style27"/>
          <w:rFonts w:ascii="Times New Roman" w:hAnsi="Times New Roman" w:eastAsia="Times New Roman" w:cs="Times New Roman"/>
          <w:sz w:val="28"/>
          <w:szCs w:val="28"/>
        </w:rPr>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w:t>
        <w:t xml:space="preserve"> </w:t>
      </w:r>
      <w:hyperlink r:id="rId446">
        <w:r>
          <w:rPr>
            <w:rStyle w:val="style27"/>
            <w:rFonts w:ascii="Times New Roman" w:hAnsi="Times New Roman" w:eastAsia="Times New Roman" w:cs="Times New Roman"/>
            <w:b/>
            <w:sz w:val="28"/>
            <w:szCs w:val="28"/>
          </w:rPr>
          <w:t xml:space="preserve">Лесным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w:t>
      </w:r>
      <w:r>
        <w:rPr>
          <w:rStyle w:val="style27"/>
          <w:rFonts w:ascii="Times New Roman" w:hAnsi="Times New Roman" w:eastAsia="Times New Roman" w:cs="Times New Roman"/>
          <w:sz w:val="28"/>
          <w:szCs w:val="28"/>
        </w:rPr>
        <w:t xml:space="preserve"> </w:t>
        <w:t xml:space="preserve">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w:t>
        <w:t xml:space="preserve"> </w:t>
      </w:r>
      <w:hyperlink r:id="rId447">
        <w:r>
          <w:rPr>
            <w:rStyle w:val="style27"/>
            <w:rFonts w:ascii="Times New Roman" w:hAnsi="Times New Roman" w:eastAsia="Times New Roman" w:cs="Times New Roman"/>
            <w:b/>
            <w:sz w:val="28"/>
            <w:szCs w:val="28"/>
          </w:rPr>
          <w:t xml:space="preserve">Лесным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w:t>
        <w:t xml:space="preserve"> </w:t>
      </w:r>
      <w:r>
        <w:rPr>
          <w:rStyle w:val="style27"/>
          <w:rFonts w:ascii="Times New Roman" w:hAnsi="Times New Roman" w:eastAsia="Times New Roman" w:cs="Times New Roman"/>
          <w:sz w:val="28"/>
          <w:szCs w:val="28"/>
        </w:rPr>
        <w:t xml:space="preserve">и категориям защитности.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9" w:name="sub_1207314"/>
      <w:bookmarkEnd w:id="1089"/>
      <w:r>
        <w:rPr>
          <w:rFonts w:ascii="Times New Roman" w:hAnsi="Times New Roman" w:eastAsia="Times New Roman" w:cs="Times New Roman"/>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7.3.15. Подразделение лесов на виды по целевому назначению и установление категорий защитных лесов осуществляется в соответствии с</w:t>
        <w:t xml:space="preserve"> </w:t>
      </w:r>
      <w:hyperlink r:id="rId448">
        <w:r>
          <w:rPr>
            <w:rStyle w:val="style27"/>
            <w:rFonts w:ascii="Times New Roman" w:hAnsi="Times New Roman" w:eastAsia="Times New Roman" w:cs="Times New Roman"/>
            <w:b/>
            <w:sz w:val="28"/>
            <w:szCs w:val="28"/>
          </w:rPr>
          <w:t xml:space="preserve">Лесным кодексом</w:t>
        </w:r>
      </w:hyperlink>
      <w:r>
        <w:rPr>
          <w:rStyle w:val="style27"/>
          <w:rFonts w:ascii="Times New Roman" w:hAnsi="Times New Roman" w:eastAsia="Times New Roman" w:cs="Times New Roman"/>
          <w:sz w:val="28"/>
          <w:szCs w:val="28"/>
        </w:rPr>
        <w:t xml:space="preserve"> </w:t>
        <w:t xml:space="preserve">Российской Федерации, в зависимости от выполняемых ими полезных функций.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90" w:name="sub_1207317"/>
      <w:bookmarkEnd w:id="1090"/>
      <w:r>
        <w:rPr>
          <w:rStyle w:val="style27"/>
          <w:rFonts w:ascii="Times New Roman" w:hAnsi="Times New Roman" w:eastAsia="Times New Roman" w:cs="Times New Roman"/>
          <w:sz w:val="28"/>
          <w:szCs w:val="28"/>
        </w:rPr>
        <w:t xml:space="preserve">7.3.17. Границы участков лесного фонда, порядок использования лесов устанавливаются в соответствии с</w:t>
        <w:t xml:space="preserve"> </w:t>
      </w:r>
      <w:hyperlink r:id="rId449">
        <w:r>
          <w:rPr>
            <w:rStyle w:val="style27"/>
            <w:rFonts w:ascii="Times New Roman" w:hAnsi="Times New Roman" w:eastAsia="Times New Roman" w:cs="Times New Roman"/>
            <w:b/>
            <w:sz w:val="28"/>
            <w:szCs w:val="28"/>
          </w:rPr>
          <w:t xml:space="preserve">Лесным кодексом</w:t>
        </w:r>
      </w:hyperlink>
      <w:r>
        <w:rPr>
          <w:rStyle w:val="style27"/>
          <w:rFonts w:ascii="Times New Roman" w:hAnsi="Times New Roman" w:eastAsia="Times New Roman" w:cs="Times New Roman"/>
          <w:sz w:val="28"/>
          <w:szCs w:val="28"/>
        </w:rPr>
        <w:t xml:space="preserve"> </w:t>
        <w:t xml:space="preserve">Российской Федераци</w:t>
      </w:r>
      <w:r>
        <w:rPr>
          <w:rStyle w:val="style27"/>
          <w:rFonts w:ascii="Times New Roman" w:hAnsi="Times New Roman" w:eastAsia="Times New Roman" w:cs="Times New Roman"/>
          <w:sz w:val="28"/>
          <w:szCs w:val="28"/>
        </w:rPr>
        <w:t xml:space="preserve">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091" w:name="sub_1207316"/>
      <w:bookmarkEnd w:id="1091"/>
      <w:r>
        <w:rPr>
          <w:rStyle w:val="style27"/>
          <w:rFonts w:ascii="Times New Roman" w:hAnsi="Times New Roman" w:eastAsia="Times New Roman" w:cs="Times New Roman"/>
          <w:sz w:val="28"/>
          <w:szCs w:val="28"/>
        </w:rPr>
        <w:t xml:space="preserve">7.3.18.</w:t>
      </w:r>
      <w:r>
        <w:rPr>
          <w:rStyle w:val="style27"/>
          <w:rFonts w:ascii="Times New Roman" w:hAnsi="Times New Roman" w:eastAsia="Times New Roman" w:cs="Times New Roman"/>
          <w:sz w:val="28"/>
          <w:szCs w:val="28"/>
        </w:rPr>
        <w:t xml:space="preserve">На землях лесов запрещается любая деятельность, несовместимая с их назначением.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Использование лесов может быть следующих видов: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заготовка древесины;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заготовка живицы;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заготовка и сбор недревесных лесных ресурсов;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заготовка пищевых лесных ресурсов</w:t>
      </w:r>
      <w:r>
        <w:rPr>
          <w:rStyle w:val="style27"/>
          <w:rFonts w:ascii="Times New Roman" w:hAnsi="Times New Roman" w:eastAsia="Times New Roman" w:cs="Times New Roman"/>
          <w:sz w:val="28"/>
          <w:szCs w:val="28"/>
        </w:rPr>
        <w:t xml:space="preserve"> </w:t>
        <w:t xml:space="preserve">и сбор лекарственных растений;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осуществление видов деятельности в сфере охотничьего хозяйства;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ведение сельского хозяйства;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осуществление научно-исследовательской деятельности, образовательной деятельности;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осуществление рекреационной деятельности;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создание лесных питомников и их эксплуатация;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выращивание лесных плодовых, ягодных, декоративных растений, лекарственных растений;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осуществление геологического изучения недр, разведка и добыча полезных ископаемых;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строительство и эксплуатация водохранилищ</w:t>
        <w:t xml:space="preserve"> </w:t>
      </w:r>
      <w:r>
        <w:rPr>
          <w:rStyle w:val="style27"/>
          <w:rFonts w:ascii="Times New Roman" w:hAnsi="Times New Roman" w:eastAsia="Times New Roman" w:cs="Times New Roman"/>
          <w:sz w:val="28"/>
          <w:szCs w:val="28"/>
        </w:rPr>
        <w:t xml:space="preserve">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строительство, реконструкция, эксплуатация линейных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создание и эксплуатация объектов лес</w:t>
      </w:r>
      <w:r>
        <w:rPr>
          <w:rStyle w:val="style27"/>
          <w:rFonts w:ascii="Times New Roman" w:hAnsi="Times New Roman" w:eastAsia="Times New Roman" w:cs="Times New Roman"/>
          <w:sz w:val="28"/>
          <w:szCs w:val="28"/>
        </w:rPr>
        <w:t xml:space="preserve">оперерабатывающей инфраструктуры;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осуществление религиозной деятельности;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иные виды, определенные в соответствии с</w:t>
        <w:t xml:space="preserve"> </w:t>
      </w:r>
      <w:hyperlink r:id="rId450">
        <w:r>
          <w:rPr>
            <w:rStyle w:val="style27"/>
            <w:rFonts w:ascii="Times New Roman" w:hAnsi="Times New Roman" w:eastAsia="Times New Roman" w:cs="Times New Roman"/>
            <w:sz w:val="28"/>
            <w:szCs w:val="28"/>
          </w:rPr>
          <w:t xml:space="preserve">Лесным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осуществление рыболовства, за исключением любительского рыболовства.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2" w:name="sub_1207319"/>
      <w:bookmarkEnd w:id="1092"/>
      <w:r>
        <w:rPr>
          <w:rFonts w:ascii="Times New Roman" w:hAnsi="Times New Roman" w:eastAsia="Times New Roman" w:cs="Times New Roman"/>
          <w:sz w:val="28"/>
          <w:szCs w:val="28"/>
        </w:rPr>
        <w:t xml:space="preserve">Ширина защитных лесных полос составляет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крупных городских округов и городских поселений - 500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больших и средних городских округов и городских поселений - 100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малых городских поселений и сельских поселений - 50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w:t>
        <w:t xml:space="preserve"> </w:t>
        <w:t xml:space="preserve">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3" w:name="sub_1207321"/>
      <w:bookmarkEnd w:id="1093"/>
      <w:r>
        <w:rPr>
          <w:rFonts w:ascii="Times New Roman" w:hAnsi="Times New Roman" w:eastAsia="Times New Roman" w:cs="Times New Roman"/>
          <w:sz w:val="28"/>
          <w:szCs w:val="28"/>
        </w:rPr>
        <w:t xml:space="preserve">7.3.21. Снегозащитные лесные полосы следует предусматривать с каждой стороны дороги (ширина в метрах):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4" w:name="sub_1207320"/>
      <w:bookmarkEnd w:id="1094"/>
      <w:r>
        <w:rPr>
          <w:rFonts w:ascii="Times New Roman" w:hAnsi="Times New Roman" w:eastAsia="Times New Roman" w:cs="Times New Roman"/>
          <w:sz w:val="28"/>
          <w:szCs w:val="28"/>
        </w:rPr>
        <w:t xml:space="preserve">4 - при расчетном годовом снегоприносе от 10 до 25 куб.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 при расчетном годовом снегоприносе свыше 25 до 50 куб.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 при расчетном годовом снегоприносе свыше 50 до 75 куб. м/м;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14 - при расчетном годовом снегоприносе свыше 75 до 100 куб. м/м;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заносимых участках железнодорожного пути и вокруг станций - при объеме снегопереноса за зиму более 100 куб. м на 1 м пути согласно</w:t>
        <w:t xml:space="preserve"> </w:t>
      </w:r>
      <w:hyperlink r:id="rId451">
        <w:r>
          <w:rPr>
            <w:rStyle w:val="style27"/>
            <w:rFonts w:ascii="Times New Roman" w:hAnsi="Times New Roman" w:eastAsia="Times New Roman" w:cs="Times New Roman"/>
            <w:b/>
            <w:sz w:val="28"/>
            <w:szCs w:val="28"/>
          </w:rPr>
          <w:t xml:space="preserve">СНиП 32-01-95</w:t>
        </w:r>
      </w:hyperlink>
      <w:r>
        <w:rPr>
          <w:rStyle w:val="style27"/>
          <w:rFonts w:ascii="Times New Roman" w:hAnsi="Times New Roman" w:eastAsia="Times New Roman" w:cs="Times New Roman"/>
          <w:sz w:val="28"/>
          <w:szCs w:val="28"/>
        </w:rPr>
        <w:t xml:space="preserve">, в остальных случаях предусматрив</w:t>
      </w:r>
      <w:r>
        <w:rPr>
          <w:rStyle w:val="style27"/>
          <w:rFonts w:ascii="Times New Roman" w:hAnsi="Times New Roman" w:eastAsia="Times New Roman" w:cs="Times New Roman"/>
          <w:sz w:val="28"/>
          <w:szCs w:val="28"/>
        </w:rPr>
        <w:t xml:space="preserve">аются снегозадерживающие устройства.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7.3.22. Ветроослабляющие лесные полосы следует предусматривать для участков железных дорог, подверженных еже</w:t>
      </w:r>
      <w:r>
        <w:rPr>
          <w:rStyle w:val="style27"/>
          <w:rFonts w:ascii="Times New Roman" w:hAnsi="Times New Roman" w:eastAsia="Times New Roman" w:cs="Times New Roman"/>
          <w:sz w:val="28"/>
          <w:szCs w:val="28"/>
        </w:rPr>
        <w:t xml:space="preserve">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w:t>
      </w:r>
      <w:r>
        <w:rPr>
          <w:rStyle w:val="style27"/>
          <w:rFonts w:ascii="Times New Roman" w:hAnsi="Times New Roman" w:eastAsia="Times New Roman" w:cs="Times New Roman"/>
          <w:sz w:val="28"/>
          <w:szCs w:val="28"/>
        </w:rPr>
        <w:t xml:space="preserve">го ветра могут угрожать безопасности движения поездов, допускается устройство лесонасаждений на землях сельскохозяйственного назначения.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5" w:name="sub_1207323"/>
      <w:bookmarkEnd w:id="1095"/>
      <w:r>
        <w:rPr>
          <w:rFonts w:ascii="Times New Roman" w:hAnsi="Times New Roman" w:eastAsia="Times New Roman" w:cs="Times New Roman"/>
          <w:sz w:val="28"/>
          <w:szCs w:val="28"/>
        </w:rPr>
        <w:t xml:space="preserve">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6" w:name="sub_1207322"/>
      <w:bookmarkEnd w:id="1096"/>
      <w:r>
        <w:rPr>
          <w:rFonts w:ascii="Times New Roman" w:hAnsi="Times New Roman" w:eastAsia="Times New Roman" w:cs="Times New Roman"/>
          <w:sz w:val="28"/>
          <w:szCs w:val="28"/>
        </w:rPr>
        <w:t xml:space="preserve">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w:t>
      </w:r>
      <w:r>
        <w:rPr>
          <w:rStyle w:val="style27"/>
          <w:rFonts w:ascii="Times New Roman" w:hAnsi="Times New Roman" w:eastAsia="Times New Roman" w:cs="Times New Roman"/>
          <w:sz w:val="28"/>
          <w:szCs w:val="28"/>
        </w:rPr>
        <w:t xml:space="preserve"> </w:t>
        <w:t xml:space="preserve">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w:t>
      </w:r>
      <w:r>
        <w:rPr>
          <w:rStyle w:val="style27"/>
          <w:rFonts w:ascii="Times New Roman" w:hAnsi="Times New Roman" w:eastAsia="Times New Roman" w:cs="Times New Roman"/>
          <w:sz w:val="28"/>
          <w:szCs w:val="28"/>
        </w:rPr>
        <w:t xml:space="preserve">мирования стока, при необходимости они применяются в комплексе с инженерными сооружениями и мероприятиями, предусмотренными</w:t>
        <w:t xml:space="preserve"> </w:t>
      </w:r>
      <w:hyperlink r:id="rId452">
        <w:r>
          <w:rPr>
            <w:rStyle w:val="style27"/>
            <w:rFonts w:ascii="Times New Roman" w:hAnsi="Times New Roman" w:eastAsia="Times New Roman" w:cs="Times New Roman"/>
            <w:b/>
            <w:sz w:val="28"/>
            <w:szCs w:val="28"/>
          </w:rPr>
          <w:t xml:space="preserve">разделом 9</w:t>
        </w:r>
      </w:hyperlink>
      <w:r>
        <w:rPr>
          <w:rStyle w:val="style27"/>
          <w:rFonts w:ascii="Times New Roman" w:hAnsi="Times New Roman" w:eastAsia="Times New Roman" w:cs="Times New Roman"/>
          <w:sz w:val="28"/>
          <w:szCs w:val="28"/>
        </w:rPr>
        <w:t xml:space="preserve"> </w:t>
        <w:t xml:space="preserve">"Инженерная подготовка и защита территории"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7.3.25. Полезащитные лесные</w:t>
        <w:t xml:space="preserve"> </w:t>
        <w:t xml:space="preserve">полосы предусматриваются на мелиоративных системах.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7" w:name="sub_1207325"/>
      <w:bookmarkEnd w:id="1097"/>
      <w:r>
        <w:rPr>
          <w:rFonts w:ascii="Times New Roman" w:hAnsi="Times New Roman" w:eastAsia="Times New Roman" w:cs="Times New Roman"/>
          <w:sz w:val="28"/>
          <w:szCs w:val="28"/>
        </w:rPr>
        <w:t xml:space="preserve">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Полезащитные лесные полосы следует располагать в двух взаимно перпендикулярных направлениях: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продольном (основные) - поперек преобладающих в данной местности ветров;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поперечном (вспомогательные) - перпендикулярно продольным.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7.3.26. На подверженных водной эрозии склонах крутизной более 1,5 градуса продольные</w:t>
        <w:t xml:space="preserve"> </w:t>
        <w:t xml:space="preserve">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8" w:name="sub_1207327"/>
      <w:bookmarkEnd w:id="1098"/>
      <w:r>
        <w:rPr>
          <w:rFonts w:ascii="Times New Roman" w:hAnsi="Times New Roman" w:eastAsia="Times New Roman" w:cs="Times New Roman"/>
          <w:sz w:val="28"/>
          <w:szCs w:val="28"/>
        </w:rPr>
        <w:t xml:space="preserve">7.3.27. Расстояние между продольными лесными</w:t>
        <w:t xml:space="preserve"> </w:t>
        <w:t xml:space="preserve">полосами не должно превышать 800 м, между поперечными - 2000 м, а на песчаных почвах - 1000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9" w:name="sub_1207326"/>
      <w:bookmarkEnd w:id="1099"/>
      <w:r>
        <w:rPr>
          <w:rFonts w:ascii="Times New Roman" w:hAnsi="Times New Roman" w:eastAsia="Times New Roman" w:cs="Times New Roman"/>
          <w:sz w:val="28"/>
          <w:szCs w:val="28"/>
        </w:rPr>
        <w:t xml:space="preserve">7.3.28. Продольные полезащитные полосы надлежит предусматривать трехрядными, а поперечные - двухрядными.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0" w:name="sub_12073271"/>
      <w:bookmarkEnd w:id="1100"/>
      <w:r>
        <w:rPr>
          <w:rStyle w:val="style27"/>
          <w:rFonts w:ascii="Times New Roman" w:hAnsi="Times New Roman" w:eastAsia="Times New Roman" w:cs="Times New Roman"/>
          <w:sz w:val="28"/>
          <w:szCs w:val="28"/>
        </w:rPr>
        <w:t xml:space="preserve">Водоохранные лесные насаждения для защиты магистральных</w:t>
      </w:r>
      <w:r>
        <w:rPr>
          <w:rStyle w:val="style27"/>
          <w:rFonts w:ascii="Times New Roman" w:hAnsi="Times New Roman" w:eastAsia="Times New Roman" w:cs="Times New Roman"/>
          <w:sz w:val="28"/>
          <w:szCs w:val="28"/>
        </w:rPr>
        <w:t xml:space="preserve"> </w:t>
        <w:t xml:space="preserve">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w:t>
      </w:r>
      <w:r>
        <w:rPr>
          <w:rStyle w:val="style27"/>
          <w:rFonts w:ascii="Times New Roman" w:hAnsi="Times New Roman" w:eastAsia="Times New Roman" w:cs="Times New Roman"/>
          <w:sz w:val="28"/>
          <w:szCs w:val="28"/>
        </w:rPr>
        <w:t xml:space="preserve"> </w:t>
        <w:t xml:space="preserve">лесные полосы надлежит принимать из 4 - 5 рядов с одной стороны или с обеих сторон.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лесные полосы по границам орошаемых земель с участками интенсивной эрозии почвы следует предусматривать многорядными (4 - 5 рядов).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7.3.29. Защитные насаждения во</w:t>
      </w:r>
      <w:r>
        <w:rPr>
          <w:rStyle w:val="style27"/>
          <w:rFonts w:ascii="Times New Roman" w:hAnsi="Times New Roman" w:eastAsia="Times New Roman" w:cs="Times New Roman"/>
          <w:sz w:val="28"/>
          <w:szCs w:val="28"/>
        </w:rPr>
        <w:t xml:space="preserve">круг прудов и водоемов следует проектировать в соответствии с требованиями</w:t>
        <w:t xml:space="preserve"> </w:t>
      </w:r>
      <w:hyperlink r:id="rId453">
        <w:r>
          <w:rPr>
            <w:rStyle w:val="style27"/>
            <w:rFonts w:ascii="Times New Roman" w:hAnsi="Times New Roman" w:eastAsia="Times New Roman" w:cs="Times New Roman"/>
            <w:b/>
            <w:sz w:val="28"/>
            <w:szCs w:val="28"/>
          </w:rPr>
          <w:t xml:space="preserve">Федерального закона</w:t>
        </w:r>
      </w:hyperlink>
      <w:r>
        <w:rPr>
          <w:rStyle w:val="style27"/>
          <w:rFonts w:ascii="Times New Roman" w:hAnsi="Times New Roman" w:eastAsia="Times New Roman" w:cs="Times New Roman"/>
          <w:sz w:val="28"/>
          <w:szCs w:val="28"/>
        </w:rPr>
        <w:t xml:space="preserve"> </w:t>
        <w:t xml:space="preserve">от 10 января 1996 г. N 4-ФЗ "О мелиорации земель" и</w:t>
        <w:t xml:space="preserve"> </w:t>
      </w:r>
      <w:hyperlink r:id="rId454">
        <w:r>
          <w:rPr>
            <w:rStyle w:val="style27"/>
            <w:rFonts w:ascii="Times New Roman" w:hAnsi="Times New Roman" w:eastAsia="Times New Roman" w:cs="Times New Roman"/>
            <w:b/>
            <w:sz w:val="28"/>
            <w:szCs w:val="28"/>
          </w:rPr>
          <w:t xml:space="preserve">СП 100.13330.2016</w:t>
        </w:r>
      </w:hyperlink>
      <w:r>
        <w:rPr>
          <w:rStyle w:val="style27"/>
          <w:rFonts w:ascii="Times New Roman" w:hAnsi="Times New Roman" w:eastAsia="Times New Roman" w:cs="Times New Roman"/>
          <w:sz w:val="28"/>
          <w:szCs w:val="28"/>
        </w:rPr>
        <w:t xml:space="preserve"> </w:t>
        <w:t xml:space="preserve">"Мелиоративные системы и сооружения. Актуализированная редакция СНиП 2.06.03-85".</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1" w:name="sub_12073301"/>
      <w:bookmarkStart w:id="1102" w:name="sub_1207330"/>
      <w:bookmarkEnd w:id="1101"/>
      <w:bookmarkEnd w:id="1102"/>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7.4. Земли рекреационного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3" w:name="sub_120741"/>
      <w:bookmarkStart w:id="1104" w:name="sub_12074"/>
      <w:bookmarkEnd w:id="1103"/>
      <w:bookmarkEnd w:id="1104"/>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7.4.1. К земл</w:t>
      </w:r>
      <w:r>
        <w:rPr>
          <w:rStyle w:val="style27"/>
          <w:sz w:val="28"/>
          <w:szCs w:val="28"/>
        </w:rPr>
        <w:t xml:space="preserve">ям рекреационного назначения относятся земли, предназначенные и используемые для организации отдыха, туризма, физкультурно</w:t>
      </w:r>
      <w:r>
        <w:rPr>
          <w:rStyle w:val="style27"/>
          <w:rFonts w:eastAsia="Times New Roman"/>
          <w:sz w:val="28"/>
          <w:szCs w:val="28"/>
        </w:rPr>
        <w:t xml:space="preserve">-</w:t>
      </w:r>
      <w:r>
        <w:rPr>
          <w:rStyle w:val="style27"/>
          <w:sz w:val="28"/>
          <w:szCs w:val="28"/>
        </w:rPr>
        <w:t xml:space="preserve">оздоровительной и спортивной деятельности граждан</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5" w:name="sub_1207411"/>
      <w:bookmarkEnd w:id="1105"/>
      <w:r>
        <w:rPr>
          <w:rStyle w:val="style27"/>
          <w:sz w:val="28"/>
          <w:szCs w:val="28"/>
        </w:rPr>
        <w:t xml:space="preserve">7.4.2. В состав земель рекреационного назначения входят земельные участки, на кото</w:t>
      </w:r>
      <w:r>
        <w:rPr>
          <w:rStyle w:val="style27"/>
          <w:sz w:val="28"/>
          <w:szCs w:val="28"/>
        </w:rPr>
        <w:t xml:space="preserve">рых находятся дома отдыха, пансионаты, кемпинги, объекты физической культуры и спорта, туристические базы, стационарные и палаточные туристско</w:t>
      </w:r>
      <w:r>
        <w:rPr>
          <w:rStyle w:val="style27"/>
          <w:rFonts w:eastAsia="Times New Roman"/>
          <w:sz w:val="28"/>
          <w:szCs w:val="28"/>
        </w:rPr>
        <w:t xml:space="preserve">-</w:t>
      </w:r>
      <w:r>
        <w:rPr>
          <w:rStyle w:val="style27"/>
          <w:sz w:val="28"/>
          <w:szCs w:val="28"/>
        </w:rPr>
        <w:t xml:space="preserve">оздоровительные лагеря, дома рыболова и охотника, детские туристические станции, туристские парки, учебно</w:t>
      </w:r>
      <w:r>
        <w:rPr>
          <w:rStyle w:val="style27"/>
          <w:rFonts w:eastAsia="Times New Roman"/>
          <w:sz w:val="28"/>
          <w:szCs w:val="28"/>
        </w:rPr>
        <w:t xml:space="preserve">-</w:t>
      </w:r>
      <w:r>
        <w:rPr>
          <w:rStyle w:val="style27"/>
          <w:sz w:val="28"/>
          <w:szCs w:val="28"/>
        </w:rPr>
        <w:t xml:space="preserve">туристи</w:t>
      </w:r>
      <w:r>
        <w:rPr>
          <w:rStyle w:val="style27"/>
          <w:sz w:val="28"/>
          <w:szCs w:val="28"/>
        </w:rPr>
        <w:t xml:space="preserve">ческие тропы, трассы, детские и спортивные лагеря, другие аналогичные объекты</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7.4.3. Использование учебно</w:t>
      </w:r>
      <w:r>
        <w:rPr>
          <w:rStyle w:val="style27"/>
          <w:rFonts w:eastAsia="Times New Roman"/>
          <w:sz w:val="28"/>
          <w:szCs w:val="28"/>
        </w:rPr>
        <w:t xml:space="preserve">-</w:t>
      </w:r>
      <w:r>
        <w:rPr>
          <w:rStyle w:val="style27"/>
          <w:sz w:val="28"/>
          <w:szCs w:val="28"/>
        </w:rPr>
        <w:t xml:space="preserve">туристических троп и трасс, установленных по соглашению с собственниками земельных участков, землепользователями, землевладельцами и арендаторами зем</w:t>
      </w:r>
      <w:r>
        <w:rPr>
          <w:rStyle w:val="style27"/>
          <w:sz w:val="28"/>
          <w:szCs w:val="28"/>
        </w:rPr>
        <w:t xml:space="preserve">ельных участков, может осуществляться на основе сервитутов; при этом указанные земельные участки не изымаются из использования</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6" w:name="sub_120744"/>
      <w:bookmarkEnd w:id="1106"/>
      <w:r>
        <w:rPr>
          <w:rStyle w:val="style27"/>
          <w:sz w:val="28"/>
          <w:szCs w:val="28"/>
        </w:rPr>
        <w:t xml:space="preserve">7.4.4. К землям рекреационного назначения относятся также земли пригородных зеленых зон</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7" w:name="sub_120743"/>
      <w:bookmarkEnd w:id="1107"/>
      <w:r>
        <w:rPr>
          <w:rStyle w:val="style27"/>
          <w:sz w:val="28"/>
          <w:szCs w:val="28"/>
        </w:rPr>
        <w:t xml:space="preserve">7.4.5. На землях рекреационного назначе</w:t>
      </w:r>
      <w:r>
        <w:rPr>
          <w:rStyle w:val="style27"/>
          <w:sz w:val="28"/>
          <w:szCs w:val="28"/>
        </w:rPr>
        <w:t xml:space="preserve">ния запрещается деятельность, не соответствующая их целевому назначению</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8" w:name="sub_1207441"/>
      <w:bookmarkEnd w:id="1108"/>
      <w:r>
        <w:rPr>
          <w:rStyle w:val="style27"/>
          <w:sz w:val="28"/>
          <w:szCs w:val="28"/>
        </w:rPr>
        <w:t xml:space="preserve">На землях пригородных зеленых зон запрещается хозяйственная деятельность, отрицательно влияющая на выполнение ими экологических, санитарно</w:t>
      </w:r>
      <w:r>
        <w:rPr>
          <w:rStyle w:val="style27"/>
          <w:rFonts w:eastAsia="Times New Roman"/>
          <w:sz w:val="28"/>
          <w:szCs w:val="28"/>
        </w:rPr>
        <w:t xml:space="preserve">-</w:t>
      </w:r>
      <w:r>
        <w:rPr>
          <w:rStyle w:val="style27"/>
          <w:sz w:val="28"/>
          <w:szCs w:val="28"/>
        </w:rPr>
        <w:t xml:space="preserve">гигиенических и рекреационных функций. Леса</w:t>
        <w:t xml:space="preserve"> </w:t>
      </w:r>
      <w:r>
        <w:rPr>
          <w:rStyle w:val="style27"/>
          <w:sz w:val="28"/>
          <w:szCs w:val="28"/>
        </w:rPr>
        <w:t xml:space="preserve">пригородных зеленых зон относятся к первой группе лесов и используются в соответствии с требованиями</w:t>
        <w:t xml:space="preserve"> </w:t>
      </w:r>
      <w:hyperlink r:id="rId455">
        <w:r>
          <w:rPr>
            <w:rStyle w:val="style27"/>
            <w:b/>
            <w:sz w:val="28"/>
            <w:szCs w:val="28"/>
          </w:rPr>
          <w:t xml:space="preserve">Лесного кодекса</w:t>
        </w:r>
      </w:hyperlink>
      <w:r>
        <w:rPr>
          <w:rStyle w:val="style27"/>
          <w:sz w:val="28"/>
          <w:szCs w:val="28"/>
        </w:rPr>
        <w:t xml:space="preserve"> </w:t>
        <w:t xml:space="preserve">Российской Федерации и настоящих Нормативов</w:t>
      </w:r>
      <w:r>
        <w:rPr>
          <w:rStyle w:val="style27"/>
          <w:rFonts w:eastAsia="Times New Roman"/>
          <w:sz w:val="28"/>
          <w:szCs w:val="28"/>
        </w:rPr>
        <w:t xml:space="preserve">.</w:t>
      </w:r>
    </w:p>
    <w:p>
      <w:pPr>
        <w:pStyle w:val="style28"/>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7.5. Земли историко-культурного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09" w:name="sub_120751"/>
      <w:bookmarkStart w:id="1110" w:name="sub_12075"/>
      <w:bookmarkEnd w:id="1109"/>
      <w:bookmarkEnd w:id="1110"/>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7.5.1. К землям историко</w:t>
      </w:r>
      <w:r>
        <w:rPr>
          <w:rStyle w:val="style27"/>
          <w:rFonts w:eastAsia="Times New Roman"/>
          <w:sz w:val="28"/>
          <w:szCs w:val="28"/>
        </w:rPr>
        <w:t xml:space="preserve">-</w:t>
      </w:r>
      <w:r>
        <w:rPr>
          <w:rStyle w:val="style27"/>
          <w:sz w:val="28"/>
          <w:szCs w:val="28"/>
        </w:rPr>
        <w:t xml:space="preserve">культурного назначения относятся земли:</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bookmarkStart w:id="1111" w:name="sub_1207511"/>
      <w:bookmarkEnd w:id="1111"/>
      <w:r>
        <w:rPr>
          <w:sz w:val="28"/>
          <w:szCs w:val="28"/>
        </w:rPr>
        <w:t xml:space="preserve">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w:t>
        <w:t xml:space="preserve"> </w:t>
        <w:t xml:space="preserve">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военных и гражданских захоронений</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7.5.2. На землях объектов культурного наследия (памятник</w:t>
      </w:r>
      <w:r>
        <w:rPr>
          <w:rStyle w:val="style27"/>
          <w:sz w:val="28"/>
          <w:szCs w:val="28"/>
        </w:rPr>
        <w:t xml:space="preserve">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w:t>
      </w:r>
      <w:r>
        <w:rPr>
          <w:rStyle w:val="style27"/>
          <w:sz w:val="28"/>
          <w:szCs w:val="28"/>
        </w:rPr>
        <w:t xml:space="preserve">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w:t>
      </w:r>
      <w:r>
        <w:rPr>
          <w:rStyle w:val="style27"/>
          <w:sz w:val="28"/>
          <w:szCs w:val="28"/>
        </w:rPr>
        <w:t xml:space="preserve">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12" w:name="sub_120752"/>
      <w:bookmarkEnd w:id="1112"/>
      <w:r>
        <w:rPr>
          <w:rStyle w:val="style27"/>
          <w:sz w:val="28"/>
          <w:szCs w:val="28"/>
        </w:rPr>
        <w:t xml:space="preserve">Градостроительная деятельность, не связанная с нуждами объектов историко</w:t>
      </w:r>
      <w:r>
        <w:rPr>
          <w:rStyle w:val="style27"/>
          <w:rFonts w:eastAsia="Times New Roman"/>
          <w:sz w:val="28"/>
          <w:szCs w:val="28"/>
        </w:rPr>
        <w:t xml:space="preserve">-</w:t>
      </w:r>
      <w:r>
        <w:rPr>
          <w:rStyle w:val="style27"/>
          <w:sz w:val="28"/>
          <w:szCs w:val="28"/>
        </w:rPr>
        <w:t xml:space="preserve">культурного наследия, на</w:t>
        <w:t xml:space="preserve"> </w:t>
      </w:r>
      <w:r>
        <w:rPr>
          <w:rStyle w:val="style27"/>
          <w:sz w:val="28"/>
          <w:szCs w:val="28"/>
        </w:rPr>
        <w:t xml:space="preserve">территориях объектов культурного наследия запрещена</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w:t>
        <w:t xml:space="preserve"> </w:t>
      </w:r>
      <w:hyperlink r:id="rId456">
        <w:r>
          <w:rPr>
            <w:rStyle w:val="style27"/>
            <w:b/>
            <w:sz w:val="28"/>
            <w:szCs w:val="28"/>
          </w:rPr>
          <w:t xml:space="preserve">раздела 11</w:t>
        </w:r>
      </w:hyperlink>
      <w:r>
        <w:rPr>
          <w:rStyle w:val="style27"/>
          <w:sz w:val="28"/>
          <w:szCs w:val="28"/>
        </w:rPr>
        <w:t xml:space="preserve"> </w:t>
        <w:t xml:space="preserve">"Охрана</w:t>
        <w:t xml:space="preserve"> </w:t>
      </w:r>
      <w:r>
        <w:rPr>
          <w:rStyle w:val="style27"/>
          <w:sz w:val="28"/>
          <w:szCs w:val="28"/>
        </w:rPr>
        <w:t xml:space="preserve">объектов культурного наследия (памятников истории и культуры)" настоящих Нормативов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7.5.3. Регулирование деятельности на землях военных и гражданских захоронений осуществляется в соответствии с требованиями</w:t>
        <w:t xml:space="preserve"> </w:t>
      </w:r>
      <w:hyperlink r:id="rId457">
        <w:r>
          <w:rPr>
            <w:rStyle w:val="style27"/>
            <w:b/>
            <w:sz w:val="28"/>
            <w:szCs w:val="28"/>
          </w:rPr>
          <w:t xml:space="preserve">раздела 8</w:t>
        </w:r>
      </w:hyperlink>
      <w:r>
        <w:rPr>
          <w:rStyle w:val="style27"/>
          <w:sz w:val="28"/>
          <w:szCs w:val="28"/>
        </w:rPr>
        <w:t xml:space="preserve"> </w:t>
        <w:t xml:space="preserve">"Зоны специ</w:t>
      </w:r>
      <w:r>
        <w:rPr>
          <w:rStyle w:val="style27"/>
          <w:sz w:val="28"/>
          <w:szCs w:val="28"/>
        </w:rPr>
        <w:t xml:space="preserve">ального назначения" настоящих Нормативов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13" w:name="sub_1207531"/>
      <w:bookmarkStart w:id="1114" w:name="sub_120753"/>
      <w:bookmarkEnd w:id="1113"/>
      <w:bookmarkEnd w:id="1114"/>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7.6. Особо ценные земли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15" w:name="sub_120761"/>
      <w:bookmarkStart w:id="1116" w:name="sub_12076"/>
      <w:bookmarkEnd w:id="1115"/>
      <w:bookmarkEnd w:id="1116"/>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7.6.1. К особо ценным землям относятся земли, в пределах которых имеются природные объекты и объекты культурного наследия, представляющие особую научную,</w:t>
        <w:t xml:space="preserve"> </w:t>
        <w:t xml:space="preserve">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7" w:name="sub_120762"/>
      <w:bookmarkEnd w:id="1117"/>
      <w:r>
        <w:rPr>
          <w:rFonts w:ascii="Times New Roman" w:hAnsi="Times New Roman" w:eastAsia="Times New Roman" w:cs="Times New Roman"/>
          <w:sz w:val="28"/>
          <w:szCs w:val="28"/>
        </w:rPr>
        <w:t xml:space="preserve">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18" w:name="sub_1207612"/>
      <w:bookmarkStart w:id="1119" w:name="sub_1207611"/>
      <w:bookmarkEnd w:id="1118"/>
      <w:bookmarkEnd w:id="111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 Зоны специального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20" w:name="sub_12081"/>
      <w:bookmarkStart w:id="1121" w:name="sub_1208"/>
      <w:bookmarkEnd w:id="1120"/>
      <w:bookmarkEnd w:id="1121"/>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8.1. 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22" w:name="sub_120812"/>
      <w:bookmarkStart w:id="1123" w:name="sub_120811"/>
      <w:bookmarkEnd w:id="1122"/>
      <w:bookmarkEnd w:id="112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4" w:name="sub_1208121"/>
      <w:bookmarkEnd w:id="1124"/>
      <w:r>
        <w:rPr>
          <w:rFonts w:ascii="Times New Roman" w:hAnsi="Times New Roman" w:eastAsia="Times New Roman" w:cs="Times New Roman"/>
          <w:sz w:val="28"/>
          <w:szCs w:val="28"/>
        </w:rPr>
        <w:t xml:space="preserve">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w:t>
        <w:t xml:space="preserve"> </w:t>
        <w:t xml:space="preserve">других вредных физических факторов на основании санитарной классификации устанавливаются санитарно-защитные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5" w:name="sub_1208111"/>
      <w:bookmarkEnd w:id="1125"/>
      <w:r>
        <w:rPr>
          <w:rFonts w:ascii="Times New Roman" w:hAnsi="Times New Roman" w:eastAsia="Times New Roman" w:cs="Times New Roman"/>
          <w:sz w:val="28"/>
          <w:szCs w:val="28"/>
        </w:rPr>
        <w:t xml:space="preserve">8.1.3. Санитарно-защитные зоны отделяют зоны территорий специального назначения с обязательным обозначением границ информационными знаками.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26" w:name="sub_12081212"/>
      <w:bookmarkStart w:id="1127" w:name="sub_12081211"/>
      <w:bookmarkEnd w:id="1126"/>
      <w:bookmarkEnd w:id="112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8.2. Зоны размещения кладбищ и крематориев: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28" w:name="sub_120821"/>
      <w:bookmarkStart w:id="1129" w:name="sub_12082"/>
      <w:bookmarkEnd w:id="1128"/>
      <w:bookmarkEnd w:id="112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0" w:name="sub_120822"/>
      <w:bookmarkEnd w:id="1130"/>
      <w:r>
        <w:rPr>
          <w:rFonts w:ascii="Times New Roman" w:hAnsi="Times New Roman" w:eastAsia="Times New Roman" w:cs="Times New Roman"/>
          <w:sz w:val="28"/>
          <w:szCs w:val="28"/>
        </w:rPr>
        <w:t xml:space="preserve">8.2.2. Не</w:t>
        <w:t xml:space="preserve"> </w:t>
        <w:t xml:space="preserve">разрешается размещать кладбища на территориях: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1" w:name="sub_1208211"/>
      <w:bookmarkEnd w:id="1131"/>
      <w:r>
        <w:rPr>
          <w:rFonts w:ascii="Times New Roman" w:hAnsi="Times New Roman" w:eastAsia="Times New Roman" w:cs="Times New Roman"/>
          <w:sz w:val="28"/>
          <w:szCs w:val="28"/>
        </w:rPr>
        <w:t xml:space="preserve">первого и второго поясов зон санитарной охраны источников централизованного водоснабжения и минеральных источников;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первой зоны санитарной охраны курортов;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выходом на поверхность закарстованных, сильнотрещиноватых пород и в местах выклинивания водоносных горизонтов;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w:t>
        <w:t xml:space="preserve"> </w:t>
        <w:t xml:space="preserve">берегам озер, рек и других открытых водоемов, используемых населением для хозяйственно-бытовых нужд, купания и культурно-оздоровительных целей.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8.2.3. Выбор земельного участка под размещение кладбища производится на основе санитарно-эпидемиологической оценки следующих факторов: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2" w:name="sub_1208231"/>
      <w:bookmarkEnd w:id="1132"/>
      <w:r>
        <w:rPr>
          <w:rFonts w:ascii="Times New Roman" w:hAnsi="Times New Roman" w:eastAsia="Times New Roman" w:cs="Times New Roman"/>
          <w:sz w:val="28"/>
          <w:szCs w:val="28"/>
        </w:rPr>
        <w:t xml:space="preserve">1) санитарно-эпидемиологической обстановки;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3" w:name="sub_120823"/>
      <w:bookmarkEnd w:id="1133"/>
      <w:r>
        <w:rPr>
          <w:rFonts w:ascii="Times New Roman" w:hAnsi="Times New Roman" w:eastAsia="Times New Roman" w:cs="Times New Roman"/>
          <w:sz w:val="28"/>
          <w:szCs w:val="28"/>
        </w:rPr>
        <w:t xml:space="preserve">2) градостроительного назначения и ландшафтного зонирования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4" w:name="sub_12082311"/>
      <w:bookmarkEnd w:id="1134"/>
      <w:r>
        <w:rPr>
          <w:rFonts w:ascii="Times New Roman" w:hAnsi="Times New Roman" w:eastAsia="Times New Roman" w:cs="Times New Roman"/>
          <w:sz w:val="28"/>
          <w:szCs w:val="28"/>
        </w:rPr>
        <w:t xml:space="preserve">3) геологических, гидрогеологических и гидрогеохимических данных;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5" w:name="sub_1208232"/>
      <w:bookmarkEnd w:id="1135"/>
      <w:r>
        <w:rPr>
          <w:rFonts w:ascii="Times New Roman" w:hAnsi="Times New Roman" w:eastAsia="Times New Roman" w:cs="Times New Roman"/>
          <w:sz w:val="28"/>
          <w:szCs w:val="28"/>
        </w:rPr>
        <w:t xml:space="preserve">4) почвенно-географических и способности почв и почвогрунтов к самоочищению;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6" w:name="sub_1208233"/>
      <w:bookmarkEnd w:id="1136"/>
      <w:r>
        <w:rPr>
          <w:rFonts w:ascii="Times New Roman" w:hAnsi="Times New Roman" w:eastAsia="Times New Roman" w:cs="Times New Roman"/>
          <w:sz w:val="28"/>
          <w:szCs w:val="28"/>
        </w:rPr>
        <w:t xml:space="preserve">5) эрозионного потенциала и миграции загрязнений;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7" w:name="sub_1208234"/>
      <w:bookmarkEnd w:id="1137"/>
      <w:r>
        <w:rPr>
          <w:rFonts w:ascii="Times New Roman" w:hAnsi="Times New Roman" w:eastAsia="Times New Roman" w:cs="Times New Roman"/>
          <w:sz w:val="28"/>
          <w:szCs w:val="28"/>
        </w:rPr>
        <w:t xml:space="preserve">6) транспортной доступности.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38" w:name="sub_1208235"/>
      <w:bookmarkEnd w:id="1138"/>
      <w:r>
        <w:rPr>
          <w:rStyle w:val="style27"/>
          <w:rFonts w:ascii="Times New Roman" w:hAnsi="Times New Roman" w:eastAsia="Times New Roman" w:cs="Times New Roman"/>
          <w:sz w:val="28"/>
          <w:szCs w:val="28"/>
        </w:rPr>
        <w:t xml:space="preserve">Участок, отводимый под кладбище, должен удовлетворять следующим требованиям: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уклон в сторону, противоположную населенному пункту,</w:t>
        <w:t xml:space="preserve"> </w:t>
        <w:t xml:space="preserve">открытым водоемам;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затопляться при паводках;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сухую, пористую почву (супесчаную, песчаную) на глубине 1,5 м и ниже с влажностью почвы в пределах 6 - 18 процентов;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располагаться с подветренной стороны по отношению к жилой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8.2.4. Устройство кладбища осуществляется в соответствии с утвержденным проектом, в котором предусматриваются: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9" w:name="sub_120824"/>
      <w:bookmarkEnd w:id="1139"/>
      <w:r>
        <w:rPr>
          <w:rFonts w:ascii="Times New Roman" w:hAnsi="Times New Roman" w:eastAsia="Times New Roman" w:cs="Times New Roman"/>
          <w:sz w:val="28"/>
          <w:szCs w:val="28"/>
        </w:rPr>
        <w:t xml:space="preserve">обоснованность места размещения кладбища с мероприятиями по обеспечению защиты окружающей среды;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водоупорного слоя для кладбищ традиционного типа;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дренажа;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обваловка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и благоустройство санитарно-защитной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характер и площадь зеленых насаждений;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подъездных путей и автостоянок;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планировочное решение зоны захоронений для всех типов кладбищ с разделением на участки,</w:t>
        <w:t xml:space="preserve"> </w:t>
        <w:t xml:space="preserve">различающиеся по типу захоронений, при этом площадь мест захоронения должна быть не менее 65 - 70 процентов общей площади кладбища;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канализование, водо-, тепло-, электроснабжение, благоустройство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0" w:name="sub_120826"/>
      <w:bookmarkEnd w:id="1140"/>
      <w:r>
        <w:rPr>
          <w:rFonts w:ascii="Times New Roman" w:hAnsi="Times New Roman" w:eastAsia="Times New Roman" w:cs="Times New Roman"/>
          <w:sz w:val="28"/>
          <w:szCs w:val="28"/>
        </w:rPr>
        <w:t xml:space="preserve">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1" w:name="sub_120825"/>
      <w:bookmarkEnd w:id="1141"/>
      <w:r>
        <w:rPr>
          <w:rFonts w:ascii="Times New Roman" w:hAnsi="Times New Roman" w:eastAsia="Times New Roman" w:cs="Times New Roman"/>
          <w:sz w:val="28"/>
          <w:szCs w:val="28"/>
        </w:rPr>
        <w:t xml:space="preserve">Участок земли на территории Федерального военного мемориального кладбища для погребения погибшего (умершего) составляет 5 кв.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w:t>
        <w:t xml:space="preserve"> </w:t>
      </w:r>
      <w:r>
        <w:rPr>
          <w:rStyle w:val="style27"/>
          <w:rFonts w:ascii="Times New Roman" w:hAnsi="Times New Roman" w:eastAsia="Times New Roman" w:cs="Times New Roman"/>
          <w:sz w:val="28"/>
          <w:szCs w:val="28"/>
        </w:rPr>
        <w:t xml:space="preserve">земли умершего супруга или близкого родственника.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2" w:name="sub_120828"/>
      <w:bookmarkEnd w:id="1142"/>
      <w:r>
        <w:rPr>
          <w:rFonts w:ascii="Times New Roman" w:hAnsi="Times New Roman" w:eastAsia="Times New Roman" w:cs="Times New Roman"/>
          <w:sz w:val="28"/>
          <w:szCs w:val="28"/>
        </w:rPr>
        <w:t xml:space="preserve">8.2.8. Вновь создаваемые места погребения должны размещаться на расстоянии не менее 300 м от границ селитебной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3" w:name="sub_120827"/>
      <w:bookmarkEnd w:id="1143"/>
      <w:r>
        <w:rPr>
          <w:rFonts w:ascii="Times New Roman" w:hAnsi="Times New Roman" w:eastAsia="Times New Roman" w:cs="Times New Roman"/>
          <w:sz w:val="28"/>
          <w:szCs w:val="28"/>
        </w:rPr>
        <w:t xml:space="preserve">8.2.9. Кладбища с погребением путем предания тела (останков) умершего земле (захоронение в могилу, склеп) размещают на расстоянии: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4" w:name="sub_1208281"/>
      <w:bookmarkEnd w:id="1144"/>
      <w:r>
        <w:rPr>
          <w:rFonts w:ascii="Times New Roman" w:hAnsi="Times New Roman" w:eastAsia="Times New Roman" w:cs="Times New Roman"/>
          <w:sz w:val="28"/>
          <w:szCs w:val="28"/>
        </w:rPr>
        <w:t xml:space="preserve">от жилых, общественных зданий, спортивно-оздоровительных и санаторно-курортных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при площади кладбища от 20 до 40 га (размещение кладбища размером территории более 40 га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300 м - при площади кладбища до 20 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для сельских, закрытых кладбищ и мемориальных комплексов, кладбищ с погребением после кремации;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водозаборных сооружений централизованного источника водоснабжения населения не менее 1000 м с</w:t>
        <w:t xml:space="preserve"> </w:t>
        <w:t xml:space="preserve">подтверждением достаточности расстояния расчетами поясов зон санитарной охраны водоисточника и времени фильтрации;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сельских поселениях расстояние от кладбищ до стен жилых домов, зданий детских и лечебных учреждений допускается уменьшать по</w:t>
        <w:t xml:space="preserve"> </w:t>
        <w:t xml:space="preserve">согласованию с местными органами санитарного надзора, но не менее чем до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5" w:name="sub_1208210"/>
      <w:bookmarkEnd w:id="1145"/>
      <w:r>
        <w:rPr>
          <w:rFonts w:ascii="Times New Roman" w:hAnsi="Times New Roman" w:eastAsia="Times New Roman" w:cs="Times New Roman"/>
          <w:sz w:val="28"/>
          <w:szCs w:val="28"/>
        </w:rPr>
        <w:t xml:space="preserve">500 м - без подготовительных и обрядовых процессов с одной однокамерной печью;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1000 м - при количестве печей более одной.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46" w:name="sub_1208212"/>
      <w:bookmarkEnd w:id="1146"/>
      <w:r>
        <w:rPr>
          <w:rStyle w:val="style27"/>
          <w:rFonts w:ascii="Times New Roman" w:hAnsi="Times New Roman" w:eastAsia="Times New Roman" w:cs="Times New Roman"/>
          <w:sz w:val="28"/>
          <w:szCs w:val="28"/>
        </w:rPr>
        <w:t xml:space="preserve">8.2.12. На территориях санитарно-защитных зон кладбищ, крематори</w:t>
      </w:r>
      <w:r>
        <w:rPr>
          <w:rStyle w:val="style27"/>
          <w:rFonts w:ascii="Times New Roman" w:hAnsi="Times New Roman" w:eastAsia="Times New Roman" w:cs="Times New Roman"/>
          <w:sz w:val="28"/>
          <w:szCs w:val="28"/>
        </w:rPr>
        <w:t xml:space="preserve">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7" w:name="sub_12082111"/>
      <w:bookmarkEnd w:id="1147"/>
      <w:r>
        <w:rPr>
          <w:rFonts w:ascii="Times New Roman" w:hAnsi="Times New Roman" w:eastAsia="Times New Roman" w:cs="Times New Roman"/>
          <w:sz w:val="28"/>
          <w:szCs w:val="28"/>
        </w:rPr>
        <w:t xml:space="preserve">По территории санитарно-защитных зон и кладбищ запрещается прокладка сетей централизованного хозяйственно-питьевого водоснабжения.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8.2.13. Колумбарии и стены скорби</w:t>
        <w:t xml:space="preserve"> </w:t>
        <w:t xml:space="preserve">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8" w:name="sub_1208214"/>
      <w:bookmarkEnd w:id="1148"/>
      <w:r>
        <w:rPr>
          <w:rFonts w:ascii="Times New Roman" w:hAnsi="Times New Roman" w:eastAsia="Times New Roman" w:cs="Times New Roman"/>
          <w:sz w:val="28"/>
          <w:szCs w:val="28"/>
        </w:rPr>
        <w:t xml:space="preserve">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w:t>
        <w:t xml:space="preserve"> </w:t>
        <w:t xml:space="preserve">и правил.</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9" w:name="sub_1208213"/>
      <w:bookmarkEnd w:id="1149"/>
      <w:r>
        <w:rPr>
          <w:rFonts w:ascii="Times New Roman" w:hAnsi="Times New Roman" w:eastAsia="Times New Roman" w:cs="Times New Roman"/>
          <w:sz w:val="28"/>
          <w:szCs w:val="28"/>
        </w:rPr>
        <w:t xml:space="preserve">Для стоков от крематориев, содержащих токсичные компоненты, должны быть предусмотрены локальные очистные сооружения.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0" w:name="sub_1208216"/>
      <w:bookmarkEnd w:id="1150"/>
      <w:r>
        <w:rPr>
          <w:rFonts w:ascii="Times New Roman" w:hAnsi="Times New Roman" w:eastAsia="Times New Roman" w:cs="Times New Roman"/>
          <w:sz w:val="28"/>
          <w:szCs w:val="28"/>
        </w:rPr>
        <w:t xml:space="preserve">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1" w:name="sub_1208215"/>
      <w:bookmarkEnd w:id="1151"/>
      <w:r>
        <w:rPr>
          <w:rFonts w:ascii="Times New Roman" w:hAnsi="Times New Roman" w:eastAsia="Times New Roman" w:cs="Times New Roman"/>
          <w:sz w:val="28"/>
          <w:szCs w:val="28"/>
        </w:rPr>
        <w:t xml:space="preserve">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 санитарно-защитных зон после переноса кладбищ, а также закрытых кладбищ для новых погребений остается неизменным.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8.2.17. Похоронные бюро, бюро-магазины</w:t>
        <w:t xml:space="preserve"> </w:t>
        <w:t xml:space="preserve">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52" w:name="sub_1208218"/>
      <w:bookmarkEnd w:id="1152"/>
      <w:r>
        <w:rPr>
          <w:rStyle w:val="style27"/>
          <w:rFonts w:ascii="Times New Roman" w:hAnsi="Times New Roman" w:eastAsia="Times New Roman" w:cs="Times New Roman"/>
          <w:sz w:val="28"/>
          <w:szCs w:val="28"/>
        </w:rPr>
        <w:t xml:space="preserve">8.2.18. Дома траурных обрядов размещают на территории действующих или вновь проектируемых кладбищ, те</w:t>
      </w:r>
      <w:r>
        <w:rPr>
          <w:rStyle w:val="style27"/>
          <w:rFonts w:ascii="Times New Roman" w:hAnsi="Times New Roman" w:eastAsia="Times New Roman" w:cs="Times New Roman"/>
          <w:sz w:val="28"/>
          <w:szCs w:val="28"/>
        </w:rPr>
        <w:t xml:space="preserve">рриториях коммунальных зон, обособленных земельных участках в границах жилой застройки и на территории пригородных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3" w:name="sub_1208217"/>
      <w:bookmarkEnd w:id="1153"/>
      <w:r>
        <w:rPr>
          <w:rFonts w:ascii="Times New Roman" w:hAnsi="Times New Roman" w:eastAsia="Times New Roman" w:cs="Times New Roman"/>
          <w:sz w:val="28"/>
          <w:szCs w:val="28"/>
        </w:rPr>
        <w:t xml:space="preserve">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8.3. Зоны размещения скотомогильников: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54" w:name="sub_120831"/>
      <w:bookmarkStart w:id="1155" w:name="sub_12083"/>
      <w:bookmarkEnd w:id="1154"/>
      <w:bookmarkEnd w:id="115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8.3.1. Скотомогильники (биотермические ямы) предназначены</w:t>
        <w:t xml:space="preserve"> </w:t>
        <w:t xml:space="preserve">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6" w:name="sub_120832"/>
      <w:bookmarkEnd w:id="1156"/>
      <w:r>
        <w:rPr>
          <w:rFonts w:ascii="Times New Roman" w:hAnsi="Times New Roman" w:eastAsia="Times New Roman" w:cs="Times New Roman"/>
          <w:sz w:val="28"/>
          <w:szCs w:val="28"/>
        </w:rPr>
        <w:t xml:space="preserve">8.3.2. Выбор и отвод земельного участка для строительства скотомогильника или отдельно стоящей биотермической ямы проводят органы местного</w:t>
        <w:t xml:space="preserve"> </w:t>
        <w:t xml:space="preserve">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7" w:name="sub_1208311"/>
      <w:bookmarkEnd w:id="1157"/>
      <w:r>
        <w:rPr>
          <w:rFonts w:ascii="Times New Roman" w:hAnsi="Times New Roman" w:eastAsia="Times New Roman" w:cs="Times New Roman"/>
          <w:sz w:val="28"/>
          <w:szCs w:val="28"/>
        </w:rPr>
        <w:t xml:space="preserve">8.3.3. Скотомогильники (биотермические</w:t>
        <w:t xml:space="preserve"> </w:t>
        <w:t xml:space="preserve">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8" w:name="sub_1208321"/>
      <w:bookmarkEnd w:id="1158"/>
      <w:r>
        <w:rPr>
          <w:rFonts w:ascii="Times New Roman" w:hAnsi="Times New Roman" w:eastAsia="Times New Roman" w:cs="Times New Roman"/>
          <w:sz w:val="28"/>
          <w:szCs w:val="28"/>
        </w:rPr>
        <w:t xml:space="preserve">8.3.4. Ширина санитарно-защитной зоны от скотомогильника (биотермической ямы) до: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59" w:name="sub_120833"/>
      <w:bookmarkEnd w:id="1159"/>
      <w:r>
        <w:rPr>
          <w:rFonts w:ascii="Times New Roman" w:hAnsi="Times New Roman" w:eastAsia="Times New Roman" w:cs="Times New Roman"/>
          <w:sz w:val="28"/>
          <w:szCs w:val="28"/>
        </w:rPr>
        <w:t xml:space="preserve">жилых, общественных зданий, животноводческих ферм (комплексов) - 1000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скотопрогонов и пастбищ - 200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автомобильных, железных дорог в зависимости от их категории - 60 - 300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8.3.5. Биотермические ямы, расположенные на территории государственных ветеринарных организаций,</w:t>
        <w:t xml:space="preserve"> </w:t>
        <w:t xml:space="preserve">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60" w:name="sub_120836"/>
      <w:bookmarkEnd w:id="1160"/>
      <w:r>
        <w:rPr>
          <w:rFonts w:ascii="Times New Roman" w:hAnsi="Times New Roman" w:eastAsia="Times New Roman" w:cs="Times New Roman"/>
          <w:sz w:val="28"/>
          <w:szCs w:val="28"/>
        </w:rPr>
        <w:t xml:space="preserve">8.3.6. Размещение скотомогильников (биотермических ям) в водоохранной, лесопарковой и заповедной зонах категорически запрещается.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61" w:name="sub_120835"/>
      <w:bookmarkEnd w:id="1161"/>
      <w:r>
        <w:rPr>
          <w:rFonts w:ascii="Times New Roman" w:hAnsi="Times New Roman" w:eastAsia="Times New Roman" w:cs="Times New Roman"/>
          <w:sz w:val="28"/>
          <w:szCs w:val="28"/>
        </w:rPr>
        <w:t xml:space="preserve">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w:t>
        <w:t xml:space="preserve"> </w:t>
        <w:t xml:space="preserve">глубиной 0,8 - 1,4 м и шириной не менее 1,5 м и переходной мост через траншею.</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62" w:name="sub_1208361"/>
      <w:bookmarkEnd w:id="1162"/>
      <w:r>
        <w:rPr>
          <w:rStyle w:val="style27"/>
          <w:rFonts w:ascii="Times New Roman" w:hAnsi="Times New Roman" w:eastAsia="Times New Roman" w:cs="Times New Roman"/>
          <w:sz w:val="28"/>
          <w:szCs w:val="28"/>
        </w:rPr>
        <w:t xml:space="preserve">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63" w:name="sub_120837"/>
      <w:bookmarkEnd w:id="1163"/>
      <w:r>
        <w:rPr>
          <w:rStyle w:val="style27"/>
          <w:rFonts w:ascii="Times New Roman" w:hAnsi="Times New Roman" w:eastAsia="Times New Roman" w:cs="Times New Roman"/>
          <w:sz w:val="28"/>
          <w:szCs w:val="28"/>
        </w:rPr>
        <w:t xml:space="preserve">8.3.9. К скотомогил</w:t>
      </w:r>
      <w:r>
        <w:rPr>
          <w:rStyle w:val="style27"/>
          <w:rFonts w:ascii="Times New Roman" w:hAnsi="Times New Roman" w:eastAsia="Times New Roman" w:cs="Times New Roman"/>
          <w:sz w:val="28"/>
          <w:szCs w:val="28"/>
        </w:rPr>
        <w:t xml:space="preserve">ьникам (биотермическим ямам) предусматриваются подъездные пути в соответствии с требованиями</w:t>
        <w:t xml:space="preserve"> </w:t>
      </w:r>
      <w:hyperlink r:id="rId458">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8.3.10. Исключен с 15 декабря 2021 г. -</w:t>
        <w:t xml:space="preserve"> </w:t>
      </w:r>
      <w:hyperlink r:id="rId459">
        <w:r>
          <w:rPr>
            <w:rStyle w:val="style27"/>
            <w:rFonts w:ascii="Times New Roman" w:hAnsi="Times New Roman" w:eastAsia="Times New Roman" w:cs="Times New Roman"/>
            <w:b/>
            <w:sz w:val="28"/>
            <w:szCs w:val="28"/>
          </w:rPr>
          <w:t xml:space="preserve">Приказ</w:t>
        </w:r>
      </w:hyperlink>
      <w:r>
        <w:rPr>
          <w:rStyle w:val="style27"/>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164" w:name="sub_1208310"/>
      <w:bookmarkEnd w:id="1164"/>
      <w:r>
        <w:rPr>
          <w:rFonts w:ascii="Times New Roman" w:hAnsi="Times New Roman" w:eastAsia="Times New Roman" w:cs="Times New Roman"/>
          <w:bCs w:val="0"/>
          <w:sz w:val="28"/>
          <w:szCs w:val="28"/>
        </w:rPr>
        <w:t xml:space="preserve">8.4. Зоны размещения полигонов для твердых коммунальных отходов: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w:t>
        <w:t xml:space="preserve"> </w:t>
        <w:t xml:space="preserve">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65" w:name="sub_120842"/>
      <w:bookmarkEnd w:id="1165"/>
      <w:r>
        <w:rPr>
          <w:rStyle w:val="style27"/>
          <w:rFonts w:ascii="Times New Roman" w:hAnsi="Times New Roman" w:eastAsia="Times New Roman" w:cs="Times New Roman"/>
          <w:sz w:val="28"/>
          <w:szCs w:val="28"/>
        </w:rPr>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w:t>
        <w:t xml:space="preserve"> </w:t>
      </w:r>
      <w:hyperlink r:id="rId460">
        <w:r>
          <w:rPr>
            <w:rStyle w:val="style27"/>
            <w:rFonts w:ascii="Times New Roman" w:hAnsi="Times New Roman" w:eastAsia="Times New Roman" w:cs="Times New Roman"/>
            <w:b/>
            <w:sz w:val="28"/>
            <w:szCs w:val="28"/>
          </w:rPr>
          <w:t xml:space="preserve">СанПиН 2.2.1/2.1.1.1200</w:t>
        </w:r>
      </w:hyperlink>
      <w:r>
        <w:rPr>
          <w:rStyle w:val="style27"/>
          <w:rFonts w:ascii="Times New Roman" w:hAnsi="Times New Roman" w:eastAsia="Times New Roman" w:cs="Times New Roman"/>
          <w:sz w:val="28"/>
          <w:szCs w:val="28"/>
        </w:rPr>
        <w:t xml:space="preserve">,</w:t>
        <w:t xml:space="preserve"> </w:t>
      </w:r>
      <w:hyperlink r:id="rId461">
        <w:r>
          <w:rPr>
            <w:rStyle w:val="style27"/>
            <w:rFonts w:ascii="Times New Roman" w:hAnsi="Times New Roman" w:eastAsia="Times New Roman" w:cs="Times New Roman"/>
            <w:b/>
            <w:sz w:val="28"/>
            <w:szCs w:val="28"/>
          </w:rPr>
          <w:t xml:space="preserve">СП 320.1325800.2017</w:t>
        </w:r>
      </w:hyperlink>
      <w:r>
        <w:rPr>
          <w:rStyle w:val="style27"/>
          <w:rFonts w:ascii="Times New Roman" w:hAnsi="Times New Roman" w:eastAsia="Times New Roman" w:cs="Times New Roman"/>
          <w:sz w:val="28"/>
          <w:szCs w:val="28"/>
        </w:rPr>
        <w:t xml:space="preserve">. Минимальное расстояние от полигона до селитебной территории - 500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66" w:name="sub_120841"/>
      <w:bookmarkEnd w:id="1166"/>
      <w:r>
        <w:rPr>
          <w:rFonts w:ascii="Times New Roman" w:hAnsi="Times New Roman" w:eastAsia="Times New Roman" w:cs="Times New Roman"/>
          <w:sz w:val="28"/>
          <w:szCs w:val="28"/>
        </w:rPr>
        <w:t xml:space="preserve">На полигонах ТКО запрещается захоронение отходов</w:t>
        <w:t xml:space="preserve"> </w:t>
        <w:t xml:space="preserve">1-2-го классов опасности, радиоактивных и биологических отходов.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8.4.3. Размер санитарно-защитной зоны полигона ТКО определяется в соответствии с требованиями</w:t>
        <w:t xml:space="preserve"> </w:t>
      </w:r>
      <w:hyperlink r:id="rId462">
        <w:r>
          <w:rPr>
            <w:rStyle w:val="style27"/>
            <w:rFonts w:ascii="Times New Roman" w:hAnsi="Times New Roman" w:eastAsia="Times New Roman" w:cs="Times New Roman"/>
            <w:b/>
            <w:sz w:val="28"/>
            <w:szCs w:val="28"/>
          </w:rPr>
          <w:t xml:space="preserve">СанПиН 2.2.1/2.1.1.1</w:t>
        </w:r>
        <w:r>
          <w:rPr>
            <w:rStyle w:val="style27"/>
            <w:rFonts w:ascii="Times New Roman" w:hAnsi="Times New Roman" w:eastAsia="Times New Roman" w:cs="Times New Roman"/>
            <w:b/>
            <w:sz w:val="28"/>
            <w:szCs w:val="28"/>
          </w:rPr>
          <w:t xml:space="preserve">200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67" w:name="sub_120843"/>
      <w:bookmarkEnd w:id="1167"/>
      <w:r>
        <w:rPr>
          <w:rFonts w:ascii="Times New Roman" w:hAnsi="Times New Roman" w:eastAsia="Times New Roman" w:cs="Times New Roman"/>
          <w:sz w:val="28"/>
          <w:szCs w:val="28"/>
        </w:rPr>
        <w:t xml:space="preserve">Санитарно-защитная зона должна иметь зеленые насаждения.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8.4.4. Не допускается размещение полигонов: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68" w:name="sub_120844"/>
      <w:bookmarkEnd w:id="1168"/>
      <w:r>
        <w:rPr>
          <w:rFonts w:ascii="Times New Roman" w:hAnsi="Times New Roman" w:eastAsia="Times New Roman" w:cs="Times New Roman"/>
          <w:sz w:val="28"/>
          <w:szCs w:val="28"/>
        </w:rPr>
        <w:t xml:space="preserve">на территории зон санитарной охраны водоисточников и минеральных источников;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зонах охраны курортов;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выхода на поверхность трещиноватых пород;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отдыха населения и оздоровительных учреждений.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8.4.5.</w:t>
        <w:t xml:space="preserve"> </w:t>
      </w:r>
      <w:r>
        <w:rPr>
          <w:rStyle w:val="style27"/>
          <w:rFonts w:ascii="Times New Roman" w:hAnsi="Times New Roman" w:eastAsia="Times New Roman" w:cs="Times New Roman"/>
          <w:sz w:val="28"/>
          <w:szCs w:val="28"/>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w:t>
        <w:t xml:space="preserve"> </w:t>
      </w:r>
      <w:r>
        <w:rPr>
          <w:rStyle w:val="style27"/>
          <w:rFonts w:ascii="Times New Roman" w:hAnsi="Times New Roman" w:eastAsia="Times New Roman" w:cs="Times New Roman"/>
          <w:sz w:val="28"/>
          <w:szCs w:val="28"/>
        </w:rPr>
        <w:t xml:space="preserve">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69" w:name="sub_120846"/>
      <w:bookmarkEnd w:id="1169"/>
      <w:r>
        <w:rPr>
          <w:rFonts w:ascii="Times New Roman" w:hAnsi="Times New Roman" w:eastAsia="Times New Roman" w:cs="Times New Roman"/>
          <w:sz w:val="28"/>
          <w:szCs w:val="28"/>
        </w:rPr>
        <w:t xml:space="preserve">8.4.6.</w:t>
        <w:t xml:space="preserve"> </w:t>
        <w:t xml:space="preserve">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70" w:name="sub_120845"/>
      <w:bookmarkEnd w:id="1170"/>
      <w:r>
        <w:rPr>
          <w:rFonts w:ascii="Times New Roman" w:hAnsi="Times New Roman" w:eastAsia="Times New Roman" w:cs="Times New Roman"/>
          <w:sz w:val="28"/>
          <w:szCs w:val="28"/>
        </w:rPr>
        <w:t xml:space="preserve">Длина одной траншеи должна устраиваться с учетом времени заполнения траншей: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выше 0°С - в течение 1-2 месяцев;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ниже 0°С - на весь период промерзания грунтов.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8.4.7. Устройство полигонов ТКО на просадочных грунтах допускается при условии полного устранения просадочных свойств грунтов.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71" w:name="sub_120848"/>
      <w:bookmarkEnd w:id="1171"/>
      <w:r>
        <w:rPr>
          <w:rFonts w:ascii="Times New Roman" w:hAnsi="Times New Roman" w:eastAsia="Times New Roman" w:cs="Times New Roman"/>
          <w:sz w:val="28"/>
          <w:szCs w:val="28"/>
        </w:rPr>
        <w:t xml:space="preserve">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w:t>
        <w:t xml:space="preserve"> </w:t>
        <w:t xml:space="preserve">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72" w:name="sub_120847"/>
      <w:bookmarkEnd w:id="1172"/>
      <w:r>
        <w:rPr>
          <w:rFonts w:ascii="Times New Roman" w:hAnsi="Times New Roman" w:eastAsia="Times New Roman" w:cs="Times New Roman"/>
          <w:sz w:val="28"/>
          <w:szCs w:val="28"/>
        </w:rPr>
        <w:t xml:space="preserve">8.4.9. Территория хозяйственной зоны бетонируется или асфальтируется, освещается, имеет легкое ограждение.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73" w:name="sub_1208481"/>
      <w:bookmarkEnd w:id="1173"/>
      <w:r>
        <w:rPr>
          <w:rStyle w:val="style27"/>
          <w:rFonts w:ascii="Times New Roman" w:hAnsi="Times New Roman" w:eastAsia="Times New Roman" w:cs="Times New Roman"/>
          <w:sz w:val="28"/>
          <w:szCs w:val="28"/>
        </w:rPr>
        <w:t xml:space="preserve">Для персонала</w:t>
      </w:r>
      <w:r>
        <w:rPr>
          <w:rStyle w:val="style27"/>
          <w:rFonts w:ascii="Times New Roman" w:hAnsi="Times New Roman" w:eastAsia="Times New Roman" w:cs="Times New Roman"/>
          <w:sz w:val="28"/>
          <w:szCs w:val="28"/>
        </w:rPr>
        <w:t xml:space="preserve"> </w:t>
        <w:t xml:space="preserve">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w:t>
        <w:t xml:space="preserve"> </w:t>
      </w:r>
      <w:hyperlink r:id="rId463">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 раздела 5 "Производстве</w:t>
      </w:r>
      <w:r>
        <w:rPr>
          <w:rStyle w:val="style27"/>
          <w:rFonts w:ascii="Times New Roman" w:hAnsi="Times New Roman" w:eastAsia="Times New Roman" w:cs="Times New Roman"/>
          <w:sz w:val="28"/>
          <w:szCs w:val="28"/>
        </w:rPr>
        <w:t xml:space="preserve">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74" w:name="sub_1208411"/>
      <w:bookmarkEnd w:id="1174"/>
      <w:r>
        <w:rPr>
          <w:rFonts w:ascii="Times New Roman" w:hAnsi="Times New Roman" w:eastAsia="Times New Roman" w:cs="Times New Roman"/>
          <w:sz w:val="28"/>
          <w:szCs w:val="28"/>
        </w:rPr>
        <w:t xml:space="preserve">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75" w:name="sub_1208410"/>
      <w:bookmarkEnd w:id="1175"/>
      <w:r>
        <w:rPr>
          <w:rFonts w:ascii="Times New Roman" w:hAnsi="Times New Roman" w:eastAsia="Times New Roman" w:cs="Times New Roman"/>
          <w:sz w:val="28"/>
          <w:szCs w:val="28"/>
        </w:rPr>
        <w:t xml:space="preserve">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76" w:name="sub_12084111"/>
      <w:bookmarkEnd w:id="1176"/>
      <w:r>
        <w:rPr>
          <w:rStyle w:val="style27"/>
          <w:rFonts w:ascii="Times New Roman" w:hAnsi="Times New Roman" w:eastAsia="Times New Roman" w:cs="Times New Roman"/>
          <w:sz w:val="28"/>
          <w:szCs w:val="28"/>
        </w:rPr>
        <w:t xml:space="preserve">8.4.13. Исполь</w:t>
      </w:r>
      <w:r>
        <w:rPr>
          <w:rStyle w:val="style27"/>
          <w:rFonts w:ascii="Times New Roman" w:hAnsi="Times New Roman" w:eastAsia="Times New Roman" w:cs="Times New Roman"/>
          <w:sz w:val="28"/>
          <w:szCs w:val="28"/>
        </w:rPr>
        <w:t xml:space="preserve">зование территории рекультивированного полигона ТКО под капитальное строительство не допускается.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77" w:name="sub_1208412"/>
      <w:bookmarkEnd w:id="1177"/>
      <w:r>
        <w:rPr>
          <w:rStyle w:val="style27"/>
          <w:rFonts w:ascii="Times New Roman" w:hAnsi="Times New Roman" w:eastAsia="Times New Roman" w:cs="Times New Roman"/>
          <w:sz w:val="28"/>
          <w:szCs w:val="28"/>
        </w:rPr>
        <w:t xml:space="preserve">8.4.14. К полигонам ТБО проектируются подъездные пути в соответствии с требованиями</w:t>
        <w:t xml:space="preserve"> </w:t>
      </w:r>
      <w:hyperlink r:id="rId464">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w:t>
      </w:r>
      <w:r>
        <w:rPr>
          <w:rStyle w:val="style27"/>
          <w:rFonts w:ascii="Times New Roman" w:hAnsi="Times New Roman" w:eastAsia="Times New Roman" w:cs="Times New Roman"/>
          <w:sz w:val="28"/>
          <w:szCs w:val="28"/>
        </w:rPr>
        <w:t xml:space="preserve">ры" раздела 5 "Производственная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78" w:name="sub_12084131"/>
      <w:bookmarkStart w:id="1179" w:name="sub_1208413"/>
      <w:bookmarkEnd w:id="1178"/>
      <w:bookmarkEnd w:id="117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8.5. Зоны размещения полигонов для отходов производства и потребления: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80" w:name="sub_120851"/>
      <w:bookmarkStart w:id="1181" w:name="sub_12085"/>
      <w:bookmarkEnd w:id="1180"/>
      <w:bookmarkEnd w:id="1181"/>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8.5.1 Объекты размещения отходов производства и потребления (далее - полигоны) предназначаются для длительного хранен</w:t>
      </w:r>
      <w:r>
        <w:rPr>
          <w:rStyle w:val="style27"/>
          <w:rFonts w:ascii="Times New Roman" w:hAnsi="Times New Roman" w:eastAsia="Times New Roman" w:cs="Times New Roman"/>
          <w:sz w:val="28"/>
          <w:szCs w:val="28"/>
        </w:rPr>
        <w:t xml:space="preserve">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82" w:name="sub_120853"/>
      <w:bookmarkEnd w:id="1182"/>
      <w:r>
        <w:rPr>
          <w:rFonts w:ascii="Times New Roman" w:hAnsi="Times New Roman" w:eastAsia="Times New Roman" w:cs="Times New Roman"/>
          <w:sz w:val="28"/>
          <w:szCs w:val="28"/>
        </w:rPr>
        <w:t xml:space="preserve">8.5.3. Размещение полигонов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83" w:name="sub_8522"/>
      <w:bookmarkEnd w:id="1183"/>
      <w:r>
        <w:rPr>
          <w:rFonts w:ascii="Times New Roman" w:hAnsi="Times New Roman" w:eastAsia="Times New Roman" w:cs="Times New Roman"/>
          <w:sz w:val="28"/>
          <w:szCs w:val="28"/>
        </w:rPr>
        <w:t xml:space="preserve">на территории I, II и III поясов зон санитарной охраны водоисточников и минеральных источников;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поясах зоны санитарной охраны курортов;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массового загородного отдыха населения и на территории лечебно-оздоровительных учреждений;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рекреационных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установленных водоохранных зон открытых водоемов.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w:t>
        <w:t xml:space="preserve"> </w:t>
        <w:t xml:space="preserve">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84" w:name="sub_120855"/>
      <w:bookmarkEnd w:id="1184"/>
      <w:r>
        <w:rPr>
          <w:rFonts w:ascii="Times New Roman" w:hAnsi="Times New Roman" w:eastAsia="Times New Roman" w:cs="Times New Roman"/>
          <w:sz w:val="28"/>
          <w:szCs w:val="28"/>
        </w:rPr>
        <w:t xml:space="preserve">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85" w:name="sub_120854"/>
      <w:bookmarkEnd w:id="1185"/>
      <w:r>
        <w:rPr>
          <w:rFonts w:ascii="Times New Roman" w:hAnsi="Times New Roman" w:eastAsia="Times New Roman" w:cs="Times New Roman"/>
          <w:sz w:val="28"/>
          <w:szCs w:val="28"/>
        </w:rPr>
        <w:t xml:space="preserve">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86" w:name="sub_1208551"/>
      <w:bookmarkEnd w:id="1186"/>
      <w:r>
        <w:rPr>
          <w:rStyle w:val="style27"/>
          <w:rFonts w:ascii="Times New Roman" w:hAnsi="Times New Roman" w:eastAsia="Times New Roman" w:cs="Times New Roman"/>
          <w:sz w:val="28"/>
          <w:szCs w:val="28"/>
        </w:rPr>
        <w:t xml:space="preserve">8.5.7. Полигоны должны быть обеспечены централизованными сетями водоснабжения, канализации, очистными</w:t>
        <w:t xml:space="preserve"> </w:t>
      </w:r>
      <w:r>
        <w:rPr>
          <w:rStyle w:val="style27"/>
          <w:rFonts w:ascii="Times New Roman" w:hAnsi="Times New Roman" w:eastAsia="Times New Roman" w:cs="Times New Roman"/>
          <w:sz w:val="28"/>
          <w:szCs w:val="28"/>
        </w:rPr>
        <w:t xml:space="preserve">сооружениями (локальными), в том числе для очистки поверхностного стока и дренажных вод в соответствии с</w:t>
        <w:t xml:space="preserve"> </w:t>
      </w:r>
      <w:hyperlink r:id="rId465">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466">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w:t>
      </w:r>
      <w:r>
        <w:rPr>
          <w:rStyle w:val="style27"/>
          <w:rFonts w:ascii="Times New Roman" w:hAnsi="Times New Roman" w:eastAsia="Times New Roman" w:cs="Times New Roman"/>
          <w:sz w:val="28"/>
          <w:szCs w:val="28"/>
        </w:rPr>
        <w:t xml:space="preserve"> </w:t>
        <w:t xml:space="preserve">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87" w:name="sub_120856"/>
      <w:bookmarkEnd w:id="1187"/>
      <w:r>
        <w:rPr>
          <w:rStyle w:val="style27"/>
          <w:rFonts w:ascii="Times New Roman" w:hAnsi="Times New Roman" w:eastAsia="Times New Roman" w:cs="Times New Roman"/>
          <w:sz w:val="28"/>
          <w:szCs w:val="28"/>
        </w:rPr>
        <w:t xml:space="preserve">8.5.8. Подъездные пути к полигонам проектируются в соответствии с требованиями</w:t>
        <w:t xml:space="preserve"> </w:t>
      </w:r>
      <w:hyperlink r:id="rId467">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468">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88" w:name="sub_1208571"/>
      <w:bookmarkStart w:id="1189" w:name="sub_120857"/>
      <w:bookmarkEnd w:id="1188"/>
      <w:bookmarkEnd w:id="118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8.6. Зоны размещения полигонов для токсичных отходов производства:</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190" w:name="sub_120862"/>
      <w:bookmarkEnd w:id="1190"/>
      <w:r>
        <w:rPr>
          <w:rStyle w:val="style27"/>
          <w:rFonts w:ascii="Times New Roman" w:hAnsi="Times New Roman" w:eastAsia="Times New Roman" w:cs="Times New Roman"/>
          <w:sz w:val="28"/>
          <w:szCs w:val="28"/>
        </w:rPr>
        <w:t xml:space="preserve">8.6.2. Полигоны по обезвреживанию и захоронению токсичных промышленных отходов следуе</w:t>
      </w:r>
      <w:r>
        <w:rPr>
          <w:rStyle w:val="style27"/>
          <w:rFonts w:ascii="Times New Roman" w:hAnsi="Times New Roman" w:eastAsia="Times New Roman" w:cs="Times New Roman"/>
          <w:sz w:val="28"/>
          <w:szCs w:val="28"/>
        </w:rPr>
        <w:t xml:space="preserve">т проектировать в соответствии с</w:t>
        <w:t xml:space="preserve"> </w:t>
      </w:r>
      <w:hyperlink r:id="rId469">
        <w:r>
          <w:rPr>
            <w:rStyle w:val="style27"/>
            <w:rFonts w:ascii="Times New Roman" w:hAnsi="Times New Roman" w:eastAsia="Times New Roman" w:cs="Times New Roman"/>
            <w:b/>
            <w:sz w:val="28"/>
            <w:szCs w:val="28"/>
          </w:rPr>
          <w:t xml:space="preserve">СП 127.13330.2017:</w:t>
        </w:r>
      </w:hyperlink>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1" w:name="sub_120861"/>
      <w:bookmarkEnd w:id="1191"/>
      <w:r>
        <w:rPr>
          <w:rFonts w:ascii="Times New Roman" w:hAnsi="Times New Roman" w:eastAsia="Times New Roman" w:cs="Times New Roman"/>
          <w:sz w:val="28"/>
          <w:szCs w:val="28"/>
        </w:rPr>
        <w:t xml:space="preserve">- на площадках, на которых возможно осуществление мероприятий и инженерных решений, исключающих загрязнение окружающей среды;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 подветренной стороны (для ветров преобладающего направления) по отношению к жилой зоне населенных пунктов и зонам отдыха;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ниже мест водозаборов питьевой воды, рыбоводных хозяйств;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w:t>
        <w:t xml:space="preserve"> </w:t>
        <w:t xml:space="preserve">подъеме, с учетом подъема воды при эксплуатации полигона не менее 2 м от нижнего уровня захороняемых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неблагоприятных гидрогеологических условиях на выбранной площадке необходимо предусматривать инженерные мероприятия, обеспечивающие требуемое</w:t>
        <w:t xml:space="preserve"> </w:t>
        <w:t xml:space="preserve">снижение уровня грунтовых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8.6.3. Размещение полигонов не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2" w:name="sub_120863"/>
      <w:bookmarkEnd w:id="1192"/>
      <w:r>
        <w:rPr>
          <w:rFonts w:ascii="Times New Roman" w:hAnsi="Times New Roman" w:eastAsia="Times New Roman" w:cs="Times New Roman"/>
          <w:sz w:val="28"/>
          <w:szCs w:val="28"/>
        </w:rPr>
        <w:t xml:space="preserve">- на территории I, II и III поясов зон санитарной охраны источников водоснабжения;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зоне питания подземных источников питьевой воды;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выклинивания водоносных горизонтов;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водоохранных зон водных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массового загородного отдыха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населенных пунктов;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лесопарковых, курортных, лечебно-оздоровительных, рекреационных зонах;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водосборных площадях подземных водных объектов, которые используются в целях питьевого и хозяйственно-бытового водоснабжения;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w:t>
        <w:t xml:space="preserve"> </w:t>
        <w:t xml:space="preserve">работ;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заболоченных местах и подтопляемых территориях;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оползней;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территориях зеленых зон городов;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землях, занятых или предназначенных под занятие лесами, лесопарками и другими зелеными насаждениями, выполняющими защитные и санитарно-</w:t>
      </w:r>
      <w:r>
        <w:rPr>
          <w:rStyle w:val="style27"/>
          <w:rFonts w:ascii="Times New Roman" w:hAnsi="Times New Roman" w:eastAsia="Times New Roman" w:cs="Times New Roman"/>
          <w:sz w:val="28"/>
          <w:szCs w:val="28"/>
        </w:rPr>
        <w:t xml:space="preserve">гигиенические функции и являющимися местом отдыха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8.6.4. Участок для размещения</w:t>
        <w:t xml:space="preserve"> </w:t>
        <w:t xml:space="preserve">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3" w:name="sub_120865"/>
      <w:bookmarkEnd w:id="1193"/>
      <w:r>
        <w:rPr>
          <w:rFonts w:ascii="Times New Roman" w:hAnsi="Times New Roman" w:eastAsia="Times New Roman" w:cs="Times New Roman"/>
          <w:sz w:val="28"/>
          <w:szCs w:val="28"/>
        </w:rPr>
        <w:t xml:space="preserve">8.6.5. Размер участка полигона устанавливается исходя из срока</w:t>
        <w:t xml:space="preserve"> </w:t>
        <w:t xml:space="preserve">накопления отходов в течение расчетного срока но не более 25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4" w:name="sub_120864"/>
      <w:bookmarkEnd w:id="1194"/>
      <w:r>
        <w:rPr>
          <w:rFonts w:ascii="Times New Roman" w:hAnsi="Times New Roman" w:eastAsia="Times New Roman" w:cs="Times New Roman"/>
          <w:sz w:val="28"/>
          <w:szCs w:val="28"/>
        </w:rPr>
        <w:t xml:space="preserve">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w:t>
        <w:t xml:space="preserve"> </w:t>
        <w:t xml:space="preserve">обезвреживанию токсичных промышленных отходов и на участок захоронения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5" w:name="sub_1208651"/>
      <w:bookmarkEnd w:id="1195"/>
      <w:r>
        <w:rPr>
          <w:rFonts w:ascii="Times New Roman" w:hAnsi="Times New Roman" w:eastAsia="Times New Roman" w:cs="Times New Roman"/>
          <w:sz w:val="28"/>
          <w:szCs w:val="28"/>
        </w:rPr>
        <w:t xml:space="preserve">8.6.7. Устройство полигонов на просадочных грунтах допускается при условии полного устранения просадочных свойств грунтов.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6" w:name="sub_120866"/>
      <w:bookmarkEnd w:id="1196"/>
      <w:r>
        <w:rPr>
          <w:rFonts w:ascii="Times New Roman" w:hAnsi="Times New Roman" w:eastAsia="Times New Roman" w:cs="Times New Roman"/>
          <w:sz w:val="28"/>
          <w:szCs w:val="28"/>
        </w:rPr>
        <w:t xml:space="preserve">8.6.8. В составе полигонов по обезвреживанию и захоронению токсичных промышленных отходов следует предусматривать функциональные зоны: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7" w:name="sub_120867"/>
      <w:bookmarkEnd w:id="1197"/>
      <w:r>
        <w:rPr>
          <w:rFonts w:ascii="Times New Roman" w:hAnsi="Times New Roman" w:eastAsia="Times New Roman" w:cs="Times New Roman"/>
          <w:sz w:val="28"/>
          <w:szCs w:val="28"/>
        </w:rPr>
        <w:t xml:space="preserve">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участков захоронения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административно-хозяйственных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8.6.9. В административно-хозяйственной зоне располагаются: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8" w:name="sub_120869"/>
      <w:bookmarkEnd w:id="1198"/>
      <w:r>
        <w:rPr>
          <w:rFonts w:ascii="Times New Roman" w:hAnsi="Times New Roman" w:eastAsia="Times New Roman" w:cs="Times New Roman"/>
          <w:sz w:val="28"/>
          <w:szCs w:val="28"/>
        </w:rPr>
        <w:t xml:space="preserve">- административно-бытовые помещения, лаборатория;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площадка с навесом для стоянки спецмашин и механизмов;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склад горюче-смазочных материалов;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котельная;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сооружение для чистки и мойки спецмашин и контейнеров;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автомобильные весы.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8.6.10. Участок захоронения отходов по периметру должен иметь ограждение.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99" w:name="sub_1208610"/>
      <w:bookmarkEnd w:id="1199"/>
      <w:r>
        <w:rPr>
          <w:rFonts w:ascii="Times New Roman" w:hAnsi="Times New Roman" w:eastAsia="Times New Roman" w:cs="Times New Roman"/>
          <w:sz w:val="28"/>
          <w:szCs w:val="28"/>
        </w:rPr>
        <w:t xml:space="preserve">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8.6.11. При проектировании завода по обезвреживанию токсичных промышленных отходов в его составе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0" w:name="sub_12086111"/>
      <w:bookmarkEnd w:id="1200"/>
      <w:r>
        <w:rPr>
          <w:rFonts w:ascii="Times New Roman" w:hAnsi="Times New Roman" w:eastAsia="Times New Roman" w:cs="Times New Roman"/>
          <w:sz w:val="28"/>
          <w:szCs w:val="28"/>
        </w:rPr>
        <w:t xml:space="preserve">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1" w:name="sub_1208611"/>
      <w:bookmarkEnd w:id="1201"/>
      <w:r>
        <w:rPr>
          <w:rFonts w:ascii="Times New Roman" w:hAnsi="Times New Roman" w:eastAsia="Times New Roman" w:cs="Times New Roman"/>
          <w:sz w:val="28"/>
          <w:szCs w:val="28"/>
        </w:rPr>
        <w:t xml:space="preserve">2) цех термического обезвреживания твердых и пастообразных горючих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2" w:name="sub_120861111"/>
      <w:bookmarkEnd w:id="1202"/>
      <w:r>
        <w:rPr>
          <w:rFonts w:ascii="Times New Roman" w:hAnsi="Times New Roman" w:eastAsia="Times New Roman" w:cs="Times New Roman"/>
          <w:sz w:val="28"/>
          <w:szCs w:val="28"/>
        </w:rPr>
        <w:t xml:space="preserve">3) цех термического обезвреживания сточных вод и жидких хлорорганических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3" w:name="sub_12086112"/>
      <w:bookmarkEnd w:id="1203"/>
      <w:r>
        <w:rPr>
          <w:rFonts w:ascii="Times New Roman" w:hAnsi="Times New Roman" w:eastAsia="Times New Roman" w:cs="Times New Roman"/>
          <w:sz w:val="28"/>
          <w:szCs w:val="28"/>
        </w:rPr>
        <w:t xml:space="preserve">4) цех физико-химического обезвреживания твердых и жидких негорючих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4" w:name="sub_12086113"/>
      <w:bookmarkEnd w:id="1204"/>
      <w:r>
        <w:rPr>
          <w:rFonts w:ascii="Times New Roman" w:hAnsi="Times New Roman" w:eastAsia="Times New Roman" w:cs="Times New Roman"/>
          <w:sz w:val="28"/>
          <w:szCs w:val="28"/>
        </w:rPr>
        <w:t xml:space="preserve">5) цех обезвреживания испорченных и немаркированных баллонов;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5" w:name="sub_12086114"/>
      <w:bookmarkEnd w:id="1205"/>
      <w:r>
        <w:rPr>
          <w:rFonts w:ascii="Times New Roman" w:hAnsi="Times New Roman" w:eastAsia="Times New Roman" w:cs="Times New Roman"/>
          <w:sz w:val="28"/>
          <w:szCs w:val="28"/>
        </w:rPr>
        <w:t xml:space="preserve">6) цех обезвреживания ртутных и люминесцентных ламп;</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6" w:name="sub_12086115"/>
      <w:bookmarkEnd w:id="1206"/>
      <w:r>
        <w:rPr>
          <w:rFonts w:ascii="Times New Roman" w:hAnsi="Times New Roman" w:eastAsia="Times New Roman" w:cs="Times New Roman"/>
          <w:sz w:val="28"/>
          <w:szCs w:val="28"/>
        </w:rPr>
        <w:t xml:space="preserve">7) цех приготовления известкового молока;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7" w:name="sub_12086116"/>
      <w:bookmarkEnd w:id="1207"/>
      <w:r>
        <w:rPr>
          <w:rFonts w:ascii="Times New Roman" w:hAnsi="Times New Roman" w:eastAsia="Times New Roman" w:cs="Times New Roman"/>
          <w:sz w:val="28"/>
          <w:szCs w:val="28"/>
        </w:rPr>
        <w:t xml:space="preserve">8) склад легковоспламеняющихся и горючих жидкостей с насосной;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8" w:name="sub_12086117"/>
      <w:bookmarkEnd w:id="1208"/>
      <w:r>
        <w:rPr>
          <w:rFonts w:ascii="Times New Roman" w:hAnsi="Times New Roman" w:eastAsia="Times New Roman" w:cs="Times New Roman"/>
          <w:sz w:val="28"/>
          <w:szCs w:val="28"/>
        </w:rPr>
        <w:t xml:space="preserve">9) открытый склад под навесом</w:t>
        <w:t xml:space="preserve"> </w:t>
        <w:t xml:space="preserve">для отходов в таре;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9" w:name="sub_12086118"/>
      <w:bookmarkEnd w:id="1209"/>
      <w:r>
        <w:rPr>
          <w:rFonts w:ascii="Times New Roman" w:hAnsi="Times New Roman" w:eastAsia="Times New Roman" w:cs="Times New Roman"/>
          <w:sz w:val="28"/>
          <w:szCs w:val="28"/>
        </w:rPr>
        <w:t xml:space="preserve">10) склад химикатов и реактивов;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0" w:name="sub_12086119"/>
      <w:bookmarkEnd w:id="1210"/>
      <w:r>
        <w:rPr>
          <w:rFonts w:ascii="Times New Roman" w:hAnsi="Times New Roman" w:eastAsia="Times New Roman" w:cs="Times New Roman"/>
          <w:sz w:val="28"/>
          <w:szCs w:val="28"/>
        </w:rPr>
        <w:t xml:space="preserve">11) склад огнеупорных изделий;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1" w:name="sub_120861110"/>
      <w:bookmarkEnd w:id="1211"/>
      <w:r>
        <w:rPr>
          <w:rFonts w:ascii="Times New Roman" w:hAnsi="Times New Roman" w:eastAsia="Times New Roman" w:cs="Times New Roman"/>
          <w:sz w:val="28"/>
          <w:szCs w:val="28"/>
        </w:rPr>
        <w:t xml:space="preserve">12) автомобильные весы;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2" w:name="sub_1208611111"/>
      <w:bookmarkEnd w:id="1212"/>
      <w:r>
        <w:rPr>
          <w:rFonts w:ascii="Times New Roman" w:hAnsi="Times New Roman" w:eastAsia="Times New Roman" w:cs="Times New Roman"/>
          <w:sz w:val="28"/>
          <w:szCs w:val="28"/>
        </w:rPr>
        <w:t xml:space="preserve">13) спецпрачечную (при отсутствии возможности кооперирования);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3" w:name="sub_120861112"/>
      <w:bookmarkEnd w:id="1213"/>
      <w:r>
        <w:rPr>
          <w:rFonts w:ascii="Times New Roman" w:hAnsi="Times New Roman" w:eastAsia="Times New Roman" w:cs="Times New Roman"/>
          <w:sz w:val="28"/>
          <w:szCs w:val="28"/>
        </w:rPr>
        <w:t xml:space="preserve">14) механизированную мойку спецмашин, тары и контейнеров;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4" w:name="sub_120861113"/>
      <w:bookmarkEnd w:id="1214"/>
      <w:r>
        <w:rPr>
          <w:rFonts w:ascii="Times New Roman" w:hAnsi="Times New Roman" w:eastAsia="Times New Roman" w:cs="Times New Roman"/>
          <w:sz w:val="28"/>
          <w:szCs w:val="28"/>
        </w:rPr>
        <w:t xml:space="preserve">15)</w:t>
        <w:t xml:space="preserve"> </w:t>
        <w:t xml:space="preserve">ремонтно-механический цех;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5" w:name="sub_120861114"/>
      <w:bookmarkEnd w:id="1215"/>
      <w:r>
        <w:rPr>
          <w:rFonts w:ascii="Times New Roman" w:hAnsi="Times New Roman" w:eastAsia="Times New Roman" w:cs="Times New Roman"/>
          <w:sz w:val="28"/>
          <w:szCs w:val="28"/>
        </w:rPr>
        <w:t xml:space="preserve">16) контрольно-пропускной пункт;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6" w:name="sub_120861115"/>
      <w:bookmarkEnd w:id="1216"/>
      <w:r>
        <w:rPr>
          <w:rFonts w:ascii="Times New Roman" w:hAnsi="Times New Roman" w:eastAsia="Times New Roman" w:cs="Times New Roman"/>
          <w:sz w:val="28"/>
          <w:szCs w:val="28"/>
        </w:rPr>
        <w:t xml:space="preserve">17) общезаводские объекты в соответствии с потребностями завода.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17" w:name="sub_120861116"/>
      <w:bookmarkEnd w:id="1217"/>
      <w:r>
        <w:rPr>
          <w:rStyle w:val="style27"/>
          <w:rFonts w:ascii="Times New Roman" w:hAnsi="Times New Roman" w:eastAsia="Times New Roman" w:cs="Times New Roman"/>
          <w:sz w:val="28"/>
          <w:szCs w:val="28"/>
        </w:rPr>
        <w:t xml:space="preserve">8.6.12. Размеры санитарно-защитной зоны полигона по обезвреживанию токсичных промышленных отходов регламентируются в соответствии с</w:t>
      </w:r>
      <w:r>
        <w:rPr>
          <w:rStyle w:val="style27"/>
          <w:rFonts w:ascii="Times New Roman" w:hAnsi="Times New Roman" w:eastAsia="Times New Roman" w:cs="Times New Roman"/>
          <w:sz w:val="28"/>
          <w:szCs w:val="28"/>
        </w:rPr>
        <w:t xml:space="preserve"> </w:t>
      </w:r>
      <w:hyperlink r:id="rId470">
        <w:r>
          <w:rPr>
            <w:rStyle w:val="style27"/>
            <w:rFonts w:ascii="Times New Roman" w:hAnsi="Times New Roman" w:eastAsia="Times New Roman" w:cs="Times New Roman"/>
            <w:b/>
            <w:sz w:val="28"/>
            <w:szCs w:val="28"/>
          </w:rPr>
          <w:t xml:space="preserve">СанПиН 2.2.1/2.1.1.1200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8" w:name="sub_120861117"/>
      <w:bookmarkEnd w:id="1218"/>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w:t>
        <w:t xml:space="preserve"> </w:t>
        <w:t xml:space="preserve">зоны -500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w:t>
        <w:t xml:space="preserve"> </w:t>
      </w:r>
      <w:hyperlink r:id="rId471">
        <w:r>
          <w:rPr>
            <w:rStyle w:val="style27"/>
            <w:rFonts w:ascii="Times New Roman" w:hAnsi="Times New Roman" w:eastAsia="Times New Roman" w:cs="Times New Roman"/>
            <w:b/>
            <w:sz w:val="28"/>
            <w:szCs w:val="28"/>
          </w:rPr>
          <w:t xml:space="preserve">РД 52.04.212-86</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9" w:name="sub_1208614"/>
      <w:bookmarkEnd w:id="1219"/>
      <w:r>
        <w:rPr>
          <w:rFonts w:ascii="Times New Roman" w:hAnsi="Times New Roman" w:eastAsia="Times New Roman" w:cs="Times New Roman"/>
          <w:sz w:val="28"/>
          <w:szCs w:val="28"/>
        </w:rPr>
        <w:t xml:space="preserve">8.6.14. Полигон должен быть оборудован внутренними дорогами с твердым покрытием для проезда автомобильного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0" w:name="sub_1208613"/>
      <w:bookmarkEnd w:id="1220"/>
      <w:r>
        <w:rPr>
          <w:rFonts w:ascii="Times New Roman" w:hAnsi="Times New Roman" w:eastAsia="Times New Roman" w:cs="Times New Roman"/>
          <w:sz w:val="28"/>
          <w:szCs w:val="28"/>
        </w:rPr>
        <w:t xml:space="preserve">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1" w:name="sub_12086141"/>
      <w:bookmarkEnd w:id="1221"/>
      <w:r>
        <w:rPr>
          <w:rFonts w:ascii="Times New Roman" w:hAnsi="Times New Roman" w:eastAsia="Times New Roman" w:cs="Times New Roman"/>
          <w:sz w:val="28"/>
          <w:szCs w:val="28"/>
        </w:rPr>
        <w:t xml:space="preserve">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2" w:name="sub_1208615"/>
      <w:bookmarkEnd w:id="1222"/>
      <w:r>
        <w:rPr>
          <w:rFonts w:ascii="Times New Roman" w:hAnsi="Times New Roman" w:eastAsia="Times New Roman" w:cs="Times New Roman"/>
          <w:sz w:val="28"/>
          <w:szCs w:val="28"/>
        </w:rPr>
        <w:t xml:space="preserve">8.6.17. Для обеспечения контроля высоты</w:t>
        <w:t xml:space="preserve"> </w:t>
        <w:t xml:space="preserve">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3" w:name="sub_1208616"/>
      <w:bookmarkEnd w:id="1223"/>
      <w:r>
        <w:rPr>
          <w:rFonts w:ascii="Times New Roman" w:hAnsi="Times New Roman" w:eastAsia="Times New Roman" w:cs="Times New Roman"/>
          <w:sz w:val="28"/>
          <w:szCs w:val="28"/>
        </w:rPr>
        <w:t xml:space="preserve">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Скважины должны быть заглублены ниже уровня грунтовых вод не менее чем на 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8.6.18. Водоснабжение и канализация полигонов проектиру</w:t>
      </w:r>
      <w:r>
        <w:rPr>
          <w:rStyle w:val="style27"/>
          <w:rFonts w:ascii="Times New Roman" w:hAnsi="Times New Roman" w:eastAsia="Times New Roman" w:cs="Times New Roman"/>
          <w:sz w:val="28"/>
          <w:szCs w:val="28"/>
        </w:rPr>
        <w:t xml:space="preserve">ются в соответствии с требованиями</w:t>
        <w:t xml:space="preserve"> </w:t>
      </w:r>
      <w:hyperlink r:id="rId472">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24" w:name="sub_1208619"/>
      <w:bookmarkEnd w:id="1224"/>
      <w:r>
        <w:rPr>
          <w:rStyle w:val="style27"/>
          <w:rFonts w:ascii="Times New Roman" w:hAnsi="Times New Roman" w:eastAsia="Times New Roman" w:cs="Times New Roman"/>
          <w:sz w:val="28"/>
          <w:szCs w:val="28"/>
        </w:rPr>
        <w:t xml:space="preserve">8.6.19. Подъездные пути к полигонам проектируются в соответствии с требованиями</w:t>
        <w:t xml:space="preserve"> </w:t>
      </w:r>
      <w:hyperlink r:id="rId473">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25" w:name="sub_12086181"/>
      <w:bookmarkStart w:id="1226" w:name="sub_1208618"/>
      <w:bookmarkEnd w:id="1225"/>
      <w:bookmarkEnd w:id="1226"/>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8.7. Зоны размещения объектов захоронения радиоактивных отходов: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8.7.1. Выбор мест захоронения радиоактивных отходов</w:t>
        <w:t xml:space="preserve"> </w:t>
      </w:r>
      <w:r>
        <w:rPr>
          <w:rStyle w:val="style27"/>
          <w:rFonts w:ascii="Times New Roman" w:hAnsi="Times New Roman" w:eastAsia="Times New Roman" w:cs="Times New Roman"/>
          <w:sz w:val="28"/>
          <w:szCs w:val="28"/>
        </w:rPr>
        <w:t xml:space="preserve">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w:t>
      </w:r>
      <w:r>
        <w:rPr>
          <w:rStyle w:val="style27"/>
          <w:rFonts w:ascii="Times New Roman" w:hAnsi="Times New Roman" w:eastAsia="Times New Roman" w:cs="Times New Roman"/>
          <w:sz w:val="28"/>
          <w:szCs w:val="28"/>
        </w:rPr>
        <w:t xml:space="preserve">а изоляции радиоактивных отходов с учетом долговременного прогноза и требований федеральных норм и правил</w:t>
        <w:t xml:space="preserve"> </w:t>
      </w:r>
      <w:hyperlink r:id="rId474">
        <w:r>
          <w:rPr>
            <w:rStyle w:val="style27"/>
            <w:rFonts w:ascii="Times New Roman" w:hAnsi="Times New Roman" w:eastAsia="Times New Roman" w:cs="Times New Roman"/>
            <w:b/>
            <w:sz w:val="28"/>
            <w:szCs w:val="28"/>
          </w:rPr>
          <w:t xml:space="preserve">НП-055-14</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7" w:name="sub_120872"/>
      <w:bookmarkEnd w:id="1227"/>
      <w:r>
        <w:rPr>
          <w:rFonts w:ascii="Times New Roman" w:hAnsi="Times New Roman" w:eastAsia="Times New Roman" w:cs="Times New Roman"/>
          <w:sz w:val="28"/>
          <w:szCs w:val="28"/>
        </w:rPr>
        <w:t xml:space="preserve">8.7.2. При выборе площадки для полигонов радиоактивных отходов следует отдавать предпочтение участкам: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8" w:name="sub_120871"/>
      <w:bookmarkEnd w:id="1228"/>
      <w:r>
        <w:rPr>
          <w:rFonts w:ascii="Times New Roman" w:hAnsi="Times New Roman" w:eastAsia="Times New Roman" w:cs="Times New Roman"/>
          <w:sz w:val="28"/>
          <w:szCs w:val="28"/>
        </w:rPr>
        <w:t xml:space="preserve">расположенным на малонаселенных незатопляемых территориях; имеющим устойчивый ветровой режим;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ограничивающим возможность распространения радиоактивных веществ за пределы промышленной площадки объекта</w:t>
        <w:t xml:space="preserve"> </w:t>
      </w:r>
      <w:r>
        <w:rPr>
          <w:rStyle w:val="style27"/>
          <w:rFonts w:ascii="Times New Roman" w:hAnsi="Times New Roman" w:eastAsia="Times New Roman" w:cs="Times New Roman"/>
          <w:sz w:val="28"/>
          <w:szCs w:val="28"/>
        </w:rPr>
        <w:t xml:space="preserve">благодаря своим топографическим и гидрогеологическим условиям.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9" w:name="sub_120874"/>
      <w:bookmarkEnd w:id="1229"/>
      <w:r>
        <w:rPr>
          <w:rFonts w:ascii="Times New Roman" w:hAnsi="Times New Roman" w:eastAsia="Times New Roman" w:cs="Times New Roman"/>
          <w:sz w:val="28"/>
          <w:szCs w:val="28"/>
        </w:rPr>
        <w:t xml:space="preserve">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30" w:name="sub_1208731"/>
      <w:bookmarkStart w:id="1231" w:name="sub_120873"/>
      <w:bookmarkEnd w:id="1230"/>
      <w:bookmarkEnd w:id="1231"/>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 Инженерная подготовка и защита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32" w:name="sub_12091"/>
      <w:bookmarkStart w:id="1233" w:name="sub_1209"/>
      <w:bookmarkEnd w:id="1232"/>
      <w:bookmarkEnd w:id="1233"/>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9.1. 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34" w:name="sub_129012"/>
      <w:bookmarkStart w:id="1235" w:name="sub_129011"/>
      <w:bookmarkEnd w:id="1234"/>
      <w:bookmarkEnd w:id="123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9.1.1. Инженерная подготовка территории должна обеспечивать возможность градостроительного освоения районов, подлежащих застройке.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6" w:name="sub_1290111"/>
      <w:bookmarkEnd w:id="1236"/>
      <w:r>
        <w:rPr>
          <w:rFonts w:ascii="Times New Roman" w:hAnsi="Times New Roman" w:eastAsia="Times New Roman" w:cs="Times New Roman"/>
          <w:sz w:val="28"/>
          <w:szCs w:val="28"/>
        </w:rPr>
        <w:t xml:space="preserve">Инженерная подготовка и защита проводятся с целью</w:t>
        <w:t xml:space="preserve"> </w:t>
        <w:t xml:space="preserve">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 распоряжении муниципальных</w:t>
        <w:t xml:space="preserve"> </w:t>
        <w:t xml:space="preserve">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37" w:name="sub_129013"/>
      <w:bookmarkEnd w:id="1237"/>
      <w:r>
        <w:rPr>
          <w:rStyle w:val="style27"/>
          <w:rFonts w:ascii="Times New Roman" w:hAnsi="Times New Roman" w:eastAsia="Times New Roman" w:cs="Times New Roman"/>
          <w:sz w:val="28"/>
          <w:szCs w:val="28"/>
        </w:rPr>
        <w:t xml:space="preserve">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475">
        <w:r>
          <w:rPr>
            <w:rStyle w:val="style27"/>
            <w:rFonts w:ascii="Times New Roman" w:hAnsi="Times New Roman" w:eastAsia="Times New Roman" w:cs="Times New Roman"/>
            <w:b/>
            <w:sz w:val="28"/>
            <w:szCs w:val="28"/>
          </w:rPr>
          <w:t xml:space="preserve">СНиП 2.01.09-91</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8" w:name="sub_129014"/>
      <w:bookmarkEnd w:id="1238"/>
      <w:r>
        <w:rPr>
          <w:rFonts w:ascii="Times New Roman" w:hAnsi="Times New Roman" w:eastAsia="Times New Roman" w:cs="Times New Roman"/>
          <w:sz w:val="28"/>
          <w:szCs w:val="28"/>
        </w:rPr>
        <w:t xml:space="preserve">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и застройке территорий</w:t>
        <w:t xml:space="preserve"> </w:t>
        <w:t xml:space="preserve">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площадках с разл</w:t>
      </w:r>
      <w:r>
        <w:rPr>
          <w:rStyle w:val="style27"/>
          <w:rFonts w:ascii="Times New Roman" w:hAnsi="Times New Roman" w:eastAsia="Times New Roman" w:cs="Times New Roman"/>
          <w:sz w:val="28"/>
          <w:szCs w:val="28"/>
        </w:rPr>
        <w:t xml:space="preserve">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9.1.5.</w:t>
      </w:r>
      <w:r>
        <w:rPr>
          <w:rStyle w:val="style27"/>
          <w:rFonts w:ascii="Times New Roman" w:hAnsi="Times New Roman" w:eastAsia="Times New Roman" w:cs="Times New Roman"/>
          <w:sz w:val="28"/>
          <w:szCs w:val="28"/>
        </w:rPr>
        <w:t xml:space="preserve">При разработке проектов планировки и застройки городских округов</w:t>
        <w:t xml:space="preserve"> </w:t>
      </w:r>
      <w:r>
        <w:rPr>
          <w:rStyle w:val="style27"/>
          <w:rFonts w:ascii="Times New Roman" w:hAnsi="Times New Roman" w:eastAsia="Times New Roman" w:cs="Times New Roman"/>
          <w:sz w:val="28"/>
          <w:szCs w:val="28"/>
        </w:rPr>
        <w:t xml:space="preserve">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Необ</w:t>
      </w:r>
      <w:r>
        <w:rPr>
          <w:rStyle w:val="style27"/>
          <w:rFonts w:ascii="Times New Roman" w:hAnsi="Times New Roman" w:eastAsia="Times New Roman" w:cs="Times New Roman"/>
          <w:sz w:val="28"/>
          <w:szCs w:val="28"/>
        </w:rPr>
        <w:t xml:space="preserve">ходимость инженерной защиты определяется в соответствии с положениями</w:t>
        <w:t xml:space="preserve"> </w:t>
      </w:r>
      <w:hyperlink r:id="rId476">
        <w:r>
          <w:rPr>
            <w:rStyle w:val="style27"/>
            <w:rFonts w:ascii="Times New Roman" w:hAnsi="Times New Roman" w:eastAsia="Times New Roman" w:cs="Times New Roman"/>
            <w:sz w:val="28"/>
            <w:szCs w:val="28"/>
          </w:rPr>
          <w:t xml:space="preserve">Градостроительного кодекса</w:t>
        </w:r>
      </w:hyperlink>
      <w:r>
        <w:rPr>
          <w:rStyle w:val="style27"/>
          <w:rFonts w:ascii="Times New Roman" w:hAnsi="Times New Roman" w:eastAsia="Times New Roman" w:cs="Times New Roman"/>
          <w:sz w:val="28"/>
          <w:szCs w:val="28"/>
        </w:rPr>
        <w:t xml:space="preserve"> </w:t>
        <w:t xml:space="preserve">Российской Федерации в части градостроительного планирования развития территории Красно</w:t>
      </w:r>
      <w:r>
        <w:rPr>
          <w:rStyle w:val="style27"/>
          <w:rFonts w:ascii="Times New Roman" w:hAnsi="Times New Roman" w:eastAsia="Times New Roman" w:cs="Times New Roman"/>
          <w:sz w:val="28"/>
          <w:szCs w:val="28"/>
        </w:rPr>
        <w:t xml:space="preserve">дарского края: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застроенных территорий - в проектах строительства, реконструкции и капитального ремонта здани</w:t>
      </w:r>
      <w:r>
        <w:rPr>
          <w:rStyle w:val="style27"/>
          <w:rFonts w:ascii="Times New Roman" w:hAnsi="Times New Roman" w:eastAsia="Times New Roman" w:cs="Times New Roman"/>
          <w:sz w:val="28"/>
          <w:szCs w:val="28"/>
        </w:rPr>
        <w:t xml:space="preserve">й и сооружений с учетом существующих планировочных решений и требований заказчика.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проектировании инженерной защиты следует обеспечивать (предусматривать):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предотвращение, устранение или снижение до допустимого уровня отрицательного воздействия на защи</w:t>
      </w:r>
      <w:r>
        <w:rPr>
          <w:rStyle w:val="style27"/>
          <w:rFonts w:ascii="Times New Roman" w:hAnsi="Times New Roman" w:eastAsia="Times New Roman" w:cs="Times New Roman"/>
          <w:sz w:val="28"/>
          <w:szCs w:val="28"/>
        </w:rPr>
        <w:t xml:space="preserve">щаемые территории, здания и сооружения действующих и связанных с ними возможных опасных процессов;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наиболее полное использование местных строительных материалов и природных ресурсов;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производство работ способами, не приводящими к появлению новых и (или) ин</w:t>
      </w:r>
      <w:r>
        <w:rPr>
          <w:rStyle w:val="style27"/>
          <w:rFonts w:ascii="Times New Roman" w:hAnsi="Times New Roman" w:eastAsia="Times New Roman" w:cs="Times New Roman"/>
          <w:sz w:val="28"/>
          <w:szCs w:val="28"/>
        </w:rPr>
        <w:t xml:space="preserve">тенсификации действующих геологических процессов;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сохранение заповедных зон, ландшафтов, исторических объектов и памятников и другого;</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надлежащее архитектурное оформление сооружений инженерной защиты;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сочетание с мероприятиями по охране окружающей среды;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9.1.7. Территории городских округов и поселений, нарушенные ка</w:t>
      </w:r>
      <w:r>
        <w:rPr>
          <w:rStyle w:val="style27"/>
          <w:rFonts w:ascii="Times New Roman" w:hAnsi="Times New Roman" w:eastAsia="Times New Roman" w:cs="Times New Roman"/>
          <w:sz w:val="28"/>
          <w:szCs w:val="28"/>
        </w:rPr>
        <w:t xml:space="preserve">рьерами и отвалами отходов производства, подлежат рекультивации для использования в основном в рекреационных целях.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9" w:name="sub_129017"/>
      <w:bookmarkEnd w:id="1239"/>
      <w:r>
        <w:rPr>
          <w:rFonts w:ascii="Times New Roman" w:hAnsi="Times New Roman" w:eastAsia="Times New Roman" w:cs="Times New Roman"/>
          <w:sz w:val="28"/>
          <w:szCs w:val="28"/>
        </w:rPr>
        <w:t xml:space="preserve">Кроме того, территории оврагов могут быть использованы для размещения транспортных сооружений, гаражей, складов и коммунальных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w:t>
        <w:t xml:space="preserve"> </w:t>
        <w:t xml:space="preserve">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9.1.8. Рекультивацию и благоустройство территорий следует разрабатывать с учетом требова</w:t>
      </w:r>
      <w:r>
        <w:rPr>
          <w:rStyle w:val="style27"/>
          <w:rFonts w:ascii="Times New Roman" w:hAnsi="Times New Roman" w:eastAsia="Times New Roman" w:cs="Times New Roman"/>
          <w:sz w:val="28"/>
          <w:szCs w:val="28"/>
        </w:rPr>
        <w:t xml:space="preserve">ний</w:t>
        <w:t xml:space="preserve"> </w:t>
      </w:r>
      <w:hyperlink r:id="rId477">
        <w:r>
          <w:rPr>
            <w:rStyle w:val="style27"/>
            <w:rFonts w:ascii="Times New Roman" w:hAnsi="Times New Roman" w:eastAsia="Times New Roman" w:cs="Times New Roman"/>
            <w:b/>
            <w:sz w:val="28"/>
            <w:szCs w:val="28"/>
          </w:rPr>
          <w:t xml:space="preserve">ГОСТ 17.5.3.04-83*</w:t>
        </w:r>
      </w:hyperlink>
      <w:r>
        <w:rPr>
          <w:rStyle w:val="style27"/>
          <w:rFonts w:ascii="Times New Roman" w:hAnsi="Times New Roman" w:eastAsia="Times New Roman" w:cs="Times New Roman"/>
          <w:sz w:val="28"/>
          <w:szCs w:val="28"/>
        </w:rPr>
        <w:t xml:space="preserve"> </w:t>
        <w:t xml:space="preserve">и</w:t>
        <w:t xml:space="preserve"> </w:t>
      </w:r>
      <w:hyperlink r:id="rId478">
        <w:r>
          <w:rPr>
            <w:rStyle w:val="style27"/>
            <w:rFonts w:ascii="Times New Roman" w:hAnsi="Times New Roman" w:eastAsia="Times New Roman" w:cs="Times New Roman"/>
            <w:b/>
            <w:sz w:val="28"/>
            <w:szCs w:val="28"/>
          </w:rPr>
          <w:t xml:space="preserve">ГОСТ 17.5.3.05-84</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40" w:name="sub_1290181"/>
      <w:bookmarkStart w:id="1241" w:name="sub_129018"/>
      <w:bookmarkEnd w:id="1240"/>
      <w:bookmarkEnd w:id="1241"/>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9.2. Противооползневые и противообвальные сооружения и</w:t>
        <w:t xml:space="preserve"> </w:t>
        <w:t xml:space="preserve">мероприятия: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42" w:name="sub_120921"/>
      <w:bookmarkStart w:id="1243" w:name="sub_12092"/>
      <w:bookmarkEnd w:id="1242"/>
      <w:bookmarkEnd w:id="124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4" w:name="sub_1209211"/>
      <w:bookmarkEnd w:id="1244"/>
      <w:r>
        <w:rPr>
          <w:rFonts w:ascii="Times New Roman" w:hAnsi="Times New Roman" w:eastAsia="Times New Roman" w:cs="Times New Roman"/>
          <w:sz w:val="28"/>
          <w:szCs w:val="28"/>
        </w:rPr>
        <w:t xml:space="preserve">изменения рельефа склона в</w:t>
        <w:t xml:space="preserve"> </w:t>
        <w:t xml:space="preserve">целях повышения его устойчивости;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регулирования стока поверхностных вод с помощью вертикальной планировки территории и устройства системы поверхностного водоотвода;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предотвращения инфильтрации воды в грунт и эрозионных процессов;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искусственного понижения уровня подземных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агролесомелиорации;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закрепления грунтов (в том числе армированием);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удерживающих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9.2.2. Если применение мероприятий активной защиты, указанных в</w:t>
        <w:t xml:space="preserve"> </w:t>
      </w:r>
      <w:hyperlink r:id="rId479">
        <w:r>
          <w:rPr>
            <w:rStyle w:val="style27"/>
            <w:rFonts w:ascii="Times New Roman" w:hAnsi="Times New Roman" w:eastAsia="Times New Roman" w:cs="Times New Roman"/>
            <w:b/>
            <w:sz w:val="28"/>
            <w:szCs w:val="28"/>
          </w:rPr>
          <w:t xml:space="preserve">подпункте 9.2.1</w:t>
        </w:r>
      </w:hyperlink>
      <w:r>
        <w:rPr>
          <w:rStyle w:val="style27"/>
          <w:rFonts w:ascii="Times New Roman" w:hAnsi="Times New Roman" w:eastAsia="Times New Roman" w:cs="Times New Roman"/>
          <w:sz w:val="28"/>
          <w:szCs w:val="28"/>
        </w:rPr>
        <w:t xml:space="preserve"> </w:t>
        <w:t xml:space="preserve">настоящего подраздела полностью не исключает возможность образования оползней и</w:t>
      </w:r>
      <w:r>
        <w:rPr>
          <w:rStyle w:val="style27"/>
          <w:rFonts w:ascii="Times New Roman" w:hAnsi="Times New Roman" w:eastAsia="Times New Roman" w:cs="Times New Roman"/>
          <w:sz w:val="28"/>
          <w:szCs w:val="28"/>
        </w:rPr>
        <w:t xml:space="preserve"> </w:t>
        <w:t xml:space="preserve">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w:t>
      </w:r>
      <w:r>
        <w:rPr>
          <w:rStyle w:val="style27"/>
          <w:rFonts w:ascii="Times New Roman" w:hAnsi="Times New Roman" w:eastAsia="Times New Roman" w:cs="Times New Roman"/>
          <w:sz w:val="28"/>
          <w:szCs w:val="28"/>
        </w:rPr>
        <w:t xml:space="preserve">альные галереи и другое).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5" w:name="sub_120923"/>
      <w:bookmarkEnd w:id="1245"/>
      <w:r>
        <w:rPr>
          <w:rFonts w:ascii="Times New Roman" w:hAnsi="Times New Roman" w:eastAsia="Times New Roman" w:cs="Times New Roman"/>
          <w:sz w:val="28"/>
          <w:szCs w:val="28"/>
        </w:rPr>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6" w:name="sub_120922"/>
      <w:bookmarkEnd w:id="1246"/>
      <w:r>
        <w:rPr>
          <w:rFonts w:ascii="Times New Roman" w:hAnsi="Times New Roman" w:eastAsia="Times New Roman" w:cs="Times New Roman"/>
          <w:sz w:val="28"/>
          <w:szCs w:val="28"/>
        </w:rPr>
        <w:t xml:space="preserve">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47" w:name="sub_12092311"/>
      <w:bookmarkStart w:id="1248" w:name="sub_1209231"/>
      <w:bookmarkEnd w:id="1247"/>
      <w:bookmarkEnd w:id="1248"/>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9.3. Противокарстовые мероприятия: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49" w:name="sub_120931"/>
      <w:bookmarkStart w:id="1250" w:name="sub_12093"/>
      <w:bookmarkEnd w:id="1249"/>
      <w:bookmarkEnd w:id="1250"/>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1" w:name="sub_120932"/>
      <w:bookmarkEnd w:id="1251"/>
      <w:r>
        <w:rPr>
          <w:rFonts w:ascii="Times New Roman" w:hAnsi="Times New Roman" w:eastAsia="Times New Roman" w:cs="Times New Roman"/>
          <w:sz w:val="28"/>
          <w:szCs w:val="28"/>
        </w:rPr>
        <w:t xml:space="preserve">9.3.2. Для инженерной защиты зданий и сооружений от карста</w:t>
        <w:t xml:space="preserve"> </w:t>
        <w:t xml:space="preserve">применяют следующие мероприятия или их сочетания: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2" w:name="sub_1209311"/>
      <w:bookmarkEnd w:id="1252"/>
      <w:r>
        <w:rPr>
          <w:rFonts w:ascii="Times New Roman" w:hAnsi="Times New Roman" w:eastAsia="Times New Roman" w:cs="Times New Roman"/>
          <w:sz w:val="28"/>
          <w:szCs w:val="28"/>
        </w:rPr>
        <w:t xml:space="preserve">планировочные;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водозащитные и противофильтрационные;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геотехнические (укрепление оснований);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конструктивные (отдельно или в комплексе с геотехническими);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технологические;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эксплуатационные</w:t>
        <w:t xml:space="preserve"> </w:t>
        <w:t xml:space="preserve">(мониторинг состояния грунтов, деформаций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должны: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активизацию, а при необходимости и снижать активность карстовых и карстово-суффозионных процессов;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исключать или уменьшать в необходимой степени карстовые и карстово-суффозионные деформации грунтовых толщ;</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повышенную фильтрацию и прорывы воды из карстовых полостей в подземные помещения и горные выработки;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3" w:name="sub_120933"/>
      <w:bookmarkEnd w:id="1253"/>
      <w:r>
        <w:rPr>
          <w:rFonts w:ascii="Times New Roman" w:hAnsi="Times New Roman" w:eastAsia="Times New Roman" w:cs="Times New Roman"/>
          <w:sz w:val="28"/>
          <w:szCs w:val="28"/>
        </w:rPr>
        <w:t xml:space="preserve">В состав планировочных мероприятий входят: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специальная компоновка функциональных зон, трассировка магистральных улиц и сетей при</w:t>
        <w:t xml:space="preserve"> </w:t>
        <w:t xml:space="preserve">разработке планировочной структуры с максимально возможным обходом карстоопасных участков и размещением на них зеленых насаждений;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разработка инженерной защиты территорий от техногенного влияния строительства на развитие карста;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расположение зданий и соору</w:t>
      </w:r>
      <w:r>
        <w:rPr>
          <w:rStyle w:val="style27"/>
          <w:rFonts w:ascii="Times New Roman" w:hAnsi="Times New Roman" w:eastAsia="Times New Roman" w:cs="Times New Roman"/>
          <w:sz w:val="28"/>
          <w:szCs w:val="28"/>
        </w:rPr>
        <w:t xml:space="preserve">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w:t>
      </w:r>
      <w:r>
        <w:rPr>
          <w:rStyle w:val="style27"/>
          <w:rFonts w:ascii="Times New Roman" w:hAnsi="Times New Roman" w:eastAsia="Times New Roman" w:cs="Times New Roman"/>
          <w:sz w:val="28"/>
          <w:szCs w:val="28"/>
        </w:rPr>
        <w:t xml:space="preserve">0 м (категория устойчивости 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4" w:name="sub_120934"/>
      <w:bookmarkEnd w:id="1254"/>
      <w:r>
        <w:rPr>
          <w:rFonts w:ascii="Times New Roman" w:hAnsi="Times New Roman" w:eastAsia="Times New Roman" w:cs="Times New Roman"/>
          <w:sz w:val="28"/>
          <w:szCs w:val="28"/>
        </w:rPr>
        <w:t xml:space="preserve">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9.3.5. К водозащитным мероприятиям относятся: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5" w:name="sub_120935"/>
      <w:bookmarkEnd w:id="1255"/>
      <w:r>
        <w:rPr>
          <w:rFonts w:ascii="Times New Roman" w:hAnsi="Times New Roman" w:eastAsia="Times New Roman" w:cs="Times New Roman"/>
          <w:sz w:val="28"/>
          <w:szCs w:val="28"/>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мероприятия по борьбе с утечками промышленных и хозяйственно-бытовых вод, в особенности агрессивных;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9.3.6. При проектировании водохранилищ, водоемов, каналов, шламохранилищ, систем водоснабжения и канализации, дренажей, водоотлива</w:t>
        <w:t xml:space="preserve"> </w:t>
        <w:t xml:space="preserve">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56" w:name="sub_1209361"/>
      <w:bookmarkStart w:id="1257" w:name="sub_120936"/>
      <w:bookmarkEnd w:id="1256"/>
      <w:bookmarkEnd w:id="125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9.4. Берегозащитные сооружения и мероприятия: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58" w:name="sub_120941"/>
      <w:bookmarkStart w:id="1259" w:name="sub_12094"/>
      <w:bookmarkEnd w:id="1258"/>
      <w:bookmarkEnd w:id="1259"/>
    </w:p>
    <w:p>
      <w:pPr>
        <w:pStyle w:val="style28"/>
        <w:sectPr>
          <w:type w:val="continuous"/>
          <w:pgSz w:w="11906" w:h="16838" w:orient="portrait"/>
          <w:pgMar w:top="1134" w:right="567" w:bottom="1134" w:left="1701" w:header="720" w:footer="720" w:gutter="0"/>
          <w:cols w:num="1" w:sep="0" w:space="708" w:equalWidth="1"/>
          <w:docGrid w:linePitch="360"/>
        </w:sectPr>
      </w:pPr>
      <w:bookmarkStart w:id="1260" w:name="sub_9422"/>
      <w:bookmarkStart w:id="1261" w:name="sub_94221"/>
      <w:bookmarkEnd w:id="1260"/>
      <w:bookmarkEnd w:id="1261"/>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9.5. Сооружения и мероприятия для защиты от подтопления: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62" w:name="sub_120951"/>
      <w:bookmarkStart w:id="1263" w:name="sub_12095"/>
      <w:bookmarkEnd w:id="1262"/>
      <w:bookmarkEnd w:id="1263"/>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9.5.1.</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t xml:space="preserve">При необходимости инженерной защиты от подтопления следует предусматривать комплекс мероприятий,</w:t>
        <w:t xml:space="preserve"> </w:t>
        <w:t xml:space="preserve">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4" w:name="sub_120952"/>
      <w:bookmarkEnd w:id="1264"/>
      <w:r>
        <w:rPr>
          <w:rFonts w:ascii="Times New Roman" w:hAnsi="Times New Roman" w:eastAsia="Times New Roman" w:cs="Times New Roman"/>
          <w:sz w:val="28"/>
          <w:szCs w:val="28"/>
        </w:rPr>
        <w:t xml:space="preserve">9.5.2. Защита от подтопления должна включать: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5" w:name="sub_1209511"/>
      <w:bookmarkEnd w:id="1265"/>
      <w:r>
        <w:rPr>
          <w:rFonts w:ascii="Times New Roman" w:hAnsi="Times New Roman" w:eastAsia="Times New Roman" w:cs="Times New Roman"/>
          <w:sz w:val="28"/>
          <w:szCs w:val="28"/>
        </w:rPr>
        <w:t xml:space="preserve">локальную защиту зданий, сооружений, грунтов оснований и защиту застроенной территории в целом;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водоотведение;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утилизацию (при необходимости очистки) дренажных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систему мониторинга за режимом подземных и</w:t>
        <w:t xml:space="preserve"> </w:t>
        <w:t xml:space="preserve">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9.5.3. Локальная система инженерной защиты должна быть направлена на защиту</w:t>
        <w:t xml:space="preserve"> </w:t>
        <w:t xml:space="preserve">отдельных зданий и сооружений. Она включает дренажи, противофильтрационные завесы и экраны.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6" w:name="sub_120953"/>
      <w:bookmarkEnd w:id="1266"/>
      <w:r>
        <w:rPr>
          <w:rFonts w:ascii="Times New Roman" w:hAnsi="Times New Roman" w:eastAsia="Times New Roman" w:cs="Times New Roman"/>
          <w:sz w:val="28"/>
          <w:szCs w:val="28"/>
        </w:rPr>
        <w:t xml:space="preserve">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w:t>
        <w:t xml:space="preserve"> </w:t>
        <w:t xml:space="preserve">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67" w:name="sub_120954"/>
      <w:bookmarkEnd w:id="1267"/>
      <w:r>
        <w:rPr>
          <w:rFonts w:ascii="Times New Roman" w:hAnsi="Times New Roman" w:eastAsia="Times New Roman" w:cs="Times New Roman"/>
          <w:bCs w:val="0"/>
          <w:sz w:val="28"/>
          <w:szCs w:val="28"/>
        </w:rPr>
        <w:t xml:space="preserve">9.6. Сооружения и мероприятия для защиты от затопления и подтопления: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9.6.1.</w:t>
      </w:r>
      <w:r>
        <w:rPr>
          <w:rStyle w:val="style89"/>
          <w:rFonts w:ascii="Times New Roman" w:hAnsi="Times New Roman" w:eastAsia="Times New Roman" w:cs="Times New Roman"/>
          <w:sz w:val="28"/>
          <w:szCs w:val="28"/>
        </w:rPr>
        <w:t xml:space="preserve"> </w:t>
        <w:t xml:space="preserve">В качестве основных средств инженерной защиты от затопления и подтопления следует в соответствии с</w:t>
        <w:t xml:space="preserve"> </w:t>
      </w:r>
      <w:hyperlink r:id="rId480">
        <w:r>
          <w:rPr>
            <w:rStyle w:val="style91"/>
            <w:rFonts w:ascii="Times New Roman" w:hAnsi="Times New Roman" w:eastAsia="Times New Roman" w:cs="Times New Roman"/>
            <w:sz w:val="28"/>
            <w:szCs w:val="28"/>
          </w:rPr>
          <w:t xml:space="preserve">СП 104.13330.2016</w:t>
        </w:r>
      </w:hyperlink>
      <w:r>
        <w:rPr>
          <w:rStyle w:val="style89"/>
          <w:rFonts w:ascii="Times New Roman" w:hAnsi="Times New Roman" w:eastAsia="Times New Roman" w:cs="Times New Roman"/>
          <w:sz w:val="28"/>
          <w:szCs w:val="28"/>
        </w:rPr>
        <w:t xml:space="preserve"> </w:t>
        <w:t xml:space="preserve">предусматривать: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обвалование территорий со стороны реки, водохранилища или другого водного объекта;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искусственное повышение рельефа территории до незатопляемых планировочных отметок;</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аккумуляцию, регулирование, отвод</w:t>
        <w:t xml:space="preserve"> </w:t>
      </w:r>
      <w:r>
        <w:rPr>
          <w:rStyle w:val="style89"/>
          <w:rFonts w:ascii="Times New Roman" w:hAnsi="Times New Roman" w:eastAsia="Times New Roman" w:cs="Times New Roman"/>
          <w:sz w:val="28"/>
          <w:szCs w:val="28"/>
        </w:rPr>
        <w:t xml:space="preserve">поверхностных сбросных и дренажных вод с затопленных, временно затопляемых, орошаемых территорий и низинных нарушенных земель.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Для защиты территорий от подтопления следует применять:</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 дренажные системы;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68" w:name="sub_9617"/>
      <w:r>
        <w:rPr>
          <w:rStyle w:val="style89"/>
          <w:rFonts w:ascii="Times New Roman" w:hAnsi="Times New Roman" w:eastAsia="Times New Roman" w:cs="Times New Roman"/>
          <w:sz w:val="28"/>
          <w:szCs w:val="28"/>
        </w:rPr>
        <w:t xml:space="preserve">- противофильтрационные экраны и завесы;</w:t>
      </w:r>
    </w:p>
    <w:p>
      <w:pPr>
        <w:pStyle w:val="style28"/>
        <w:sectPr>
          <w:type w:val="continuous"/>
          <w:pgSz w:w="11906" w:h="16838" w:orient="portrait"/>
          <w:pgMar w:top="1134" w:right="567" w:bottom="1134" w:left="1701" w:header="720" w:footer="720" w:gutter="0"/>
          <w:cols w:num="1" w:sep="0" w:space="708" w:equalWidth="1"/>
          <w:docGrid w:linePitch="360"/>
        </w:sectPr>
      </w:pPr>
      <w:bookmarkEnd w:id="1268"/>
      <w:r>
        <w:rPr>
          <w:rStyle w:val="style89"/>
          <w:rFonts w:ascii="Times New Roman" w:hAnsi="Times New Roman" w:eastAsia="Times New Roman" w:cs="Times New Roman"/>
          <w:sz w:val="28"/>
          <w:szCs w:val="28"/>
        </w:rPr>
        <w:t xml:space="preserve">- вертикаль</w:t>
      </w:r>
      <w:r>
        <w:rPr>
          <w:rStyle w:val="style89"/>
          <w:rFonts w:ascii="Times New Roman" w:hAnsi="Times New Roman" w:eastAsia="Times New Roman" w:cs="Times New Roman"/>
          <w:sz w:val="28"/>
          <w:szCs w:val="28"/>
        </w:rPr>
        <w:t xml:space="preserve">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В состав проекта инженерной защиты территории следует включать орга</w:t>
      </w:r>
      <w:r>
        <w:rPr>
          <w:rStyle w:val="style89"/>
          <w:rFonts w:ascii="Times New Roman" w:hAnsi="Times New Roman" w:eastAsia="Times New Roman" w:cs="Times New Roman"/>
          <w:sz w:val="28"/>
          <w:szCs w:val="28"/>
        </w:rPr>
        <w:t xml:space="preserve">низационно-технические мероприятия, предусматривающие пропуск весенних половодий и дождевых паводков.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89"/>
          <w:rFonts w:ascii="Times New Roman" w:hAnsi="Times New Roman" w:eastAsia="Times New Roman" w:cs="Times New Roman"/>
          <w:sz w:val="28"/>
          <w:szCs w:val="28"/>
        </w:rPr>
        <w:t xml:space="preserve">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69" w:name="sub_1209621"/>
      <w:bookmarkStart w:id="1270" w:name="sub_120962"/>
      <w:bookmarkEnd w:id="1269"/>
      <w:bookmarkEnd w:id="1270"/>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9.7. Мероприятия по защите в районах с сейсмическим воздействием:</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 Охрана окружающей среды: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71" w:name="sub_121001"/>
      <w:bookmarkStart w:id="1272" w:name="sub_12100"/>
      <w:bookmarkEnd w:id="1271"/>
      <w:bookmarkEnd w:id="1272"/>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10.1. Общие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73" w:name="sub_121011"/>
      <w:bookmarkStart w:id="1274" w:name="sub_12101"/>
      <w:bookmarkEnd w:id="1273"/>
      <w:bookmarkEnd w:id="1274"/>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10.1.1. При планировке и застройке городских округов и поселений следует считать</w:t>
        <w:t xml:space="preserve"> </w:t>
        <w:t xml:space="preserve">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75" w:name="sub_121012"/>
      <w:bookmarkEnd w:id="1275"/>
      <w:r>
        <w:rPr>
          <w:rStyle w:val="style27"/>
          <w:rFonts w:ascii="Times New Roman" w:hAnsi="Times New Roman" w:eastAsia="Times New Roman" w:cs="Times New Roman"/>
          <w:sz w:val="28"/>
          <w:szCs w:val="28"/>
        </w:rPr>
        <w:t xml:space="preserve">10.1.2. При проектировании необходимо руководствоваться</w:t>
        <w:t xml:space="preserve"> </w:t>
      </w:r>
      <w:hyperlink r:id="rId481">
        <w:r>
          <w:rPr>
            <w:rStyle w:val="style27"/>
            <w:rFonts w:ascii="Times New Roman" w:hAnsi="Times New Roman" w:eastAsia="Times New Roman" w:cs="Times New Roman"/>
            <w:sz w:val="28"/>
            <w:szCs w:val="28"/>
          </w:rPr>
          <w:t xml:space="preserve">Водным кодексом</w:t>
        </w:r>
      </w:hyperlink>
      <w:r>
        <w:rPr>
          <w:rStyle w:val="style27"/>
          <w:rFonts w:ascii="Times New Roman" w:hAnsi="Times New Roman" w:eastAsia="Times New Roman" w:cs="Times New Roman"/>
          <w:sz w:val="28"/>
          <w:szCs w:val="28"/>
        </w:rPr>
        <w:t xml:space="preserve"> </w:t>
        <w:t xml:space="preserve">Российской Федерации,</w:t>
        <w:t xml:space="preserve"> </w:t>
      </w:r>
      <w:hyperlink r:id="rId482">
        <w:r>
          <w:rPr>
            <w:rStyle w:val="style27"/>
            <w:rFonts w:ascii="Times New Roman" w:hAnsi="Times New Roman" w:eastAsia="Times New Roman" w:cs="Times New Roman"/>
            <w:sz w:val="28"/>
            <w:szCs w:val="28"/>
          </w:rPr>
          <w:t xml:space="preserve">Земельным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w:t>
        <w:t xml:space="preserve"> </w:t>
      </w:r>
      <w:hyperlink r:id="rId483">
        <w:r>
          <w:rPr>
            <w:rStyle w:val="style27"/>
            <w:rFonts w:ascii="Times New Roman" w:hAnsi="Times New Roman" w:eastAsia="Times New Roman" w:cs="Times New Roman"/>
            <w:sz w:val="28"/>
            <w:szCs w:val="28"/>
          </w:rPr>
          <w:t xml:space="preserve">Воздушным кодексом</w:t>
        </w:r>
      </w:hyperlink>
      <w:r>
        <w:rPr>
          <w:rStyle w:val="style27"/>
          <w:rFonts w:ascii="Times New Roman" w:hAnsi="Times New Roman" w:eastAsia="Times New Roman" w:cs="Times New Roman"/>
          <w:sz w:val="28"/>
          <w:szCs w:val="28"/>
        </w:rPr>
        <w:t xml:space="preserve"> </w:t>
        <w:t xml:space="preserve">Российской Федерации и</w:t>
        <w:t xml:space="preserve"> </w:t>
      </w:r>
      <w:hyperlink r:id="rId484">
        <w:r>
          <w:rPr>
            <w:rStyle w:val="style27"/>
            <w:rFonts w:ascii="Times New Roman" w:hAnsi="Times New Roman" w:eastAsia="Times New Roman" w:cs="Times New Roman"/>
            <w:sz w:val="28"/>
            <w:szCs w:val="28"/>
          </w:rPr>
          <w:t xml:space="preserve">Лесным кодексом</w:t>
        </w:r>
      </w:hyperlink>
      <w:r>
        <w:rPr>
          <w:rStyle w:val="style27"/>
          <w:rFonts w:ascii="Times New Roman" w:hAnsi="Times New Roman" w:eastAsia="Times New Roman" w:cs="Times New Roman"/>
          <w:sz w:val="28"/>
          <w:szCs w:val="28"/>
        </w:rPr>
        <w:t xml:space="preserve"> </w:t>
        <w:t xml:space="preserve">Российской Федерации,</w:t>
        <w:t xml:space="preserve"> </w:t>
      </w:r>
      <w:hyperlink r:id="rId485">
        <w:r>
          <w:rPr>
            <w:rStyle w:val="style27"/>
            <w:rFonts w:ascii="Times New Roman" w:hAnsi="Times New Roman" w:eastAsia="Times New Roman" w:cs="Times New Roman"/>
            <w:sz w:val="28"/>
            <w:szCs w:val="28"/>
          </w:rPr>
          <w:t xml:space="preserve">Законом</w:t>
        </w:r>
      </w:hyperlink>
      <w:r>
        <w:rPr>
          <w:rStyle w:val="style27"/>
          <w:rFonts w:ascii="Times New Roman" w:hAnsi="Times New Roman" w:eastAsia="Times New Roman" w:cs="Times New Roman"/>
          <w:sz w:val="28"/>
          <w:szCs w:val="28"/>
        </w:rPr>
        <w:t xml:space="preserve"> </w:t>
        <w:t xml:space="preserve">Российской Федер</w:t>
      </w:r>
      <w:r>
        <w:rPr>
          <w:rStyle w:val="style27"/>
          <w:rFonts w:ascii="Times New Roman" w:hAnsi="Times New Roman" w:eastAsia="Times New Roman" w:cs="Times New Roman"/>
          <w:sz w:val="28"/>
          <w:szCs w:val="28"/>
        </w:rPr>
        <w:t xml:space="preserve">ации "О недрах", Федеральными законами "</w:t>
      </w:r>
      <w:hyperlink r:id="rId486">
        <w:r>
          <w:rPr>
            <w:rStyle w:val="style27"/>
            <w:rFonts w:ascii="Times New Roman" w:hAnsi="Times New Roman" w:eastAsia="Times New Roman" w:cs="Times New Roman"/>
            <w:sz w:val="28"/>
            <w:szCs w:val="28"/>
          </w:rPr>
          <w:t xml:space="preserve">Об охране окружающей среды</w:t>
        </w:r>
      </w:hyperlink>
      <w:r>
        <w:rPr>
          <w:rStyle w:val="style27"/>
          <w:rFonts w:ascii="Times New Roman" w:hAnsi="Times New Roman" w:eastAsia="Times New Roman" w:cs="Times New Roman"/>
          <w:sz w:val="28"/>
          <w:szCs w:val="28"/>
        </w:rPr>
        <w:t xml:space="preserve">", "</w:t>
      </w:r>
      <w:hyperlink r:id="rId487">
        <w:r>
          <w:rPr>
            <w:rStyle w:val="style27"/>
            <w:rFonts w:ascii="Times New Roman" w:hAnsi="Times New Roman" w:eastAsia="Times New Roman" w:cs="Times New Roman"/>
            <w:sz w:val="28"/>
            <w:szCs w:val="28"/>
          </w:rPr>
          <w:t xml:space="preserve">Об охране атмосферного воздуха</w:t>
        </w:r>
      </w:hyperlink>
      <w:r>
        <w:rPr>
          <w:rStyle w:val="style27"/>
          <w:rFonts w:ascii="Times New Roman" w:hAnsi="Times New Roman" w:eastAsia="Times New Roman" w:cs="Times New Roman"/>
          <w:sz w:val="28"/>
          <w:szCs w:val="28"/>
        </w:rPr>
        <w:t xml:space="preserve">", "</w:t>
      </w:r>
      <w:hyperlink r:id="rId488">
        <w:r>
          <w:rPr>
            <w:rStyle w:val="style27"/>
            <w:rFonts w:ascii="Times New Roman" w:hAnsi="Times New Roman" w:eastAsia="Times New Roman" w:cs="Times New Roman"/>
            <w:sz w:val="28"/>
            <w:szCs w:val="28"/>
          </w:rPr>
          <w:t xml:space="preserve">О санитарно-эпидемиологическом благополучии населения</w:t>
        </w:r>
      </w:hyperlink>
      <w:r>
        <w:rPr>
          <w:rStyle w:val="style27"/>
          <w:rFonts w:ascii="Times New Roman" w:hAnsi="Times New Roman" w:eastAsia="Times New Roman" w:cs="Times New Roman"/>
          <w:sz w:val="28"/>
          <w:szCs w:val="28"/>
        </w:rPr>
        <w:t xml:space="preserve">", "</w:t>
      </w:r>
      <w:hyperlink r:id="rId489">
        <w:r>
          <w:rPr>
            <w:rStyle w:val="style27"/>
            <w:rFonts w:ascii="Times New Roman" w:hAnsi="Times New Roman" w:eastAsia="Times New Roman" w:cs="Times New Roman"/>
            <w:sz w:val="28"/>
            <w:szCs w:val="28"/>
          </w:rPr>
          <w:t xml:space="preserve">Об экологической экспертизе</w:t>
        </w:r>
      </w:hyperlink>
      <w:r>
        <w:rPr>
          <w:rStyle w:val="style27"/>
          <w:rFonts w:ascii="Times New Roman" w:hAnsi="Times New Roman" w:eastAsia="Times New Roman" w:cs="Times New Roman"/>
          <w:sz w:val="28"/>
          <w:szCs w:val="28"/>
        </w:rPr>
        <w:t xml:space="preserve">",</w:t>
        <w:t xml:space="preserve"> </w:t>
      </w:r>
      <w:hyperlink r:id="rId490">
        <w:r>
          <w:rPr>
            <w:rStyle w:val="style27"/>
            <w:rFonts w:ascii="Times New Roman" w:hAnsi="Times New Roman" w:eastAsia="Times New Roman" w:cs="Times New Roman"/>
            <w:sz w:val="28"/>
            <w:szCs w:val="28"/>
          </w:rPr>
          <w:t xml:space="preserve">законодательством</w:t>
        </w:r>
      </w:hyperlink>
      <w:r>
        <w:rPr>
          <w:rStyle w:val="style27"/>
          <w:rFonts w:ascii="Times New Roman" w:hAnsi="Times New Roman" w:eastAsia="Times New Roman" w:cs="Times New Roman"/>
          <w:sz w:val="28"/>
          <w:szCs w:val="28"/>
        </w:rPr>
        <w:t xml:space="preserve"> </w:t>
        <w:t xml:space="preserve">Краснодарского края об охране окружающей среды и другими нормативными правовыми актами</w:t>
        <w:t xml:space="preserve"> </w:t>
      </w:r>
      <w:r>
        <w:rPr>
          <w:rStyle w:val="style27"/>
          <w:rFonts w:ascii="Times New Roman" w:hAnsi="Times New Roman" w:eastAsia="Times New Roman" w:cs="Times New Roman"/>
          <w:sz w:val="28"/>
          <w:szCs w:val="28"/>
        </w:rPr>
        <w:t xml:space="preserve">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w:t>
      </w:r>
      <w:r>
        <w:rPr>
          <w:rStyle w:val="style27"/>
          <w:rFonts w:ascii="Times New Roman" w:hAnsi="Times New Roman" w:eastAsia="Times New Roman" w:cs="Times New Roman"/>
          <w:sz w:val="28"/>
          <w:szCs w:val="28"/>
        </w:rPr>
        <w:t xml:space="preserve">ессов.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76" w:name="sub_1210112"/>
      <w:bookmarkStart w:id="1277" w:name="sub_1210111"/>
      <w:bookmarkEnd w:id="1276"/>
      <w:bookmarkEnd w:id="127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10.2. Рациональное использование природных ресурсов: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78" w:name="sub_121021"/>
      <w:bookmarkStart w:id="1279" w:name="sub_12102"/>
      <w:bookmarkEnd w:id="1278"/>
      <w:bookmarkEnd w:id="127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10.2.1. Использование и охрана территорий природного комплекса, флоры и фауны осуществляются в соответствии с Федеральными законами "</w:t>
      </w:r>
      <w:hyperlink r:id="rId491">
        <w:r>
          <w:rPr>
            <w:rStyle w:val="style27"/>
            <w:rFonts w:ascii="Times New Roman" w:hAnsi="Times New Roman" w:eastAsia="Times New Roman" w:cs="Times New Roman"/>
            <w:b/>
            <w:sz w:val="28"/>
            <w:szCs w:val="28"/>
          </w:rPr>
          <w:t xml:space="preserve">Об особо охраняемых природных территориях</w:t>
        </w:r>
      </w:hyperlink>
      <w:r>
        <w:rPr>
          <w:rStyle w:val="style27"/>
          <w:rFonts w:ascii="Times New Roman" w:hAnsi="Times New Roman" w:eastAsia="Times New Roman" w:cs="Times New Roman"/>
          <w:sz w:val="28"/>
          <w:szCs w:val="28"/>
        </w:rPr>
        <w:t xml:space="preserve">", "</w:t>
      </w:r>
      <w:hyperlink r:id="rId492">
        <w:r>
          <w:rPr>
            <w:rStyle w:val="style27"/>
            <w:rFonts w:ascii="Times New Roman" w:hAnsi="Times New Roman" w:eastAsia="Times New Roman" w:cs="Times New Roman"/>
            <w:b/>
            <w:sz w:val="28"/>
            <w:szCs w:val="28"/>
          </w:rPr>
          <w:t xml:space="preserve">О животном мире</w:t>
        </w:r>
      </w:hyperlink>
      <w:r>
        <w:rPr>
          <w:rStyle w:val="style27"/>
          <w:rFonts w:ascii="Times New Roman" w:hAnsi="Times New Roman" w:eastAsia="Times New Roman" w:cs="Times New Roman"/>
          <w:sz w:val="28"/>
          <w:szCs w:val="28"/>
        </w:rPr>
        <w:t xml:space="preserve">", "</w:t>
      </w:r>
      <w:hyperlink r:id="rId493">
        <w:r>
          <w:rPr>
            <w:rStyle w:val="style27"/>
            <w:rFonts w:ascii="Times New Roman" w:hAnsi="Times New Roman" w:eastAsia="Times New Roman" w:cs="Times New Roman"/>
            <w:b/>
            <w:sz w:val="28"/>
            <w:szCs w:val="28"/>
          </w:rPr>
          <w:t xml:space="preserve">О переводе земель или земельных участ</w:t>
        </w:r>
        <w:r>
          <w:rPr>
            <w:rStyle w:val="style27"/>
            <w:rFonts w:ascii="Times New Roman" w:hAnsi="Times New Roman" w:eastAsia="Times New Roman" w:cs="Times New Roman"/>
            <w:b/>
            <w:sz w:val="28"/>
            <w:szCs w:val="28"/>
          </w:rPr>
          <w:t xml:space="preserve">ков из одной</w:t>
        </w:r>
      </w:hyperlink>
      <w:r>
        <w:rPr>
          <w:rStyle w:val="style27"/>
          <w:rFonts w:ascii="Times New Roman" w:hAnsi="Times New Roman" w:eastAsia="Times New Roman" w:cs="Times New Roman"/>
          <w:sz w:val="28"/>
          <w:szCs w:val="28"/>
        </w:rPr>
        <w:t xml:space="preserve"> </w:t>
        <w:t xml:space="preserve">категории в другую", Законом Российской Федерации "</w:t>
      </w:r>
      <w:hyperlink r:id="rId494">
        <w:r>
          <w:rPr>
            <w:rStyle w:val="style27"/>
            <w:rFonts w:ascii="Times New Roman" w:hAnsi="Times New Roman" w:eastAsia="Times New Roman" w:cs="Times New Roman"/>
            <w:b/>
            <w:sz w:val="28"/>
            <w:szCs w:val="28"/>
          </w:rPr>
          <w:t xml:space="preserve">О недрах</w:t>
        </w:r>
      </w:hyperlink>
      <w:r>
        <w:rPr>
          <w:rStyle w:val="style27"/>
          <w:rFonts w:ascii="Times New Roman" w:hAnsi="Times New Roman" w:eastAsia="Times New Roman" w:cs="Times New Roman"/>
          <w:sz w:val="28"/>
          <w:szCs w:val="28"/>
        </w:rPr>
        <w:t xml:space="preserve">", законами Краснодарского края "</w:t>
      </w:r>
      <w:hyperlink r:id="rId495">
        <w:r>
          <w:rPr>
            <w:rStyle w:val="style27"/>
            <w:rFonts w:ascii="Times New Roman" w:hAnsi="Times New Roman" w:eastAsia="Times New Roman" w:cs="Times New Roman"/>
            <w:b/>
            <w:sz w:val="28"/>
            <w:szCs w:val="28"/>
          </w:rPr>
          <w:t xml:space="preserve">Об особ</w:t>
        </w:r>
        <w:r>
          <w:rPr>
            <w:rStyle w:val="style27"/>
            <w:rFonts w:ascii="Times New Roman" w:hAnsi="Times New Roman" w:eastAsia="Times New Roman" w:cs="Times New Roman"/>
            <w:b/>
            <w:sz w:val="28"/>
            <w:szCs w:val="28"/>
          </w:rPr>
          <w:t xml:space="preserve">о охраняемых территориях Краснодарского края</w:t>
        </w:r>
      </w:hyperlink>
      <w:r>
        <w:rPr>
          <w:rStyle w:val="style27"/>
          <w:rFonts w:ascii="Times New Roman" w:hAnsi="Times New Roman" w:eastAsia="Times New Roman" w:cs="Times New Roman"/>
          <w:sz w:val="28"/>
          <w:szCs w:val="28"/>
        </w:rPr>
        <w:t xml:space="preserve">", "</w:t>
      </w:r>
      <w:hyperlink r:id="rId496">
        <w:r>
          <w:rPr>
            <w:rStyle w:val="style27"/>
            <w:rFonts w:ascii="Times New Roman" w:hAnsi="Times New Roman" w:eastAsia="Times New Roman" w:cs="Times New Roman"/>
            <w:b/>
            <w:sz w:val="28"/>
            <w:szCs w:val="28"/>
          </w:rPr>
          <w:t xml:space="preserve">О недропользовании на территории Краснодарского края</w:t>
        </w:r>
      </w:hyperlink>
      <w:r>
        <w:rPr>
          <w:rStyle w:val="style27"/>
          <w:rFonts w:ascii="Times New Roman" w:hAnsi="Times New Roman" w:eastAsia="Times New Roman" w:cs="Times New Roman"/>
          <w:sz w:val="28"/>
          <w:szCs w:val="28"/>
        </w:rPr>
        <w:t xml:space="preserve">", "</w:t>
      </w:r>
      <w:hyperlink r:id="rId497">
        <w:r>
          <w:rPr>
            <w:rStyle w:val="style27"/>
            <w:rFonts w:ascii="Times New Roman" w:hAnsi="Times New Roman" w:eastAsia="Times New Roman" w:cs="Times New Roman"/>
            <w:b/>
            <w:sz w:val="28"/>
            <w:szCs w:val="28"/>
          </w:rPr>
          <w:t xml:space="preserve">О порядк</w:t>
        </w:r>
        <w:r>
          <w:rPr>
            <w:rStyle w:val="style27"/>
            <w:rFonts w:ascii="Times New Roman" w:hAnsi="Times New Roman" w:eastAsia="Times New Roman" w:cs="Times New Roman"/>
            <w:b/>
            <w:sz w:val="28"/>
            <w:szCs w:val="28"/>
          </w:rPr>
          <w:t xml:space="preserve">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ископаемых и подземных вод</w:t>
        </w:r>
      </w:hyperlink>
      <w:r>
        <w:rPr>
          <w:rStyle w:val="style27"/>
          <w:rFonts w:ascii="Times New Roman" w:hAnsi="Times New Roman" w:eastAsia="Times New Roman" w:cs="Times New Roman"/>
          <w:sz w:val="28"/>
          <w:szCs w:val="28"/>
        </w:rPr>
        <w:t xml:space="preserve">", "</w:t>
      </w:r>
      <w:hyperlink r:id="rId498">
        <w:r>
          <w:rPr>
            <w:rStyle w:val="style27"/>
            <w:rFonts w:ascii="Times New Roman" w:hAnsi="Times New Roman" w:eastAsia="Times New Roman" w:cs="Times New Roman"/>
            <w:b/>
            <w:sz w:val="28"/>
            <w:szCs w:val="28"/>
          </w:rPr>
          <w:t xml:space="preserve">Об охране окружающей среды на территории Краснодарского края</w:t>
        </w:r>
      </w:hyperlink>
      <w:r>
        <w:rPr>
          <w:rStyle w:val="style27"/>
          <w:rFonts w:ascii="Times New Roman" w:hAnsi="Times New Roman" w:eastAsia="Times New Roman" w:cs="Times New Roman"/>
          <w:sz w:val="28"/>
          <w:szCs w:val="28"/>
        </w:rPr>
        <w:t xml:space="preserve">" и другими нормативными правовыми актами.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0" w:name="sub_121023"/>
      <w:bookmarkEnd w:id="1280"/>
      <w:r>
        <w:rPr>
          <w:rFonts w:ascii="Times New Roman" w:hAnsi="Times New Roman" w:eastAsia="Times New Roman" w:cs="Times New Roman"/>
          <w:sz w:val="28"/>
          <w:szCs w:val="28"/>
        </w:rPr>
        <w:t xml:space="preserve">10.2.3. Изъятие под застройку земель лесного фонда допускается в исключительных случаях только в установленном законом порядке.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1" w:name="sub_121022"/>
      <w:bookmarkEnd w:id="1281"/>
      <w:r>
        <w:rPr>
          <w:rFonts w:ascii="Times New Roman" w:hAnsi="Times New Roman" w:eastAsia="Times New Roman" w:cs="Times New Roman"/>
          <w:sz w:val="28"/>
          <w:szCs w:val="28"/>
        </w:rPr>
        <w:t xml:space="preserve">Размещение застройки на землях лесного</w:t>
        <w:t xml:space="preserve"> </w:t>
        <w:t xml:space="preserve">фонда должно производиться на участках, не покрытых лесом или занятых кустарником и малоценными насаждениями.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w:t>
      </w:r>
      <w:r>
        <w:rPr>
          <w:rStyle w:val="style27"/>
          <w:rFonts w:ascii="Times New Roman" w:hAnsi="Times New Roman" w:eastAsia="Times New Roman" w:cs="Times New Roman"/>
          <w:sz w:val="28"/>
          <w:szCs w:val="28"/>
        </w:rPr>
        <w:t xml:space="preserve">твии с требованиями</w:t>
        <w:t xml:space="preserve"> </w:t>
      </w:r>
      <w:hyperlink r:id="rId499">
        <w:r>
          <w:rPr>
            <w:rStyle w:val="style27"/>
            <w:rFonts w:ascii="Times New Roman" w:hAnsi="Times New Roman" w:eastAsia="Times New Roman" w:cs="Times New Roman"/>
            <w:b/>
            <w:sz w:val="28"/>
            <w:szCs w:val="28"/>
          </w:rPr>
          <w:t xml:space="preserve">подраздела 7.2</w:t>
        </w:r>
      </w:hyperlink>
      <w:r>
        <w:rPr>
          <w:rStyle w:val="style27"/>
          <w:rFonts w:ascii="Times New Roman" w:hAnsi="Times New Roman" w:eastAsia="Times New Roman" w:cs="Times New Roman"/>
          <w:sz w:val="28"/>
          <w:szCs w:val="28"/>
        </w:rPr>
        <w:t xml:space="preserve"> </w:t>
        <w:t xml:space="preserve">"Особо охраняемые природные территории"</w:t>
        <w:t xml:space="preserve"> </w:t>
      </w:r>
      <w:hyperlink r:id="rId500">
        <w:r>
          <w:rPr>
            <w:rStyle w:val="style27"/>
            <w:rFonts w:ascii="Times New Roman" w:hAnsi="Times New Roman" w:eastAsia="Times New Roman" w:cs="Times New Roman"/>
            <w:b/>
            <w:sz w:val="28"/>
            <w:szCs w:val="28"/>
          </w:rPr>
          <w:t xml:space="preserve">раздела 7</w:t>
        </w:r>
      </w:hyperlink>
      <w:r>
        <w:rPr>
          <w:rStyle w:val="style27"/>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10.2.5. В зонах особо охраняемых территорий и рекреационных</w:t>
        <w:t xml:space="preserve"> </w:t>
        <w:t xml:space="preserve">зонах запрещается строительство зданий, сооружений и коммуникаций, в том числе: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заповедников, заказников, природных национальных парков, ботанических садов, дендрологических парков и водоохранных полос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охраны гидрометеорологических станций;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округа санитарной охраны курортов, если проектируемые объекты не связаны с эксплуатацией природных лечебных средств курортов.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территориях, расположенных в границах водоохранных зон и занят</w:t>
      </w:r>
      <w:r>
        <w:rPr>
          <w:rStyle w:val="style27"/>
          <w:rFonts w:ascii="Times New Roman" w:hAnsi="Times New Roman" w:eastAsia="Times New Roman" w:cs="Times New Roman"/>
          <w:sz w:val="28"/>
          <w:szCs w:val="28"/>
        </w:rPr>
        <w:t xml:space="preserve">ых защитными лесами, особо защитными участками лесов, наряду с ограничениями, установленными</w:t>
        <w:t xml:space="preserve"> </w:t>
      </w:r>
      <w:hyperlink r:id="rId501">
        <w:r>
          <w:rPr>
            <w:rStyle w:val="style27"/>
            <w:rFonts w:ascii="Times New Roman" w:hAnsi="Times New Roman" w:eastAsia="Times New Roman" w:cs="Times New Roman"/>
            <w:b/>
            <w:sz w:val="28"/>
            <w:szCs w:val="28"/>
          </w:rPr>
          <w:t xml:space="preserve">Водным кодексом</w:t>
        </w:r>
      </w:hyperlink>
      <w:r>
        <w:rPr>
          <w:rStyle w:val="style27"/>
          <w:rFonts w:ascii="Times New Roman" w:hAnsi="Times New Roman" w:eastAsia="Times New Roman" w:cs="Times New Roman"/>
          <w:sz w:val="28"/>
          <w:szCs w:val="28"/>
        </w:rPr>
        <w:t xml:space="preserve"> </w:t>
        <w:t xml:space="preserve">Российской Федерации, действуют ограничения, предусмотренные установленными</w:t>
      </w:r>
      <w:r>
        <w:rPr>
          <w:rStyle w:val="style27"/>
          <w:rFonts w:ascii="Times New Roman" w:hAnsi="Times New Roman" w:eastAsia="Times New Roman" w:cs="Times New Roman"/>
          <w:sz w:val="28"/>
          <w:szCs w:val="28"/>
        </w:rPr>
        <w:t xml:space="preserve"> </w:t>
      </w:r>
      <w:hyperlink r:id="rId502">
        <w:r>
          <w:rPr>
            <w:rStyle w:val="style27"/>
            <w:rFonts w:ascii="Times New Roman" w:hAnsi="Times New Roman" w:eastAsia="Times New Roman" w:cs="Times New Roman"/>
            <w:b/>
            <w:sz w:val="28"/>
            <w:szCs w:val="28"/>
          </w:rPr>
          <w:t xml:space="preserve">лесным законодательством</w:t>
        </w:r>
      </w:hyperlink>
      <w:r>
        <w:rPr>
          <w:rStyle w:val="style27"/>
          <w:rFonts w:ascii="Times New Roman" w:hAnsi="Times New Roman" w:eastAsia="Times New Roman" w:cs="Times New Roman"/>
          <w:sz w:val="28"/>
          <w:szCs w:val="28"/>
        </w:rPr>
        <w:t xml:space="preserve"> </w:t>
        <w:t xml:space="preserve">правовым режимом защитных лесов, правовым режимом особо защитных участков лесов.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2" w:name="sub_121026"/>
      <w:bookmarkEnd w:id="1282"/>
      <w:r>
        <w:rPr>
          <w:rFonts w:ascii="Times New Roman" w:hAnsi="Times New Roman" w:eastAsia="Times New Roman" w:cs="Times New Roman"/>
          <w:sz w:val="28"/>
          <w:szCs w:val="28"/>
        </w:rPr>
        <w:t xml:space="preserve">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3" w:name="sub_102503"/>
      <w:bookmarkEnd w:id="1283"/>
      <w:r>
        <w:rPr>
          <w:rFonts w:ascii="Times New Roman" w:hAnsi="Times New Roman" w:eastAsia="Times New Roman" w:cs="Times New Roman"/>
          <w:sz w:val="28"/>
          <w:szCs w:val="28"/>
        </w:rPr>
        <w:t xml:space="preserve">внедрения ресурсосберегающих технологий систем водоснабжения;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расширения оборотного и повторного использования воды на предприятиях;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сокращения потерь воды на подающих</w:t>
        <w:t xml:space="preserve"> </w:t>
        <w:t xml:space="preserve">коммунальных и оросительных сетях;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10.3. Охрана атмосферного воздуха: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84" w:name="sub_121031"/>
      <w:bookmarkStart w:id="1285" w:name="sub_12103"/>
      <w:bookmarkEnd w:id="1284"/>
      <w:bookmarkEnd w:id="128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86" w:name="sub_1210311"/>
      <w:bookmarkEnd w:id="1286"/>
      <w:r>
        <w:rPr>
          <w:rStyle w:val="style27"/>
          <w:rFonts w:ascii="Times New Roman" w:hAnsi="Times New Roman" w:eastAsia="Times New Roman" w:cs="Times New Roman"/>
          <w:sz w:val="28"/>
          <w:szCs w:val="28"/>
        </w:rPr>
        <w:t xml:space="preserve">Соблюдение гигиенических нормативов - ПДК атмосферных загрязнений химических и биологических веществ обеспечива</w:t>
      </w:r>
      <w:r>
        <w:rPr>
          <w:rStyle w:val="style27"/>
          <w:rFonts w:ascii="Times New Roman" w:hAnsi="Times New Roman" w:eastAsia="Times New Roman" w:cs="Times New Roman"/>
          <w:sz w:val="28"/>
          <w:szCs w:val="28"/>
        </w:rPr>
        <w:t xml:space="preserve">ет отсутствие прямого или косвенного влияния на здоровье населения и условия его проживания.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87" w:name="sub_121033"/>
      <w:bookmarkEnd w:id="1287"/>
      <w:r>
        <w:rPr>
          <w:rStyle w:val="style27"/>
          <w:rFonts w:ascii="Times New Roman" w:hAnsi="Times New Roman" w:eastAsia="Times New Roman" w:cs="Times New Roman"/>
          <w:sz w:val="28"/>
          <w:szCs w:val="28"/>
        </w:rPr>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w:t>
        <w:t xml:space="preserve"> </w:t>
      </w:r>
      <w:hyperlink r:id="rId503">
        <w:r>
          <w:rPr>
            <w:rStyle w:val="style27"/>
            <w:rFonts w:ascii="Times New Roman" w:hAnsi="Times New Roman" w:eastAsia="Times New Roman" w:cs="Times New Roman"/>
            <w:b/>
            <w:sz w:val="28"/>
            <w:szCs w:val="28"/>
          </w:rPr>
          <w:t xml:space="preserve">СанПиН 2.2.1/2.1.1.1200-03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w:t>
        <w:t xml:space="preserve"> </w:t>
        <w:t xml:space="preserve">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8" w:name="sub_121035"/>
      <w:bookmarkEnd w:id="1288"/>
      <w:r>
        <w:rPr>
          <w:rFonts w:ascii="Times New Roman" w:hAnsi="Times New Roman" w:eastAsia="Times New Roman" w:cs="Times New Roman"/>
          <w:sz w:val="28"/>
          <w:szCs w:val="28"/>
        </w:rPr>
        <w:t xml:space="preserve">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89" w:name="sub_121034"/>
      <w:bookmarkEnd w:id="1289"/>
      <w:r>
        <w:rPr>
          <w:rStyle w:val="style27"/>
          <w:rFonts w:ascii="Times New Roman" w:hAnsi="Times New Roman" w:eastAsia="Times New Roman" w:cs="Times New Roman"/>
          <w:sz w:val="28"/>
          <w:szCs w:val="28"/>
        </w:rPr>
        <w:t xml:space="preserve">Запрещается проектирование и размещение объектов, являющихся источниками за</w:t>
      </w:r>
      <w:r>
        <w:rPr>
          <w:rStyle w:val="style27"/>
          <w:rFonts w:ascii="Times New Roman" w:hAnsi="Times New Roman" w:eastAsia="Times New Roman" w:cs="Times New Roman"/>
          <w:sz w:val="28"/>
          <w:szCs w:val="28"/>
        </w:rPr>
        <w:t xml:space="preserve">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w:t>
      </w:r>
      <w:r>
        <w:rPr>
          <w:rStyle w:val="style27"/>
          <w:rFonts w:ascii="Times New Roman" w:hAnsi="Times New Roman" w:eastAsia="Times New Roman" w:cs="Times New Roman"/>
          <w:sz w:val="28"/>
          <w:szCs w:val="28"/>
        </w:rPr>
        <w:t xml:space="preserve">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и размещение объектов, если в составе выбросов присутствуют вещества, не имеющие утвержденных ПДК или ОБУВ.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w:t>
        <w:t xml:space="preserve"> </w:t>
        <w:t xml:space="preserve">характеристики, рельефа местности, закономерностей распространения промышленных выбросов в атмосфере, а также потенциала загрязнения атмосферы.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90" w:name="sub_121036"/>
      <w:bookmarkEnd w:id="1290"/>
      <w:r>
        <w:rPr>
          <w:rStyle w:val="style27"/>
          <w:rFonts w:ascii="Times New Roman" w:hAnsi="Times New Roman" w:eastAsia="Times New Roman" w:cs="Times New Roman"/>
          <w:sz w:val="28"/>
          <w:szCs w:val="28"/>
        </w:rPr>
        <w:t xml:space="preserve">Обязательным условием проектирования таких объектов является организация санитарно-защитных зон, отделяющих тер</w:t>
      </w:r>
      <w:r>
        <w:rPr>
          <w:rStyle w:val="style27"/>
          <w:rFonts w:ascii="Times New Roman" w:hAnsi="Times New Roman" w:eastAsia="Times New Roman" w:cs="Times New Roman"/>
          <w:sz w:val="28"/>
          <w:szCs w:val="28"/>
        </w:rPr>
        <w:t xml:space="preserve">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w:t>
      </w:r>
      <w:r>
        <w:rPr>
          <w:rStyle w:val="style27"/>
          <w:rFonts w:ascii="Times New Roman" w:hAnsi="Times New Roman" w:eastAsia="Times New Roman" w:cs="Times New Roman"/>
          <w:sz w:val="28"/>
          <w:szCs w:val="28"/>
        </w:rPr>
        <w:t xml:space="preserve">ий устанавливаются в соответствии с требованиями</w:t>
        <w:t xml:space="preserve"> </w:t>
      </w:r>
      <w:hyperlink r:id="rId504">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санитарно-защитных зонах запрещается размещение объектов для проживания людей. Санитарно-защитная зона или ее часть</w:t>
        <w:t xml:space="preserve"> </w:t>
        <w:t xml:space="preserve">не могут рассматриваться как резервная территория и использоваться для расширения производственной или жилой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10.3.7. Потенциал загрязнения атмосферы (далее - ПЗА) - способность атмосферы рассеивать примеси. ПЗА определяется по среднегодовым зна</w:t>
      </w:r>
      <w:r>
        <w:rPr>
          <w:rStyle w:val="style27"/>
          <w:rFonts w:ascii="Times New Roman" w:hAnsi="Times New Roman" w:eastAsia="Times New Roman" w:cs="Times New Roman"/>
          <w:sz w:val="28"/>
          <w:szCs w:val="28"/>
        </w:rPr>
        <w:t xml:space="preserve">чениям метеорологических параметров в соответствии с</w:t>
        <w:t xml:space="preserve"> </w:t>
      </w:r>
      <w:hyperlink r:id="rId505">
        <w:r>
          <w:rPr>
            <w:rStyle w:val="style27"/>
            <w:rFonts w:ascii="Times New Roman" w:hAnsi="Times New Roman" w:eastAsia="Times New Roman" w:cs="Times New Roman"/>
            <w:b/>
            <w:sz w:val="28"/>
            <w:szCs w:val="28"/>
          </w:rPr>
          <w:t xml:space="preserve">таблицей 125</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1" w:name="sub_121038"/>
      <w:bookmarkEnd w:id="1291"/>
      <w:r>
        <w:rPr>
          <w:rFonts w:ascii="Times New Roman" w:hAnsi="Times New Roman" w:eastAsia="Times New Roman" w:cs="Times New Roman"/>
          <w:sz w:val="28"/>
          <w:szCs w:val="28"/>
        </w:rPr>
        <w:t xml:space="preserve">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2" w:name="sub_121037"/>
      <w:bookmarkEnd w:id="1292"/>
      <w:r>
        <w:rPr>
          <w:rFonts w:ascii="Times New Roman" w:hAnsi="Times New Roman" w:eastAsia="Times New Roman" w:cs="Times New Roman"/>
          <w:sz w:val="28"/>
          <w:szCs w:val="28"/>
        </w:rPr>
        <w:t xml:space="preserve">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10.3.9. Для защиты атмосферного воздуха от загрязнений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3" w:name="sub_121039"/>
      <w:bookmarkEnd w:id="1293"/>
      <w:r>
        <w:rPr>
          <w:rFonts w:ascii="Times New Roman" w:hAnsi="Times New Roman" w:eastAsia="Times New Roman" w:cs="Times New Roman"/>
          <w:sz w:val="28"/>
          <w:szCs w:val="28"/>
        </w:rPr>
        <w:t xml:space="preserve">при проектировании и размещении новых и реконструированных объектов, техническом перевооружении действующих объектов - меры по</w:t>
        <w:t xml:space="preserve"> </w:t>
        <w:t xml:space="preserve">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w:t>
        <w:t xml:space="preserve"> </w:t>
        <w:t xml:space="preserve">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w:t>
        <w:t xml:space="preserve"> </w:t>
        <w:t xml:space="preserve">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нетрадиционных источников энергии;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ликвидацию неорганизованных источников загрязнения;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горящих породных отвалов, предотвращение их возгорания.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10.4. Охрана водных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94" w:name="sub_121041"/>
      <w:bookmarkStart w:id="1295" w:name="sub_12104"/>
      <w:bookmarkEnd w:id="1294"/>
      <w:bookmarkEnd w:id="129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10.4.1. Охрана водных объектов необходима для предотвращения и устранения загрязнения поверхностных и подземных вод, которое</w:t>
        <w:t xml:space="preserve"> </w:t>
        <w:t xml:space="preserve">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6" w:name="sub_121042"/>
      <w:bookmarkEnd w:id="1296"/>
      <w:r>
        <w:rPr>
          <w:rFonts w:ascii="Times New Roman" w:hAnsi="Times New Roman" w:eastAsia="Times New Roman" w:cs="Times New Roman"/>
          <w:sz w:val="28"/>
          <w:szCs w:val="28"/>
        </w:rPr>
        <w:t xml:space="preserve">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w:t>
        <w:t xml:space="preserve"> </w:t>
        <w:t xml:space="preserve">частично или полностью непригодными для водопользования населением.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297" w:name="sub_1210411"/>
      <w:bookmarkEnd w:id="1297"/>
      <w:r>
        <w:rPr>
          <w:rStyle w:val="style27"/>
          <w:rFonts w:ascii="Times New Roman" w:hAnsi="Times New Roman" w:eastAsia="Times New Roman" w:cs="Times New Roman"/>
          <w:sz w:val="28"/>
          <w:szCs w:val="28"/>
        </w:rPr>
        <w:t xml:space="preserve">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w:t>
        <w:t xml:space="preserve"> </w:t>
      </w:r>
      <w:r>
        <w:rPr>
          <w:rStyle w:val="style27"/>
          <w:rFonts w:ascii="Times New Roman" w:hAnsi="Times New Roman" w:eastAsia="Times New Roman" w:cs="Times New Roman"/>
          <w:sz w:val="28"/>
          <w:szCs w:val="28"/>
        </w:rPr>
        <w:t xml:space="preserve">требованиям (</w:t>
      </w:r>
      <w:hyperlink r:id="rId506">
        <w:r>
          <w:rPr>
            <w:rStyle w:val="style27"/>
            <w:rFonts w:ascii="Times New Roman" w:hAnsi="Times New Roman" w:eastAsia="Times New Roman" w:cs="Times New Roman"/>
            <w:b/>
            <w:sz w:val="28"/>
            <w:szCs w:val="28"/>
          </w:rPr>
          <w:t xml:space="preserve">ГН 2.1.5.1315-03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8" w:name="sub_121044"/>
      <w:bookmarkEnd w:id="1298"/>
      <w:r>
        <w:rPr>
          <w:rFonts w:ascii="Times New Roman" w:hAnsi="Times New Roman" w:eastAsia="Times New Roman" w:cs="Times New Roman"/>
          <w:sz w:val="28"/>
          <w:szCs w:val="28"/>
        </w:rPr>
        <w:t xml:space="preserve">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9" w:name="sub_121043"/>
      <w:bookmarkEnd w:id="1299"/>
      <w:r>
        <w:rPr>
          <w:rFonts w:ascii="Times New Roman" w:hAnsi="Times New Roman" w:eastAsia="Times New Roman" w:cs="Times New Roman"/>
          <w:sz w:val="28"/>
          <w:szCs w:val="28"/>
        </w:rPr>
        <w:t xml:space="preserve">10.4.5. При размещении</w:t>
        <w:t xml:space="preserve"> </w:t>
        <w:t xml:space="preserve">сельскохозяйственных предприятий вблизи водоемов следует предусматривать незастроенную прибрежную полосу шириной не менее 40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0" w:name="sub_1210441"/>
      <w:bookmarkEnd w:id="1300"/>
      <w:r>
        <w:rPr>
          <w:rFonts w:ascii="Times New Roman" w:hAnsi="Times New Roman" w:eastAsia="Times New Roman" w:cs="Times New Roman"/>
          <w:sz w:val="28"/>
          <w:szCs w:val="28"/>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10.5. Охрана почв: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01" w:name="sub_121051"/>
      <w:bookmarkStart w:id="1302" w:name="sub_12105"/>
      <w:bookmarkEnd w:id="1301"/>
      <w:bookmarkEnd w:id="1302"/>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3" w:name="sub_1210511"/>
      <w:bookmarkEnd w:id="1303"/>
      <w:r>
        <w:rPr>
          <w:rFonts w:ascii="Times New Roman" w:hAnsi="Times New Roman" w:eastAsia="Times New Roman" w:cs="Times New Roman"/>
          <w:sz w:val="28"/>
          <w:szCs w:val="28"/>
        </w:rPr>
        <w:t xml:space="preserve">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4" w:name="sub_121052"/>
      <w:bookmarkEnd w:id="1304"/>
      <w:r>
        <w:rPr>
          <w:rFonts w:ascii="Times New Roman" w:hAnsi="Times New Roman" w:eastAsia="Times New Roman" w:cs="Times New Roman"/>
          <w:sz w:val="28"/>
          <w:szCs w:val="28"/>
        </w:rPr>
        <w:t xml:space="preserve">Гигиенические требования к качеству</w:t>
        <w:t xml:space="preserve"> </w:t>
        <w:t xml:space="preserve">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w:t>
        <w:t xml:space="preserve"> </w:t>
        <w:t xml:space="preserve">охраны водоемов, прибрежных зон, санитарно-защитных зон.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10.5.3. Выбор площадки для размещения объектов проводится с учетом: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5" w:name="sub_121053"/>
      <w:bookmarkEnd w:id="1305"/>
      <w:r>
        <w:rPr>
          <w:rFonts w:ascii="Times New Roman" w:hAnsi="Times New Roman" w:eastAsia="Times New Roman" w:cs="Times New Roman"/>
          <w:sz w:val="28"/>
          <w:szCs w:val="28"/>
        </w:rPr>
        <w:t xml:space="preserve">физико-химических свойств почв, их механического состава, содержания органического вещества, кислотности и другого;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природно-климатических характеристик (роза ветров, количество осадков, температурный режим района);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ландшафтной, геологической и гидрологической характеристики почв;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их хозяйственного использования.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Не разрешается предоставление земельных участков без заключения органов</w:t>
      </w:r>
      <w:r>
        <w:rPr>
          <w:rStyle w:val="style27"/>
          <w:rFonts w:ascii="Times New Roman" w:hAnsi="Times New Roman" w:eastAsia="Times New Roman" w:cs="Times New Roman"/>
          <w:sz w:val="28"/>
          <w:szCs w:val="28"/>
        </w:rPr>
        <w:t xml:space="preserve"> </w:t>
        <w:t xml:space="preserve">государственного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10.5.5. Почвы на территориях жилой застройки следует относить к категории "чистых" при соблюдении следующих требований: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6" w:name="sub_121055"/>
      <w:bookmarkEnd w:id="1306"/>
      <w:r>
        <w:rPr>
          <w:rFonts w:ascii="Times New Roman" w:hAnsi="Times New Roman" w:eastAsia="Times New Roman" w:cs="Times New Roman"/>
          <w:sz w:val="28"/>
          <w:szCs w:val="28"/>
        </w:rPr>
        <w:t xml:space="preserve">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w:t>
      </w:r>
      <w:r>
        <w:rPr>
          <w:rStyle w:val="style27"/>
          <w:rFonts w:ascii="Times New Roman" w:hAnsi="Times New Roman" w:eastAsia="Times New Roman" w:cs="Times New Roman"/>
          <w:sz w:val="28"/>
          <w:szCs w:val="28"/>
        </w:rPr>
        <w:t xml:space="preserve">0 клеток/г почвы;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санитарно-паразитологическим показателям - отсутствие возбудителей паразитарных заболеваний, патогенных, простейших;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санитарно-энтомологическим показателям - отсутствие преимагинальных форм синантропных мух;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w:t>
        <w:t xml:space="preserve"> </w:t>
        <w:t xml:space="preserve">санитарно-химическим показателям - санитарное число должно быть не ниже 0,98 (относительные единицы).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10.5.6. Почвы сельскохозяйственного назначения по степени загрязнения химическими веществами в соответствии с</w:t>
        <w:t xml:space="preserve"> </w:t>
      </w:r>
      <w:hyperlink r:id="rId507">
        <w:r>
          <w:rPr>
            <w:rStyle w:val="style27"/>
            <w:rFonts w:ascii="Times New Roman" w:hAnsi="Times New Roman" w:eastAsia="Times New Roman" w:cs="Times New Roman"/>
            <w:b/>
            <w:sz w:val="28"/>
            <w:szCs w:val="28"/>
          </w:rPr>
          <w:t xml:space="preserve">таблицей 127</w:t>
        </w:r>
      </w:hyperlink>
      <w:r>
        <w:rPr>
          <w:rStyle w:val="style27"/>
          <w:rFonts w:ascii="Times New Roman" w:hAnsi="Times New Roman" w:eastAsia="Times New Roman" w:cs="Times New Roman"/>
          <w:sz w:val="28"/>
          <w:szCs w:val="28"/>
        </w:rPr>
        <w:t xml:space="preserve"> </w:t>
        <w:t xml:space="preserve">осно</w:t>
      </w:r>
      <w:r>
        <w:rPr>
          <w:rStyle w:val="style27"/>
          <w:rFonts w:ascii="Times New Roman" w:hAnsi="Times New Roman" w:eastAsia="Times New Roman" w:cs="Times New Roman"/>
          <w:sz w:val="28"/>
          <w:szCs w:val="28"/>
        </w:rPr>
        <w:t xml:space="preserve">вной части настоящих Нормативов могут быть разделены на следующие категории: допустимые, умеренно опасные, опасные и чрезвычайно опасные.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7" w:name="sub_121058"/>
      <w:bookmarkEnd w:id="1307"/>
      <w:r>
        <w:rPr>
          <w:rFonts w:ascii="Times New Roman" w:hAnsi="Times New Roman" w:eastAsia="Times New Roman" w:cs="Times New Roman"/>
          <w:sz w:val="28"/>
          <w:szCs w:val="28"/>
        </w:rPr>
        <w:t xml:space="preserve">10.5.8. Почвы, где годовая эффективная доза радиации не превышает 1 мЗв, считаются не загрязненными по радиоактивному</w:t>
        <w:t xml:space="preserve"> </w:t>
        <w:t xml:space="preserve">фактору.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8" w:name="sub_121056"/>
      <w:bookmarkEnd w:id="1308"/>
      <w:r>
        <w:rPr>
          <w:rFonts w:ascii="Times New Roman" w:hAnsi="Times New Roman" w:eastAsia="Times New Roman" w:cs="Times New Roman"/>
          <w:sz w:val="28"/>
          <w:szCs w:val="28"/>
        </w:rPr>
        <w:t xml:space="preserve">При обнаружении локальных источников радиоактивного загрязнения с уровнем радиационного воздействия на население: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10.5.9.</w:t>
        <w:t xml:space="preserve"> </w:t>
      </w:r>
      <w:hyperlink r:id="rId508">
        <w:r>
          <w:rPr>
            <w:rStyle w:val="style27"/>
            <w:rFonts w:ascii="Times New Roman" w:hAnsi="Times New Roman" w:eastAsia="Times New Roman" w:cs="Times New Roman"/>
            <w:b/>
            <w:sz w:val="28"/>
            <w:szCs w:val="28"/>
          </w:rPr>
          <w:t xml:space="preserve">Правила</w:t>
        </w:r>
      </w:hyperlink>
      <w:r>
        <w:rPr>
          <w:rStyle w:val="style27"/>
          <w:rFonts w:ascii="Times New Roman" w:hAnsi="Times New Roman" w:eastAsia="Times New Roman" w:cs="Times New Roman"/>
          <w:sz w:val="28"/>
          <w:szCs w:val="28"/>
        </w:rPr>
        <w:t xml:space="preserve"> </w:t>
        <w:t xml:space="preserve">использования земель, подвергшихся радиоактивному и (или) химическому загрязнению (далее именуются - загрязненны</w:t>
      </w:r>
      <w:r>
        <w:rPr>
          <w:rStyle w:val="style27"/>
          <w:rFonts w:ascii="Times New Roman" w:hAnsi="Times New Roman" w:eastAsia="Times New Roman" w:cs="Times New Roman"/>
          <w:sz w:val="28"/>
          <w:szCs w:val="28"/>
        </w:rPr>
        <w:t xml:space="preserve">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w:t>
      </w:r>
      <w:r>
        <w:rPr>
          <w:rStyle w:val="style27"/>
          <w:rFonts w:ascii="Times New Roman" w:hAnsi="Times New Roman" w:eastAsia="Times New Roman" w:cs="Times New Roman"/>
          <w:sz w:val="28"/>
          <w:szCs w:val="28"/>
        </w:rPr>
        <w:t xml:space="preserve"> </w:t>
        <w:t xml:space="preserve">в том числе находящихся на стадии строительства, установлены</w:t>
        <w:t xml:space="preserve"> </w:t>
      </w:r>
      <w:hyperlink r:id="rId509">
        <w:r>
          <w:rPr>
            <w:rStyle w:val="style27"/>
            <w:rFonts w:ascii="Times New Roman" w:hAnsi="Times New Roman" w:eastAsia="Times New Roman" w:cs="Times New Roman"/>
            <w:b/>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10.5.10. Мероприятия по защите почв разрабатываются в каждом конкретном случае, учитывающем категорию их загрязнения, и должны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9" w:name="sub_1210510"/>
      <w:bookmarkEnd w:id="1309"/>
      <w:r>
        <w:rPr>
          <w:rFonts w:ascii="Times New Roman" w:hAnsi="Times New Roman" w:eastAsia="Times New Roman" w:cs="Times New Roman"/>
          <w:sz w:val="28"/>
          <w:szCs w:val="28"/>
        </w:rPr>
        <w:t xml:space="preserve">рекультивацию и мелиорацию почв, восстановление</w:t>
        <w:t xml:space="preserve"> </w:t>
        <w:t xml:space="preserve">плодородия;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введение специальных режимов использования;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изменение целевого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w:t>
      </w:r>
      <w:r>
        <w:rPr>
          <w:rStyle w:val="style27"/>
          <w:rFonts w:ascii="Times New Roman" w:hAnsi="Times New Roman" w:eastAsia="Times New Roman" w:cs="Times New Roman"/>
          <w:sz w:val="28"/>
          <w:szCs w:val="28"/>
        </w:rPr>
        <w:t xml:space="preserve">),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w:t>
      </w:r>
      <w:r>
        <w:rPr>
          <w:rStyle w:val="style27"/>
          <w:rFonts w:ascii="Times New Roman" w:hAnsi="Times New Roman" w:eastAsia="Times New Roman" w:cs="Times New Roman"/>
          <w:sz w:val="28"/>
          <w:szCs w:val="28"/>
        </w:rPr>
        <w:t xml:space="preserve"> </w:t>
        <w:t xml:space="preserve">каждом конкретном случае с учетом целей и задач по согласованию с органами государственного санитарно-эпидемиологического надзора.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Порядок консервации загрязненных территорий уст</w:t>
      </w:r>
      <w:r>
        <w:rPr>
          <w:rStyle w:val="style27"/>
          <w:rFonts w:ascii="Times New Roman" w:hAnsi="Times New Roman" w:eastAsia="Times New Roman" w:cs="Times New Roman"/>
          <w:sz w:val="28"/>
          <w:szCs w:val="28"/>
        </w:rPr>
        <w:t xml:space="preserve">ановлен</w:t>
        <w:t xml:space="preserve"> </w:t>
      </w:r>
      <w:hyperlink r:id="rId510">
        <w:r>
          <w:rPr>
            <w:rStyle w:val="style27"/>
            <w:rFonts w:ascii="Times New Roman" w:hAnsi="Times New Roman" w:eastAsia="Times New Roman" w:cs="Times New Roman"/>
            <w:sz w:val="28"/>
            <w:szCs w:val="28"/>
          </w:rPr>
          <w:t xml:space="preserve">Постановлением</w:t>
        </w:r>
      </w:hyperlink>
      <w:r>
        <w:rPr>
          <w:rStyle w:val="style27"/>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0" w:name="sub_12105121"/>
      <w:bookmarkStart w:id="1311" w:name="sub_1210512"/>
      <w:bookmarkEnd w:id="1310"/>
      <w:bookmarkEnd w:id="1311"/>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10.6. Защита от шума и вибрации: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2" w:name="sub_121061"/>
      <w:bookmarkStart w:id="1313" w:name="sub_12106"/>
      <w:bookmarkEnd w:id="1312"/>
      <w:bookmarkEnd w:id="1313"/>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10.6.1. Объектами защиты от источников внешнего шума являются помещения жилых и общественных зданий, территории жилой застройки, рабочие ме</w:t>
      </w:r>
      <w:r>
        <w:rPr>
          <w:rStyle w:val="style27"/>
          <w:sz w:val="28"/>
          <w:szCs w:val="28"/>
        </w:rPr>
        <w:t xml:space="preserve">ста производственных предприятий</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4" w:name="sub_1210611"/>
      <w:bookmarkEnd w:id="1314"/>
      <w:r>
        <w:rPr>
          <w:rStyle w:val="style27"/>
          <w:sz w:val="28"/>
          <w:szCs w:val="28"/>
        </w:rPr>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w:t>
        <w:t xml:space="preserve"> </w:t>
      </w:r>
      <w:hyperlink r:id="rId511">
        <w:r>
          <w:rPr>
            <w:rStyle w:val="style27"/>
            <w:b/>
            <w:sz w:val="28"/>
            <w:szCs w:val="28"/>
          </w:rPr>
          <w:t xml:space="preserve">разделом 6</w:t>
        </w:r>
      </w:hyperlink>
      <w:r>
        <w:rPr>
          <w:rStyle w:val="style27"/>
          <w:sz w:val="28"/>
          <w:szCs w:val="28"/>
        </w:rPr>
        <w:t xml:space="preserve"> </w:t>
      </w:r>
      <w:hyperlink r:id="rId512">
        <w:r>
          <w:rPr>
            <w:rStyle w:val="style27"/>
            <w:b/>
            <w:sz w:val="28"/>
            <w:szCs w:val="28"/>
          </w:rPr>
          <w:t xml:space="preserve">СП 51.13330.2011</w:t>
        </w:r>
      </w:hyperlink>
      <w:r>
        <w:rPr>
          <w:rStyle w:val="style27"/>
          <w:rFonts w:eastAsia="Times New Roman"/>
          <w:sz w:val="28"/>
          <w:szCs w:val="28"/>
        </w:rPr>
        <w:t xml:space="preserve">.</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10.6.3. Шумовыми характеристиками источников внешнего шума являются:</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транспортных потоков на улицах и дорогах - L &lt;*&gt; на расстоянии</w:t>
      </w:r>
    </w:p>
    <w:p>
      <w:pPr>
        <w:pStyle w:val="style28"/>
        <w:ind w:left="0" w:right="0" w:firstLine="698"/>
        <w:jc w:val="center"/>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7,5</w:t>
      </w:r>
      <w:r>
        <w:rPr>
          <w:rStyle w:val="style27"/>
          <w:rFonts w:eastAsia="Times New Roman"/>
          <w:sz w:val="28"/>
          <w:szCs w:val="28"/>
        </w:rPr>
        <w:t xml:space="preserve"> </w:t>
      </w:r>
      <w:r>
        <w:rPr>
          <w:rStyle w:val="style27"/>
          <w:sz w:val="28"/>
          <w:szCs w:val="28"/>
        </w:rPr>
        <w:t xml:space="preserve">м от оси первой полосы движения (для трамваев - на расстоянии 7,5</w:t>
      </w:r>
      <w:r>
        <w:rPr>
          <w:rStyle w:val="style27"/>
          <w:rFonts w:eastAsia="Times New Roman"/>
          <w:sz w:val="28"/>
          <w:szCs w:val="28"/>
        </w:rPr>
        <w:t xml:space="preserve"> </w:t>
      </w:r>
      <w:r>
        <w:rPr>
          <w:rStyle w:val="style27"/>
          <w:sz w:val="28"/>
          <w:szCs w:val="28"/>
        </w:rPr>
        <w:t xml:space="preserve">м от оси ближнего пути);</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потоков железнодорожных поездов - L и L &lt;**&gt; на расстоянии</w:t>
      </w:r>
    </w:p>
    <w:p>
      <w:pPr>
        <w:pStyle w:val="style28"/>
        <w:ind w:left="0" w:right="0" w:firstLine="698"/>
        <w:jc w:val="center"/>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 Амакс</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25</w:t>
      </w:r>
      <w:r>
        <w:rPr>
          <w:rStyle w:val="style27"/>
          <w:rFonts w:eastAsia="Times New Roman"/>
          <w:sz w:val="28"/>
          <w:szCs w:val="28"/>
        </w:rPr>
        <w:t xml:space="preserve"> </w:t>
      </w:r>
      <w:r>
        <w:rPr>
          <w:rStyle w:val="style27"/>
          <w:sz w:val="28"/>
          <w:szCs w:val="28"/>
        </w:rPr>
        <w:t xml:space="preserve">м от оси ближнего к расчетной точке пути;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для водного транспорта - L и L на</w:t>
        <w:t xml:space="preserve"> </w:t>
      </w:r>
      <w:r>
        <w:rPr>
          <w:rStyle w:val="style27"/>
          <w:sz w:val="28"/>
          <w:szCs w:val="28"/>
        </w:rPr>
        <w:t xml:space="preserve">расстоянии 25</w:t>
      </w:r>
      <w:r>
        <w:rPr>
          <w:rStyle w:val="style27"/>
          <w:rFonts w:eastAsia="Times New Roman"/>
          <w:sz w:val="28"/>
          <w:szCs w:val="28"/>
        </w:rPr>
        <w:t xml:space="preserve"> </w:t>
      </w:r>
      <w:r>
        <w:rPr>
          <w:rStyle w:val="style27"/>
          <w:sz w:val="28"/>
          <w:szCs w:val="28"/>
        </w:rPr>
        <w:t xml:space="preserve">м от борта судна;</w:t>
      </w:r>
    </w:p>
    <w:p>
      <w:pPr>
        <w:pStyle w:val="style28"/>
        <w:ind w:left="0" w:right="0" w:firstLine="698"/>
        <w:jc w:val="center"/>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 Амакс</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воздушного транспорта - L и L в расчетной точке;</w:t>
      </w:r>
    </w:p>
    <w:p>
      <w:pPr>
        <w:pStyle w:val="style28"/>
        <w:ind w:left="0" w:right="0" w:firstLine="698"/>
        <w:jc w:val="center"/>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 Амакс</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производственных зон, промышленных и энергетических предприятий с</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максимальным линейным размером в плане более 300</w:t>
      </w:r>
      <w:r>
        <w:rPr>
          <w:rStyle w:val="style27"/>
          <w:rFonts w:eastAsia="Times New Roman"/>
          <w:sz w:val="28"/>
          <w:szCs w:val="28"/>
        </w:rPr>
        <w:t xml:space="preserve"> </w:t>
      </w:r>
      <w:r>
        <w:rPr>
          <w:rStyle w:val="style27"/>
          <w:sz w:val="28"/>
          <w:szCs w:val="28"/>
        </w:rPr>
        <w:t xml:space="preserve">м - L и L на</w:t>
      </w:r>
    </w:p>
    <w:p>
      <w:pPr>
        <w:pStyle w:val="style28"/>
        <w:ind w:left="0" w:right="0" w:firstLine="698"/>
        <w:jc w:val="center"/>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 Амакс</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границе территории предприятия и селитебной территории в направлении расчетной точки;</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внутриквартальных источников шума - L и L на фиксированном</w:t>
      </w:r>
    </w:p>
    <w:p>
      <w:pPr>
        <w:pStyle w:val="style28"/>
        <w:ind w:left="0" w:right="0" w:firstLine="698"/>
        <w:jc w:val="center"/>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 Амакс</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расстоянии от источника;</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&lt;*&gt; L - эквивалентный уровень звука, дБА;</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Аэкв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&lt;**&gt; L - максимальный уровень звука, дБА</w:t>
      </w:r>
      <w:r>
        <w:rPr>
          <w:rStyle w:val="style27"/>
          <w:rFonts w:eastAsia="Times New Roman"/>
          <w:sz w:val="28"/>
          <w:szCs w:val="28"/>
        </w:rPr>
        <w:t xml:space="preserve">.</w:t>
      </w:r>
    </w:p>
    <w:p>
      <w:pPr>
        <w:pStyle w:val="style28"/>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Амакс</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Расчетные точки следует выбирать: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на территории, непоср</w:t>
      </w:r>
      <w:r>
        <w:rPr>
          <w:rStyle w:val="style27"/>
          <w:rFonts w:ascii="Times New Roman" w:hAnsi="Times New Roman" w:eastAsia="Times New Roman" w:cs="Times New Roman"/>
          <w:sz w:val="28"/>
          <w:szCs w:val="28"/>
        </w:rPr>
        <w:t xml:space="preserve">едственно прилегающей к жилым домам и другим зданиям, в которых уровни проникающего шума нормируются</w:t>
        <w:t xml:space="preserve"> </w:t>
      </w:r>
      <w:hyperlink r:id="rId513">
        <w:r>
          <w:rPr>
            <w:rStyle w:val="style27"/>
            <w:rFonts w:ascii="Times New Roman" w:hAnsi="Times New Roman" w:eastAsia="Times New Roman" w:cs="Times New Roman"/>
            <w:b/>
            <w:sz w:val="28"/>
            <w:szCs w:val="28"/>
          </w:rPr>
          <w:t xml:space="preserve">таблицей 129</w:t>
        </w:r>
      </w:hyperlink>
      <w:r>
        <w:rPr>
          <w:rStyle w:val="style27"/>
          <w:rFonts w:ascii="Times New Roman" w:hAnsi="Times New Roman" w:eastAsia="Times New Roman" w:cs="Times New Roman"/>
          <w:sz w:val="28"/>
          <w:szCs w:val="28"/>
        </w:rPr>
        <w:t xml:space="preserve">, следует выбирать на расстоянии 2 м от фасада здания, обращенного в сторону источника шума, на уровне 12 м от повер</w:t>
      </w:r>
      <w:r>
        <w:rPr>
          <w:rStyle w:val="style27"/>
          <w:rFonts w:ascii="Times New Roman" w:hAnsi="Times New Roman" w:eastAsia="Times New Roman" w:cs="Times New Roman"/>
          <w:sz w:val="28"/>
          <w:szCs w:val="28"/>
        </w:rPr>
        <w:t xml:space="preserve">хности земли; для малоэтажных зданий - на уровне окон последнего этажа.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5" w:name="sub_106351"/>
      <w:bookmarkStart w:id="1316" w:name="sub_10635"/>
      <w:bookmarkEnd w:id="1315"/>
      <w:bookmarkEnd w:id="1316"/>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10.6.4. Требования по уровням шума в жилых и общественных зданиях, а также на прилегающих территориях приведены в</w:t>
        <w:t xml:space="preserve"> </w:t>
      </w:r>
      <w:hyperlink r:id="rId514">
        <w:r>
          <w:rPr>
            <w:rStyle w:val="style27"/>
            <w:rFonts w:ascii="Times New Roman" w:hAnsi="Times New Roman" w:eastAsia="Times New Roman" w:cs="Times New Roman"/>
            <w:b/>
            <w:sz w:val="28"/>
            <w:szCs w:val="28"/>
          </w:rPr>
          <w:t xml:space="preserve">таблице 129</w:t>
        </w:r>
      </w:hyperlink>
      <w:r>
        <w:rPr>
          <w:rStyle w:val="style27"/>
          <w:rFonts w:ascii="Times New Roman" w:hAnsi="Times New Roman" w:eastAsia="Times New Roman" w:cs="Times New Roman"/>
          <w:sz w:val="28"/>
          <w:szCs w:val="28"/>
        </w:rPr>
        <w:t xml:space="preserve"> </w:t>
        <w:t xml:space="preserve">основной части настоящих Норма</w:t>
      </w:r>
      <w:r>
        <w:rPr>
          <w:rStyle w:val="style27"/>
          <w:rFonts w:ascii="Times New Roman" w:hAnsi="Times New Roman" w:eastAsia="Times New Roman" w:cs="Times New Roman"/>
          <w:sz w:val="28"/>
          <w:szCs w:val="28"/>
        </w:rPr>
        <w:t xml:space="preserve">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7" w:name="sub_121064"/>
      <w:bookmarkEnd w:id="1317"/>
      <w:r>
        <w:rPr>
          <w:rStyle w:val="style27"/>
          <w:rFonts w:ascii="Times New Roman" w:hAnsi="Times New Roman" w:eastAsia="Times New Roman" w:cs="Times New Roman"/>
          <w:sz w:val="28"/>
          <w:szCs w:val="28"/>
        </w:rPr>
        <w:t xml:space="preserve">10.6.6. Значения максимальных уровней шумового воздействия на человека на различных территориях представлены в</w:t>
        <w:t xml:space="preserve"> </w:t>
      </w:r>
      <w:hyperlink r:id="rId515">
        <w:r>
          <w:rPr>
            <w:rStyle w:val="style27"/>
            <w:rFonts w:ascii="Times New Roman" w:hAnsi="Times New Roman" w:eastAsia="Times New Roman" w:cs="Times New Roman"/>
            <w:b/>
            <w:sz w:val="28"/>
            <w:szCs w:val="28"/>
          </w:rPr>
          <w:t xml:space="preserve">таблице 132</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18" w:name="sub_1210651"/>
      <w:bookmarkEnd w:id="1318"/>
      <w:r>
        <w:rPr>
          <w:rStyle w:val="style27"/>
          <w:rFonts w:ascii="Times New Roman" w:hAnsi="Times New Roman" w:eastAsia="Times New Roman" w:cs="Times New Roman"/>
          <w:sz w:val="28"/>
          <w:szCs w:val="28"/>
        </w:rP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w:t>
        <w:t xml:space="preserve"> </w:t>
      </w:r>
      <w:r>
        <w:rPr>
          <w:rStyle w:val="style27"/>
          <w:rFonts w:ascii="Times New Roman" w:hAnsi="Times New Roman" w:eastAsia="Times New Roman" w:cs="Times New Roman"/>
          <w:sz w:val="28"/>
          <w:szCs w:val="28"/>
        </w:rPr>
        <w:t xml:space="preserve">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w:t>
        <w:t xml:space="preserve"> </w:t>
      </w:r>
      <w:hyperlink r:id="rId516">
        <w:r>
          <w:rPr>
            <w:rStyle w:val="style27"/>
            <w:rFonts w:ascii="Times New Roman" w:hAnsi="Times New Roman" w:eastAsia="Times New Roman" w:cs="Times New Roman"/>
            <w:b/>
            <w:sz w:val="28"/>
            <w:szCs w:val="28"/>
          </w:rPr>
          <w:t xml:space="preserve">СН 2</w:t>
        </w:r>
        <w:r>
          <w:rPr>
            <w:rStyle w:val="style27"/>
            <w:rFonts w:ascii="Times New Roman" w:hAnsi="Times New Roman" w:eastAsia="Times New Roman" w:cs="Times New Roman"/>
            <w:b/>
            <w:sz w:val="28"/>
            <w:szCs w:val="28"/>
          </w:rPr>
          <w:t xml:space="preserve">.2.4/2.1.8.562</w:t>
        </w:r>
      </w:hyperlink>
      <w:r>
        <w:rPr>
          <w:rStyle w:val="style27"/>
          <w:rFonts w:ascii="Times New Roman" w:hAnsi="Times New Roman" w:eastAsia="Times New Roman" w:cs="Times New Roman"/>
          <w:sz w:val="28"/>
          <w:szCs w:val="28"/>
        </w:rPr>
        <w:t xml:space="preserve">,</w:t>
        <w:t xml:space="preserve"> </w:t>
      </w:r>
      <w:hyperlink r:id="rId517">
        <w:r>
          <w:rPr>
            <w:rStyle w:val="style27"/>
            <w:rFonts w:ascii="Times New Roman" w:hAnsi="Times New Roman" w:eastAsia="Times New Roman" w:cs="Times New Roman"/>
            <w:b/>
            <w:sz w:val="28"/>
            <w:szCs w:val="28"/>
          </w:rPr>
          <w:t xml:space="preserve">СП 51.13330.2011</w:t>
        </w:r>
      </w:hyperlink>
      <w:r>
        <w:rPr>
          <w:rStyle w:val="style27"/>
          <w:rFonts w:ascii="Times New Roman" w:hAnsi="Times New Roman" w:eastAsia="Times New Roman" w:cs="Times New Roman"/>
          <w:sz w:val="28"/>
          <w:szCs w:val="28"/>
        </w:rPr>
        <w:t xml:space="preserve"> </w:t>
        <w:t xml:space="preserve">и</w:t>
        <w:t xml:space="preserve"> </w:t>
      </w:r>
      <w:hyperlink r:id="rId518">
        <w:r>
          <w:rPr>
            <w:rStyle w:val="style27"/>
            <w:rFonts w:ascii="Times New Roman" w:hAnsi="Times New Roman" w:eastAsia="Times New Roman" w:cs="Times New Roman"/>
            <w:b/>
            <w:sz w:val="28"/>
            <w:szCs w:val="28"/>
          </w:rPr>
          <w:t xml:space="preserve">СП 276.1325800.2016</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9" w:name="sub_121069"/>
      <w:bookmarkEnd w:id="1319"/>
      <w:r>
        <w:rPr>
          <w:rFonts w:ascii="Times New Roman" w:hAnsi="Times New Roman" w:eastAsia="Times New Roman" w:cs="Times New Roman"/>
          <w:sz w:val="28"/>
          <w:szCs w:val="28"/>
        </w:rPr>
        <w:t xml:space="preserve">10.6.9. Уровни вибрации в жилых и общественных зданиях, на территории жилой застройки, на рабочих местах не должны превышать</w:t>
        <w:t xml:space="preserve"> </w:t>
        <w:t xml:space="preserve">значений, установленных действующими нормативными документами.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0" w:name="sub_121068"/>
      <w:bookmarkEnd w:id="1320"/>
      <w:r>
        <w:rPr>
          <w:rFonts w:ascii="Times New Roman" w:hAnsi="Times New Roman" w:eastAsia="Times New Roman" w:cs="Times New Roman"/>
          <w:sz w:val="28"/>
          <w:szCs w:val="28"/>
        </w:rPr>
        <w:t xml:space="preserve">Мероприятия по защите от вибраций предусматривают: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удаление зданий и сооружений от источников вибрации;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методов виброзащиты при проектировании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снижению динамических нагрузок, создаваемых источником вибрации.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Снижение вибрации может быть достигнуто: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устройством виброизоляции отдельных установок или оборудования;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применением для трубопроводов и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гибких элементов - в системах, соединенных с источником вибрации;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мягких прокладок - в местах перехода через ограждающие конструкции и</w:t>
        <w:t xml:space="preserve"> </w:t>
        <w:t xml:space="preserve">крепления к ограждающим конструкциям.</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10.7. Защита от электромагнитных полей, излучений и облучений: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21" w:name="sub_121071"/>
      <w:bookmarkStart w:id="1322" w:name="sub_12107"/>
      <w:bookmarkEnd w:id="1321"/>
      <w:bookmarkEnd w:id="1322"/>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3" w:name="sub_1210711"/>
      <w:bookmarkEnd w:id="1323"/>
      <w:r>
        <w:rPr>
          <w:rFonts w:ascii="Times New Roman" w:hAnsi="Times New Roman" w:eastAsia="Times New Roman" w:cs="Times New Roman"/>
          <w:sz w:val="28"/>
          <w:szCs w:val="28"/>
        </w:rPr>
        <w:t xml:space="preserve">Специальные требования по защите от электромагнитных полей, излучений и облучений устанавливают для: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всех типов стационарных радиотехнических объектов (включая р</w:t>
      </w:r>
      <w:r>
        <w:rPr>
          <w:rStyle w:val="style27"/>
          <w:rFonts w:ascii="Times New Roman" w:hAnsi="Times New Roman" w:eastAsia="Times New Roman" w:cs="Times New Roman"/>
          <w:sz w:val="28"/>
          <w:szCs w:val="28"/>
        </w:rPr>
        <w:t xml:space="preserve">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элементов систем сотовой связи и других видов подвижной связи;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видеодисплейных терминалов и мониторов персональных компьютеров;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СВЧ-печей, индукционных печей.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10.7.2. Оценка воздействия электромагнитного поля радиочастотного диапазона передающих радиотехнических объектов (ПРТО) на население осуществляется: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4" w:name="sub_121072"/>
      <w:bookmarkEnd w:id="1324"/>
      <w:r>
        <w:rPr>
          <w:rFonts w:ascii="Times New Roman" w:hAnsi="Times New Roman" w:eastAsia="Times New Roman" w:cs="Times New Roman"/>
          <w:sz w:val="28"/>
          <w:szCs w:val="28"/>
        </w:rPr>
        <w:t xml:space="preserve">в диапазоне частот 30 кГц - 300 МГц - по эффективным значениям напряженности электрического поля (Е), В/м;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300 МГц - 300 ГГц - по средним значениям плотности потока энергии,</w:t>
        <w:t xml:space="preserve"> </w:t>
        <w:t xml:space="preserve">мкВт/кв. см.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w:t>
      </w:r>
      <w:r>
        <w:rPr>
          <w:rStyle w:val="style27"/>
          <w:rFonts w:ascii="Times New Roman" w:hAnsi="Times New Roman" w:eastAsia="Times New Roman" w:cs="Times New Roman"/>
          <w:sz w:val="28"/>
          <w:szCs w:val="28"/>
        </w:rPr>
        <w:t xml:space="preserve">апазона, не должны превышать предельно допустимых уровней (далее - ПДУ) для населения, приведенных в</w:t>
        <w:t xml:space="preserve"> </w:t>
      </w:r>
      <w:hyperlink r:id="rId519">
        <w:r>
          <w:rPr>
            <w:rStyle w:val="style27"/>
            <w:rFonts w:ascii="Times New Roman" w:hAnsi="Times New Roman" w:eastAsia="Times New Roman" w:cs="Times New Roman"/>
            <w:b/>
            <w:sz w:val="28"/>
            <w:szCs w:val="28"/>
          </w:rPr>
          <w:t xml:space="preserve">таблице 131</w:t>
        </w:r>
      </w:hyperlink>
      <w:r>
        <w:rPr>
          <w:rStyle w:val="style27"/>
          <w:rFonts w:ascii="Times New Roman" w:hAnsi="Times New Roman" w:eastAsia="Times New Roman" w:cs="Times New Roman"/>
          <w:sz w:val="28"/>
          <w:szCs w:val="28"/>
        </w:rPr>
        <w:t xml:space="preserve">, с учетом вторичного излучения.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5" w:name="sub_121074"/>
      <w:bookmarkEnd w:id="1325"/>
      <w:r>
        <w:rPr>
          <w:rFonts w:ascii="Times New Roman" w:hAnsi="Times New Roman" w:eastAsia="Times New Roman" w:cs="Times New Roman"/>
          <w:sz w:val="28"/>
          <w:szCs w:val="28"/>
        </w:rPr>
        <w:t xml:space="preserve">в диапазоне частот от 27 МГц до 300 МГц - по значениям напряженности электрического поля, Е (В/м);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от 300 МГц до 2400 МГц - по</w:t>
        <w:t xml:space="preserve"> </w:t>
        <w:t xml:space="preserve">значениям плотности потока энергии, ППЭ (мВт/кв. см, мкВт/кв. см).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6" w:name="sub_121075"/>
      <w:bookmarkEnd w:id="1326"/>
      <w:r>
        <w:rPr>
          <w:rFonts w:ascii="Times New Roman" w:hAnsi="Times New Roman" w:eastAsia="Times New Roman" w:cs="Times New Roman"/>
          <w:sz w:val="28"/>
          <w:szCs w:val="28"/>
        </w:rPr>
        <w:t xml:space="preserve">10 В/м - в диапазоне частот 27 МГц - 30 МГц;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В/м - в диапазоне частот 30 МГц - 300 МГц;</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мкВт/кв. см - в диапазоне частот 300 МГц - 2400 МГц.</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10.7.6. Максимальные значения уровней электромагнитного излучения от</w:t>
        <w:t xml:space="preserve"> </w:t>
      </w:r>
      <w:r>
        <w:rPr>
          <w:rStyle w:val="style27"/>
          <w:rFonts w:ascii="Times New Roman" w:hAnsi="Times New Roman" w:eastAsia="Times New Roman" w:cs="Times New Roman"/>
          <w:sz w:val="28"/>
          <w:szCs w:val="28"/>
        </w:rPr>
        <w:t xml:space="preserve">радиотехнических объектов на различных территориях приведены в</w:t>
        <w:t xml:space="preserve"> </w:t>
      </w:r>
      <w:hyperlink r:id="rId520">
        <w:r>
          <w:rPr>
            <w:rStyle w:val="style27"/>
            <w:rFonts w:ascii="Times New Roman" w:hAnsi="Times New Roman" w:eastAsia="Times New Roman" w:cs="Times New Roman"/>
            <w:b/>
            <w:sz w:val="28"/>
            <w:szCs w:val="28"/>
          </w:rPr>
          <w:t xml:space="preserve">таблице 132</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одновременном облучении от нескольких источников должны соблюдаться условия</w:t>
        <w:t xml:space="preserve"> </w:t>
      </w:r>
      <w:hyperlink r:id="rId521">
        <w:r>
          <w:rPr>
            <w:rStyle w:val="style27"/>
            <w:rFonts w:ascii="Times New Roman" w:hAnsi="Times New Roman" w:eastAsia="Times New Roman" w:cs="Times New Roman"/>
            <w:b/>
            <w:sz w:val="28"/>
            <w:szCs w:val="28"/>
          </w:rPr>
          <w:t xml:space="preserve">СанПиН 2.1.8/2.2.4.1383-03</w:t>
        </w:r>
      </w:hyperlink>
      <w:r>
        <w:rPr>
          <w:rStyle w:val="style27"/>
          <w:rFonts w:ascii="Times New Roman" w:hAnsi="Times New Roman" w:eastAsia="Times New Roman" w:cs="Times New Roman"/>
          <w:sz w:val="28"/>
          <w:szCs w:val="28"/>
        </w:rPr>
        <w:t xml:space="preserve">,</w:t>
        <w:t xml:space="preserve"> </w:t>
      </w:r>
      <w:hyperlink r:id="rId522">
        <w:r>
          <w:rPr>
            <w:rStyle w:val="style27"/>
            <w:rFonts w:ascii="Times New Roman" w:hAnsi="Times New Roman" w:eastAsia="Times New Roman" w:cs="Times New Roman"/>
            <w:b/>
            <w:sz w:val="28"/>
            <w:szCs w:val="28"/>
          </w:rPr>
          <w:t xml:space="preserve">СанПиН 2.1.8/2.2.4.1190-03</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27" w:name="sub_121078"/>
      <w:bookmarkEnd w:id="1327"/>
      <w:r>
        <w:rPr>
          <w:rStyle w:val="style27"/>
          <w:rFonts w:ascii="Times New Roman" w:hAnsi="Times New Roman" w:eastAsia="Times New Roman" w:cs="Times New Roman"/>
          <w:sz w:val="28"/>
          <w:szCs w:val="28"/>
        </w:rPr>
        <w:t xml:space="preserve">10.7.8</w:t>
      </w:r>
      <w:r>
        <w:rPr>
          <w:rStyle w:val="style27"/>
          <w:rFonts w:ascii="Times New Roman" w:hAnsi="Times New Roman" w:eastAsia="Times New Roman" w:cs="Times New Roman"/>
          <w:sz w:val="28"/>
          <w:szCs w:val="28"/>
        </w:rPr>
        <w:t xml:space="preserve">.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w:t>
      </w:r>
      <w:r>
        <w:rPr>
          <w:rStyle w:val="style27"/>
          <w:rFonts w:ascii="Times New Roman" w:hAnsi="Times New Roman" w:eastAsia="Times New Roman" w:cs="Times New Roman"/>
          <w:sz w:val="28"/>
          <w:szCs w:val="28"/>
        </w:rPr>
        <w:t xml:space="preserve"> </w:t>
        <w:t xml:space="preserve">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8" w:name="sub_121077"/>
      <w:bookmarkEnd w:id="1328"/>
      <w:r>
        <w:rPr>
          <w:rFonts w:ascii="Times New Roman" w:hAnsi="Times New Roman" w:eastAsia="Times New Roman" w:cs="Times New Roman"/>
          <w:sz w:val="28"/>
          <w:szCs w:val="28"/>
        </w:rPr>
        <w:t xml:space="preserve">10.7.9. В целях защиты населения от воздействия электромагнитных полей, создаваемых</w:t>
        <w:t xml:space="preserve"> </w:t>
        <w:t xml:space="preserve">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Гр</w:t>
      </w:r>
      <w:r>
        <w:rPr>
          <w:rStyle w:val="style27"/>
          <w:rFonts w:ascii="Times New Roman" w:hAnsi="Times New Roman" w:eastAsia="Times New Roman" w:cs="Times New Roman"/>
          <w:sz w:val="28"/>
          <w:szCs w:val="28"/>
        </w:rPr>
        <w:t xml:space="preserve">аницы санитарно-защитной зоны определяются на высоте 2 м от поверхности земли по ПДУ, указанным в</w:t>
        <w:t xml:space="preserve"> </w:t>
      </w:r>
      <w:hyperlink r:id="rId523">
        <w:r>
          <w:rPr>
            <w:rStyle w:val="style27"/>
            <w:rFonts w:ascii="Times New Roman" w:hAnsi="Times New Roman" w:eastAsia="Times New Roman" w:cs="Times New Roman"/>
            <w:b/>
            <w:sz w:val="28"/>
            <w:szCs w:val="28"/>
          </w:rPr>
          <w:t xml:space="preserve">таблице 132</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9" w:name="sub_107902"/>
      <w:bookmarkEnd w:id="1329"/>
      <w:r>
        <w:rPr>
          <w:rFonts w:ascii="Times New Roman" w:hAnsi="Times New Roman" w:eastAsia="Times New Roman" w:cs="Times New Roman"/>
          <w:sz w:val="28"/>
          <w:szCs w:val="28"/>
        </w:rPr>
        <w:t xml:space="preserve">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Примечание.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0" w:name="sub_12107111"/>
      <w:bookmarkEnd w:id="1330"/>
      <w:r>
        <w:rPr>
          <w:rFonts w:ascii="Times New Roman" w:hAnsi="Times New Roman" w:eastAsia="Times New Roman" w:cs="Times New Roman"/>
          <w:sz w:val="28"/>
          <w:szCs w:val="28"/>
        </w:rPr>
        <w:t xml:space="preserve">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1" w:name="sub_1210710"/>
      <w:bookmarkEnd w:id="1331"/>
      <w:r>
        <w:rPr>
          <w:rFonts w:ascii="Times New Roman" w:hAnsi="Times New Roman" w:eastAsia="Times New Roman" w:cs="Times New Roman"/>
          <w:sz w:val="28"/>
          <w:szCs w:val="28"/>
        </w:rPr>
        <w:t xml:space="preserve">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2" w:name="sub_121071111"/>
      <w:bookmarkEnd w:id="1332"/>
      <w:r>
        <w:rPr>
          <w:rFonts w:ascii="Times New Roman" w:hAnsi="Times New Roman" w:eastAsia="Times New Roman" w:cs="Times New Roman"/>
          <w:sz w:val="28"/>
          <w:szCs w:val="28"/>
        </w:rPr>
        <w:t xml:space="preserve">0,5 кВ/м - внутри</w:t>
        <w:t xml:space="preserve"> </w:t>
        <w:t xml:space="preserve">жилых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кВ/м - на территории зоны жилой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w:t>
        <w:t xml:space="preserve"> </w:t>
      </w:r>
      <w:r>
        <w:rPr>
          <w:rStyle w:val="style27"/>
          <w:rFonts w:ascii="Times New Roman" w:hAnsi="Times New Roman" w:eastAsia="Times New Roman" w:cs="Times New Roman"/>
          <w:sz w:val="28"/>
          <w:szCs w:val="28"/>
        </w:rPr>
        <w:t xml:space="preserve">территории размещения коллективных или индивидуальных дачных и садово-огородных участков;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кВ/м - на участках пересечения воздушных линий с автомобильными дорогами I - IV категории;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кВ/м - в ненаселенной местности (незастроенные местности, доступные для транспорта, и сельскохозяйственные угодья);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10.7.13. С целью защиты населения от электромагнитных полей, излучений и облучений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3" w:name="sub_1210713"/>
      <w:bookmarkEnd w:id="1333"/>
      <w:r>
        <w:rPr>
          <w:rFonts w:ascii="Times New Roman" w:hAnsi="Times New Roman" w:eastAsia="Times New Roman" w:cs="Times New Roman"/>
          <w:sz w:val="28"/>
          <w:szCs w:val="28"/>
        </w:rPr>
        <w:t xml:space="preserve">рациональное размещение источников электромагнитного поля и применение средств защиты, в том числе экранирование источников;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уменьшение излучаемой мощности передатчиков и антенн;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доступа к источникам излучения, в том числе вторичного излучения (сетям, конструкциям зданий, коммуникациям);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устройство санитарно-защитных зон от высоковольтных воздушных линий электропередачи в соответствии с требованиями</w:t>
        <w:t xml:space="preserve"> </w:t>
      </w:r>
      <w:hyperlink r:id="rId524">
        <w:r>
          <w:rPr>
            <w:rStyle w:val="style27"/>
            <w:rFonts w:ascii="Times New Roman" w:hAnsi="Times New Roman" w:eastAsia="Times New Roman" w:cs="Times New Roman"/>
            <w:b/>
            <w:sz w:val="28"/>
            <w:szCs w:val="28"/>
          </w:rPr>
          <w:t xml:space="preserve">подраздела 5.4.7</w:t>
        </w:r>
      </w:hyperlink>
      <w:r>
        <w:rPr>
          <w:rStyle w:val="style27"/>
          <w:rFonts w:ascii="Times New Roman" w:hAnsi="Times New Roman" w:eastAsia="Times New Roman" w:cs="Times New Roman"/>
          <w:sz w:val="28"/>
          <w:szCs w:val="28"/>
        </w:rPr>
        <w:t xml:space="preserve"> </w:t>
        <w:t xml:space="preserve">"Электроснабжение"</w:t>
        <w:t xml:space="preserve"> </w:t>
      </w:r>
      <w:hyperlink r:id="rId525">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526">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10.8. Радиационная безопасность:</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34" w:name="sub_121081"/>
      <w:bookmarkStart w:id="1335" w:name="sub_12108"/>
      <w:bookmarkEnd w:id="1334"/>
      <w:bookmarkEnd w:id="1335"/>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10.8.1.</w:t>
        <w:t xml:space="preserve"> </w:t>
      </w:r>
      <w:r>
        <w:rPr>
          <w:rStyle w:val="style27"/>
          <w:rFonts w:ascii="Times New Roman" w:hAnsi="Times New Roman" w:eastAsia="Times New Roman" w:cs="Times New Roman"/>
          <w:sz w:val="28"/>
          <w:szCs w:val="28"/>
        </w:rPr>
        <w:t xml:space="preserve">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t xml:space="preserve"> </w:t>
      </w:r>
      <w:hyperlink r:id="rId527">
        <w:r>
          <w:rPr>
            <w:rStyle w:val="style27"/>
            <w:rFonts w:ascii="Times New Roman" w:hAnsi="Times New Roman" w:eastAsia="Times New Roman" w:cs="Times New Roman"/>
            <w:b/>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от 9 января 1996 года N 3-ФЗ "О радиационной безопасности населения",</w:t>
        <w:t xml:space="preserve"> </w:t>
      </w:r>
      <w:hyperlink r:id="rId528">
        <w:r>
          <w:rPr>
            <w:rStyle w:val="style27"/>
            <w:rFonts w:ascii="Times New Roman" w:hAnsi="Times New Roman" w:eastAsia="Times New Roman" w:cs="Times New Roman"/>
            <w:b/>
            <w:sz w:val="28"/>
            <w:szCs w:val="28"/>
          </w:rPr>
          <w:t xml:space="preserve">Нормами радиационной безопасности</w:t>
        </w:r>
      </w:hyperlink>
      <w:r>
        <w:rPr>
          <w:rStyle w:val="style27"/>
          <w:rFonts w:ascii="Times New Roman" w:hAnsi="Times New Roman" w:eastAsia="Times New Roman" w:cs="Times New Roman"/>
          <w:sz w:val="28"/>
          <w:szCs w:val="28"/>
        </w:rPr>
        <w:t xml:space="preserve"> </w:t>
        <w:t xml:space="preserve">"НРБ-99/2009" и</w:t>
        <w:t xml:space="preserve"> </w:t>
      </w:r>
      <w:hyperlink r:id="rId529">
        <w:r>
          <w:rPr>
            <w:rStyle w:val="style27"/>
            <w:rFonts w:ascii="Times New Roman" w:hAnsi="Times New Roman" w:eastAsia="Times New Roman" w:cs="Times New Roman"/>
            <w:b/>
            <w:sz w:val="28"/>
            <w:szCs w:val="28"/>
          </w:rPr>
          <w:t xml:space="preserve">Основными санитарными правилами обеспечения радиационной безопасности</w:t>
        </w:r>
      </w:hyperlink>
      <w:r>
        <w:rPr>
          <w:rStyle w:val="style27"/>
          <w:rFonts w:ascii="Times New Roman" w:hAnsi="Times New Roman" w:eastAsia="Times New Roman" w:cs="Times New Roman"/>
          <w:sz w:val="28"/>
          <w:szCs w:val="28"/>
        </w:rPr>
        <w:t xml:space="preserve"> </w:t>
        <w:t xml:space="preserve">"ОСПОРБ-99/2010".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6" w:name="sub_1210811"/>
      <w:bookmarkEnd w:id="1336"/>
      <w:r>
        <w:rPr>
          <w:rFonts w:ascii="Times New Roman" w:hAnsi="Times New Roman" w:eastAsia="Times New Roman" w:cs="Times New Roman"/>
          <w:sz w:val="28"/>
          <w:szCs w:val="28"/>
        </w:rPr>
        <w:t xml:space="preserve">Радиационная безопасность населения обеспечивается: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созданием условий жизнедеятельности людей, отвечающих требованиям "</w:t>
      </w:r>
      <w:hyperlink r:id="rId530">
        <w:r>
          <w:rPr>
            <w:rStyle w:val="style27"/>
            <w:rFonts w:ascii="Times New Roman" w:hAnsi="Times New Roman" w:eastAsia="Times New Roman" w:cs="Times New Roman"/>
            <w:b/>
            <w:sz w:val="28"/>
            <w:szCs w:val="28"/>
          </w:rPr>
          <w:t xml:space="preserve">НРБ-99/2009</w:t>
        </w:r>
      </w:hyperlink>
      <w:r>
        <w:rPr>
          <w:rStyle w:val="style27"/>
          <w:rFonts w:ascii="Times New Roman" w:hAnsi="Times New Roman" w:eastAsia="Times New Roman" w:cs="Times New Roman"/>
          <w:sz w:val="28"/>
          <w:szCs w:val="28"/>
        </w:rPr>
        <w:t xml:space="preserve">" и "</w:t>
      </w:r>
      <w:hyperlink r:id="rId531">
        <w:r>
          <w:rPr>
            <w:rStyle w:val="style27"/>
            <w:rFonts w:ascii="Times New Roman" w:hAnsi="Times New Roman" w:eastAsia="Times New Roman" w:cs="Times New Roman"/>
            <w:b/>
            <w:sz w:val="28"/>
            <w:szCs w:val="28"/>
          </w:rPr>
          <w:t xml:space="preserve">ОСПОРБ-99/2010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установлением квот на облучение от разных источников излучения;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w:t>
        <w:t xml:space="preserve"> </w:t>
        <w:t xml:space="preserve">радиационного контроля;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системы информации о радиационной обстановке;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проектированием радиационно-опасных объектов с соблюдением требований</w:t>
        <w:t xml:space="preserve"> </w:t>
      </w:r>
      <w:hyperlink r:id="rId532">
        <w:r>
          <w:rPr>
            <w:rStyle w:val="style27"/>
            <w:rFonts w:ascii="Times New Roman" w:hAnsi="Times New Roman" w:eastAsia="Times New Roman" w:cs="Times New Roman"/>
            <w:b/>
            <w:sz w:val="28"/>
            <w:szCs w:val="28"/>
          </w:rPr>
          <w:t xml:space="preserve">"ОСПОРБ-99/2010</w:t>
        </w:r>
      </w:hyperlink>
      <w:r>
        <w:rPr>
          <w:rStyle w:val="style27"/>
          <w:rFonts w:ascii="Times New Roman" w:hAnsi="Times New Roman" w:eastAsia="Times New Roman" w:cs="Times New Roman"/>
          <w:sz w:val="28"/>
          <w:szCs w:val="28"/>
        </w:rPr>
        <w:t xml:space="preserve">" и санитарных правил и норм.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10.8.2. Перед отводом</w:t>
        <w:t xml:space="preserve"> </w:t>
      </w:r>
      <w:r>
        <w:rPr>
          <w:rStyle w:val="style27"/>
          <w:rFonts w:ascii="Times New Roman" w:hAnsi="Times New Roman" w:eastAsia="Times New Roman" w:cs="Times New Roman"/>
          <w:sz w:val="28"/>
          <w:szCs w:val="28"/>
        </w:rPr>
        <w:t xml:space="preserve">территорий под строительство необходимо проводить оценку радиационной обстановки в соответствии с требованиями</w:t>
        <w:t xml:space="preserve"> </w:t>
      </w:r>
      <w:hyperlink r:id="rId533">
        <w:r>
          <w:rPr>
            <w:rStyle w:val="style27"/>
            <w:rFonts w:ascii="Times New Roman" w:hAnsi="Times New Roman" w:eastAsia="Times New Roman" w:cs="Times New Roman"/>
            <w:b/>
            <w:sz w:val="28"/>
            <w:szCs w:val="28"/>
          </w:rPr>
          <w:t xml:space="preserve">Свод правил</w:t>
        </w:r>
      </w:hyperlink>
      <w:r>
        <w:rPr>
          <w:rStyle w:val="style27"/>
          <w:rFonts w:ascii="Times New Roman" w:hAnsi="Times New Roman" w:eastAsia="Times New Roman" w:cs="Times New Roman"/>
          <w:sz w:val="28"/>
          <w:szCs w:val="28"/>
        </w:rPr>
        <w:t xml:space="preserve"> </w:t>
        <w:t xml:space="preserve">"Инженерно-экологические изыскания для строительства" (СП 11-1</w:t>
      </w:r>
      <w:r>
        <w:rPr>
          <w:rStyle w:val="style27"/>
          <w:rFonts w:ascii="Times New Roman" w:hAnsi="Times New Roman" w:eastAsia="Times New Roman" w:cs="Times New Roman"/>
          <w:sz w:val="28"/>
          <w:szCs w:val="28"/>
        </w:rPr>
        <w:t xml:space="preserve">02-97).</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7" w:name="sub_121082"/>
      <w:bookmarkEnd w:id="1337"/>
      <w:r>
        <w:rPr>
          <w:rFonts w:ascii="Times New Roman" w:hAnsi="Times New Roman" w:eastAsia="Times New Roman" w:cs="Times New Roman"/>
          <w:sz w:val="28"/>
          <w:szCs w:val="28"/>
        </w:rPr>
        <w:t xml:space="preserve">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Участки застройки под промышленные объекты квалифицируются как радиационно безопасные при совместном выполнении следующих условий: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w:t>
        <w:t xml:space="preserve"> </w:t>
        <w:t xml:space="preserve">поисковыми радиометрами;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8" w:name="sub_121083"/>
      <w:bookmarkEnd w:id="1338"/>
      <w:r>
        <w:rPr>
          <w:rFonts w:ascii="Times New Roman" w:hAnsi="Times New Roman" w:eastAsia="Times New Roman" w:cs="Times New Roman"/>
          <w:sz w:val="28"/>
          <w:szCs w:val="28"/>
        </w:rPr>
        <w:t xml:space="preserve">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9" w:name="sub_121084"/>
      <w:bookmarkEnd w:id="1339"/>
      <w:r>
        <w:rPr>
          <w:rFonts w:ascii="Times New Roman" w:hAnsi="Times New Roman" w:eastAsia="Times New Roman" w:cs="Times New Roman"/>
          <w:sz w:val="28"/>
          <w:szCs w:val="28"/>
        </w:rPr>
        <w:t xml:space="preserve">Допустимое значение эффективной дозы, обусловленной суммарным воздействием природных источников излучения, для населения не устанавливается.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534">
        <w:r>
          <w:rPr>
            <w:rStyle w:val="style27"/>
            <w:rFonts w:ascii="Times New Roman" w:hAnsi="Times New Roman" w:eastAsia="Times New Roman" w:cs="Times New Roman"/>
            <w:b/>
            <w:sz w:val="28"/>
            <w:szCs w:val="28"/>
          </w:rPr>
          <w:t xml:space="preserve">НРБ-99/2009</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10.8.5. При размещении радиационных объектов необходимо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0" w:name="sub_121085"/>
      <w:bookmarkEnd w:id="1340"/>
      <w:r>
        <w:rPr>
          <w:rFonts w:ascii="Times New Roman" w:hAnsi="Times New Roman" w:eastAsia="Times New Roman" w:cs="Times New Roman"/>
          <w:sz w:val="28"/>
          <w:szCs w:val="28"/>
        </w:rPr>
        <w:t xml:space="preserve">оценку метеорологических, гидрологических, геологических и сейсмических факторов при нормальной эксплуатации и при возможных авариях;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санитарно-защитных зон и зон наблюдения вокруг радиационных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локализацию источников радиационного воздействия;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физическую защиту источников излучения (физические барьеры на пути распространения ионизирующего излучения и радиоактивных веществ);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зонирование территории вокруг наиболее опасных объектов и внутри них;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системы радиационного контроля;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w:t>
        <w:t xml:space="preserve"> </w:t>
        <w:t xml:space="preserve">эксплуатации.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Радиационные объекты следует размещать в соответствии с</w:t>
        <w:t xml:space="preserve"> </w:t>
      </w:r>
      <w:hyperlink r:id="rId535">
        <w:r>
          <w:rPr>
            <w:rStyle w:val="style27"/>
            <w:rFonts w:ascii="Times New Roman" w:hAnsi="Times New Roman" w:eastAsia="Times New Roman" w:cs="Times New Roman"/>
            <w:b/>
            <w:sz w:val="28"/>
            <w:szCs w:val="28"/>
          </w:rPr>
          <w:t xml:space="preserve">разделом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41" w:name="sub_121087"/>
      <w:bookmarkEnd w:id="1341"/>
      <w:r>
        <w:rPr>
          <w:rStyle w:val="style27"/>
          <w:rFonts w:ascii="Times New Roman" w:hAnsi="Times New Roman" w:eastAsia="Times New Roman" w:cs="Times New Roman"/>
          <w:sz w:val="28"/>
          <w:szCs w:val="28"/>
        </w:rPr>
        <w:t xml:space="preserve">10.8.7. Полигоны для захоронения радиоактивных отходов следует размещать в соответствии с требованиями</w:t>
        <w:t xml:space="preserve"> </w:t>
      </w:r>
      <w:hyperlink r:id="rId536">
        <w:r>
          <w:rPr>
            <w:rStyle w:val="style27"/>
            <w:rFonts w:ascii="Times New Roman" w:hAnsi="Times New Roman" w:eastAsia="Times New Roman" w:cs="Times New Roman"/>
            <w:b/>
            <w:sz w:val="28"/>
            <w:szCs w:val="28"/>
          </w:rPr>
          <w:t xml:space="preserve">раздела 8</w:t>
        </w:r>
      </w:hyperlink>
      <w:r>
        <w:rPr>
          <w:rStyle w:val="style27"/>
          <w:rFonts w:ascii="Times New Roman" w:hAnsi="Times New Roman" w:eastAsia="Times New Roman" w:cs="Times New Roman"/>
          <w:sz w:val="28"/>
          <w:szCs w:val="28"/>
        </w:rPr>
        <w:t xml:space="preserve"> </w:t>
        <w:t xml:space="preserve">"Зоны специального</w:t>
        <w:t xml:space="preserve"> </w:t>
      </w:r>
      <w:r>
        <w:rPr>
          <w:rStyle w:val="style27"/>
          <w:rFonts w:ascii="Times New Roman" w:hAnsi="Times New Roman" w:eastAsia="Times New Roman" w:cs="Times New Roman"/>
          <w:sz w:val="28"/>
          <w:szCs w:val="28"/>
        </w:rPr>
        <w:t xml:space="preserve">назначения"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42" w:name="sub_121086"/>
      <w:bookmarkEnd w:id="1342"/>
      <w:r>
        <w:rPr>
          <w:rStyle w:val="style27"/>
          <w:rFonts w:ascii="Times New Roman" w:hAnsi="Times New Roman" w:eastAsia="Times New Roman" w:cs="Times New Roman"/>
          <w:sz w:val="28"/>
          <w:szCs w:val="28"/>
        </w:rPr>
        <w:t xml:space="preserve">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w:t>
      </w:r>
      <w:r>
        <w:rPr>
          <w:rStyle w:val="style27"/>
          <w:rFonts w:ascii="Times New Roman" w:hAnsi="Times New Roman" w:eastAsia="Times New Roman" w:cs="Times New Roman"/>
          <w:sz w:val="28"/>
          <w:szCs w:val="28"/>
        </w:rPr>
        <w:t xml:space="preserve">агрязнения окружающей среды, экономических и социальных потерь, вызванных радиоактивным загрязнением в соответствии с требованиями "</w:t>
      </w:r>
      <w:hyperlink r:id="rId537">
        <w:r>
          <w:rPr>
            <w:rStyle w:val="style27"/>
            <w:rFonts w:ascii="Times New Roman" w:hAnsi="Times New Roman" w:eastAsia="Times New Roman" w:cs="Times New Roman"/>
            <w:b/>
            <w:sz w:val="28"/>
            <w:szCs w:val="28"/>
          </w:rPr>
          <w:t xml:space="preserve">НРБ-99/2009</w:t>
        </w:r>
      </w:hyperlink>
      <w:r>
        <w:rPr>
          <w:rStyle w:val="style27"/>
          <w:rFonts w:ascii="Times New Roman" w:hAnsi="Times New Roman" w:eastAsia="Times New Roman" w:cs="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43" w:name="sub_12108711"/>
      <w:bookmarkStart w:id="1344" w:name="sub_1210871"/>
      <w:bookmarkEnd w:id="1343"/>
      <w:bookmarkEnd w:id="1344"/>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10.9. Разрешенные параметры допустимых</w:t>
        <w:t xml:space="preserve"> </w:t>
        <w:t xml:space="preserve">уровней воздействия на человека и условия проживания: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45" w:name="sub_121091"/>
      <w:bookmarkStart w:id="1346" w:name="sub_12109"/>
      <w:bookmarkEnd w:id="1345"/>
      <w:bookmarkEnd w:id="1346"/>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sz w:val="28"/>
          <w:szCs w:val="28"/>
        </w:rPr>
        <w:t xml:space="preserve">10.9.1. Предельные значения допустимых уровней воздействия на среду и человека приведены в</w:t>
        <w:t xml:space="preserve"> </w:t>
      </w:r>
      <w:hyperlink r:id="rId538">
        <w:r>
          <w:rPr>
            <w:rStyle w:val="style27"/>
            <w:b/>
            <w:sz w:val="28"/>
            <w:szCs w:val="28"/>
          </w:rPr>
          <w:t xml:space="preserve">таблице 132</w:t>
        </w:r>
      </w:hyperlink>
      <w:r>
        <w:rPr>
          <w:rStyle w:val="style27"/>
          <w:sz w:val="28"/>
          <w:szCs w:val="28"/>
        </w:rPr>
        <w:t xml:space="preserve"> </w:t>
        <w:t xml:space="preserve">основной части настоящих Нормативов</w:t>
      </w:r>
      <w:r>
        <w:rPr>
          <w:rStyle w:val="style27"/>
          <w:rFonts w:eastAsia="Times New Roman"/>
          <w:sz w:val="28"/>
          <w:szCs w:val="28"/>
        </w:rPr>
        <w:t xml:space="preserve">.</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47" w:name="sub_1210912"/>
      <w:bookmarkStart w:id="1348" w:name="sub_1210911"/>
      <w:bookmarkEnd w:id="1347"/>
      <w:bookmarkEnd w:id="1348"/>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10.10. Регулирование микроклимата: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49" w:name="sub_1211001"/>
      <w:bookmarkStart w:id="1350" w:name="sub_121100"/>
      <w:bookmarkEnd w:id="1349"/>
      <w:bookmarkEnd w:id="1350"/>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Энергоэффективность объектов: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51" w:name="sub_12101001"/>
      <w:bookmarkStart w:id="1352" w:name="sub_1210100"/>
      <w:bookmarkEnd w:id="1351"/>
      <w:bookmarkEnd w:id="1352"/>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3" w:name="sub_1210104"/>
      <w:bookmarkEnd w:id="1353"/>
      <w:r>
        <w:rPr>
          <w:rFonts w:ascii="Times New Roman" w:hAnsi="Times New Roman" w:eastAsia="Times New Roman" w:cs="Times New Roman"/>
          <w:sz w:val="28"/>
          <w:szCs w:val="28"/>
        </w:rPr>
        <w:t xml:space="preserve">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4" w:name="sub_1210103"/>
      <w:bookmarkEnd w:id="1354"/>
      <w:r>
        <w:rPr>
          <w:rFonts w:ascii="Times New Roman" w:hAnsi="Times New Roman" w:eastAsia="Times New Roman" w:cs="Times New Roman"/>
          <w:sz w:val="28"/>
          <w:szCs w:val="28"/>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w:t>
        <w:t xml:space="preserve"> </w:t>
        <w:t xml:space="preserve">юго-западную и западную ориентации световых проемов, должны предусматриваться меры по ограничению избыточного теплового воздействия инсоляции.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5" w:name="sub_1210105"/>
      <w:bookmarkEnd w:id="1355"/>
      <w:r>
        <w:rPr>
          <w:rFonts w:ascii="Times New Roman" w:hAnsi="Times New Roman" w:eastAsia="Times New Roman" w:cs="Times New Roman"/>
          <w:sz w:val="28"/>
          <w:szCs w:val="28"/>
        </w:rPr>
        <w:t xml:space="preserve">Защита от перегрева должна быть предусмотрена не менее чем для половины игровых площадок, мест размещения игровых</w:t>
        <w:t xml:space="preserve"> </w:t>
        <w:t xml:space="preserve">и спортивных снарядов и устройств, мест отдыха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ограничению избыточного теплового воздействия инсоляции не должны приводить к нарушению норм естественного освещения помещений.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регулировании микроклимата необходимо учитывать</w:t>
        <w:t xml:space="preserve"> </w:t>
      </w:r>
      <w:hyperlink r:id="rId539">
        <w:r>
          <w:rPr>
            <w:rStyle w:val="style27"/>
            <w:rFonts w:ascii="Times New Roman" w:hAnsi="Times New Roman" w:eastAsia="Times New Roman" w:cs="Times New Roman"/>
            <w:b/>
            <w:sz w:val="28"/>
            <w:szCs w:val="28"/>
          </w:rPr>
          <w:t xml:space="preserve">территориальные строительные нормативы</w:t>
        </w:r>
      </w:hyperlink>
      <w:r>
        <w:rPr>
          <w:rStyle w:val="style27"/>
          <w:rFonts w:ascii="Times New Roman" w:hAnsi="Times New Roman" w:eastAsia="Times New Roman" w:cs="Times New Roman"/>
          <w:sz w:val="28"/>
          <w:szCs w:val="28"/>
        </w:rPr>
        <w:t xml:space="preserve"> </w:t>
        <w:t xml:space="preserve">Краснодарского края СНКК 23-302-2000 "Энергетическая эффективнос</w:t>
      </w:r>
      <w:r>
        <w:rPr>
          <w:rStyle w:val="style27"/>
          <w:rFonts w:ascii="Times New Roman" w:hAnsi="Times New Roman" w:eastAsia="Times New Roman" w:cs="Times New Roman"/>
          <w:sz w:val="28"/>
          <w:szCs w:val="28"/>
        </w:rPr>
        <w:t xml:space="preserve">ть жилых и общественных зданий" (нормативы по теплозащите зданий (далее - Территориальные строительные нормативы).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теплозащитных свойств здания следует осуществлять по одному из двух альтернативных подходов: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предписывающему, когда</w:t>
        <w:t xml:space="preserve"> </w:t>
        <w:t xml:space="preserve">нормативные требования предъявляются к отдельным элементам теплозащиты здания.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подхода разрешается осуществлять заказчику и проектной организации.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выборе потребительского подхода теплозащитные свойства наружных ограждающих конструкций</w:t>
        <w:t xml:space="preserve"> </w:t>
      </w:r>
      <w:r>
        <w:rPr>
          <w:rStyle w:val="style27"/>
          <w:rFonts w:ascii="Times New Roman" w:hAnsi="Times New Roman" w:eastAsia="Times New Roman" w:cs="Times New Roman"/>
          <w:sz w:val="28"/>
          <w:szCs w:val="28"/>
        </w:rPr>
        <w:t xml:space="preserve">следует определять согласно</w:t>
        <w:t xml:space="preserve"> </w:t>
      </w:r>
      <w:hyperlink r:id="rId540">
        <w:r>
          <w:rPr>
            <w:rStyle w:val="style27"/>
            <w:rFonts w:ascii="Times New Roman" w:hAnsi="Times New Roman" w:eastAsia="Times New Roman" w:cs="Times New Roman"/>
            <w:b/>
            <w:sz w:val="28"/>
            <w:szCs w:val="28"/>
          </w:rPr>
          <w:t xml:space="preserve">подразделу 3.3</w:t>
        </w:r>
      </w:hyperlink>
      <w:r>
        <w:rPr>
          <w:rStyle w:val="style27"/>
          <w:rFonts w:ascii="Times New Roman" w:hAnsi="Times New Roman" w:eastAsia="Times New Roman" w:cs="Times New Roman"/>
          <w:sz w:val="28"/>
          <w:szCs w:val="28"/>
        </w:rPr>
        <w:t xml:space="preserve"> </w:t>
        <w:t xml:space="preserve">Территориальных строительных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выборе предписывающего подхода теплозащитные свойства наружных ограждающих конструкций следует</w:t>
        <w:t xml:space="preserve"> </w:t>
      </w:r>
      <w:r>
        <w:rPr>
          <w:rStyle w:val="style27"/>
          <w:rFonts w:ascii="Times New Roman" w:hAnsi="Times New Roman" w:eastAsia="Times New Roman" w:cs="Times New Roman"/>
          <w:sz w:val="28"/>
          <w:szCs w:val="28"/>
        </w:rPr>
        <w:t xml:space="preserve">определять согласно</w:t>
        <w:t xml:space="preserve"> </w:t>
      </w:r>
      <w:hyperlink r:id="rId541">
        <w:r>
          <w:rPr>
            <w:rStyle w:val="style27"/>
            <w:rFonts w:ascii="Times New Roman" w:hAnsi="Times New Roman" w:eastAsia="Times New Roman" w:cs="Times New Roman"/>
            <w:b/>
            <w:sz w:val="28"/>
            <w:szCs w:val="28"/>
          </w:rPr>
          <w:t xml:space="preserve">подразделу 3.4</w:t>
        </w:r>
      </w:hyperlink>
      <w:r>
        <w:rPr>
          <w:rStyle w:val="style27"/>
          <w:rFonts w:ascii="Times New Roman" w:hAnsi="Times New Roman" w:eastAsia="Times New Roman" w:cs="Times New Roman"/>
          <w:sz w:val="28"/>
          <w:szCs w:val="28"/>
        </w:rPr>
        <w:t xml:space="preserve"> </w:t>
        <w:t xml:space="preserve">Территориальных строительных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Выбор окончательного проектного решения при использовании одного из двух подходов, указанных в</w:t>
        <w:t xml:space="preserve"> </w:t>
      </w:r>
      <w:hyperlink r:id="rId542">
        <w:r>
          <w:rPr>
            <w:rStyle w:val="style27"/>
            <w:rFonts w:ascii="Times New Roman" w:hAnsi="Times New Roman" w:eastAsia="Times New Roman" w:cs="Times New Roman"/>
            <w:b/>
            <w:sz w:val="28"/>
            <w:szCs w:val="28"/>
          </w:rPr>
          <w:t xml:space="preserve">пункте 3.1.2</w:t>
        </w:r>
      </w:hyperlink>
      <w:r>
        <w:rPr>
          <w:rStyle w:val="style27"/>
          <w:rFonts w:ascii="Times New Roman" w:hAnsi="Times New Roman" w:eastAsia="Times New Roman" w:cs="Times New Roman"/>
          <w:sz w:val="28"/>
          <w:szCs w:val="28"/>
        </w:rPr>
        <w:t xml:space="preserve"> </w:t>
        <w:t xml:space="preserve">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w:t>
      </w:r>
      <w:r>
        <w:rPr>
          <w:rStyle w:val="style27"/>
          <w:rFonts w:ascii="Times New Roman" w:hAnsi="Times New Roman" w:eastAsia="Times New Roman" w:cs="Times New Roman"/>
          <w:sz w:val="28"/>
          <w:szCs w:val="28"/>
        </w:rPr>
        <w:t xml:space="preserve">ачению удельного расхода тепловой энергии системой теплоснабжения на отопление здания, определяемому согласно</w:t>
        <w:t xml:space="preserve"> </w:t>
      </w:r>
      <w:hyperlink r:id="rId543">
        <w:r>
          <w:rPr>
            <w:rStyle w:val="style27"/>
            <w:rFonts w:ascii="Times New Roman" w:hAnsi="Times New Roman" w:eastAsia="Times New Roman" w:cs="Times New Roman"/>
            <w:b/>
            <w:sz w:val="28"/>
            <w:szCs w:val="28"/>
          </w:rPr>
          <w:t xml:space="preserve">подразделу 3.5</w:t>
        </w:r>
      </w:hyperlink>
      <w:r>
        <w:rPr>
          <w:rStyle w:val="style27"/>
          <w:rFonts w:ascii="Times New Roman" w:hAnsi="Times New Roman" w:eastAsia="Times New Roman" w:cs="Times New Roman"/>
          <w:sz w:val="28"/>
          <w:szCs w:val="28"/>
        </w:rPr>
        <w:t xml:space="preserve"> </w:t>
        <w:t xml:space="preserve">Территориальных строительных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При разработке пр</w:t>
      </w:r>
      <w:r>
        <w:rPr>
          <w:rStyle w:val="style27"/>
          <w:rFonts w:ascii="Times New Roman" w:hAnsi="Times New Roman" w:eastAsia="Times New Roman" w:cs="Times New Roman"/>
          <w:sz w:val="28"/>
          <w:szCs w:val="28"/>
        </w:rPr>
        <w:t xml:space="preserve">оекта здания и его последующей сертификации следует составлять согласно</w:t>
        <w:t xml:space="preserve"> </w:t>
      </w:r>
      <w:hyperlink r:id="rId544">
        <w:r>
          <w:rPr>
            <w:rStyle w:val="style27"/>
            <w:rFonts w:ascii="Times New Roman" w:hAnsi="Times New Roman" w:eastAsia="Times New Roman" w:cs="Times New Roman"/>
            <w:b/>
            <w:sz w:val="28"/>
            <w:szCs w:val="28"/>
          </w:rPr>
          <w:t xml:space="preserve">разделу 6</w:t>
        </w:r>
      </w:hyperlink>
      <w:r>
        <w:rPr>
          <w:rStyle w:val="style27"/>
          <w:rFonts w:ascii="Times New Roman" w:hAnsi="Times New Roman" w:eastAsia="Times New Roman" w:cs="Times New Roman"/>
          <w:sz w:val="28"/>
          <w:szCs w:val="28"/>
        </w:rPr>
        <w:t xml:space="preserve"> </w:t>
        <w:t xml:space="preserve">Территориальных строительных нормативов энергетический паспорт здания, характеризующий его уровень теп</w:t>
      </w:r>
      <w:r>
        <w:rPr>
          <w:rStyle w:val="style27"/>
          <w:rFonts w:ascii="Times New Roman" w:hAnsi="Times New Roman" w:eastAsia="Times New Roman" w:cs="Times New Roman"/>
          <w:sz w:val="28"/>
          <w:szCs w:val="28"/>
        </w:rPr>
        <w:t xml:space="preserve">лозащиты и энергетическое качество и доказывающий соответствие проекта здания территориальным нормам.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10.10.6. Обязательное внедрение источников альтернативной (возобновляемой) энергии в систему энергообеспечения зданий, строительство которых финансируется</w:t>
        <w:t xml:space="preserve"> </w:t>
        <w:t xml:space="preserve">за счет средств краевого бюджета, для: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6" w:name="sub_1210106"/>
      <w:bookmarkEnd w:id="1356"/>
      <w:r>
        <w:rPr>
          <w:rFonts w:ascii="Times New Roman" w:hAnsi="Times New Roman" w:eastAsia="Times New Roman" w:cs="Times New Roman"/>
          <w:sz w:val="28"/>
          <w:szCs w:val="28"/>
        </w:rPr>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w:t>
        <w:t xml:space="preserve"> </w:t>
        <w:t xml:space="preserve">обеспечивающих не менее 1/2 нормы потребления объекта в летний период;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 с месторождениями геотермальных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11. Охрана объектов культурного наследия (памятников истории и культуры):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57" w:name="sub_12111"/>
      <w:bookmarkStart w:id="1358" w:name="sub_1211"/>
      <w:bookmarkEnd w:id="1357"/>
      <w:bookmarkEnd w:id="1358"/>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11.1. Общие положения: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59" w:name="sub_121112"/>
      <w:bookmarkStart w:id="1360" w:name="sub_121111"/>
      <w:bookmarkEnd w:id="1359"/>
      <w:bookmarkEnd w:id="1360"/>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11.1.1. При подготовке схемы территориального планирования Краснодарского края, схем территориального планирования муниципальных районов, генеральных планов городских округов и поселений следует руководствоваться требованиями</w:t>
      </w:r>
      <w:r>
        <w:rPr>
          <w:rStyle w:val="style27"/>
          <w:rFonts w:ascii="Times New Roman" w:hAnsi="Times New Roman" w:eastAsia="Times New Roman" w:cs="Times New Roman"/>
          <w:sz w:val="28"/>
          <w:szCs w:val="28"/>
        </w:rPr>
        <w:t xml:space="preserve"> </w:t>
      </w:r>
      <w:hyperlink r:id="rId545">
        <w:r>
          <w:rPr>
            <w:rStyle w:val="style27"/>
            <w:rFonts w:ascii="Times New Roman" w:hAnsi="Times New Roman" w:eastAsia="Times New Roman" w:cs="Times New Roman"/>
            <w:b/>
            <w:sz w:val="28"/>
            <w:szCs w:val="28"/>
          </w:rPr>
          <w:t xml:space="preserve">законодательства</w:t>
        </w:r>
      </w:hyperlink>
      <w:r>
        <w:rPr>
          <w:rStyle w:val="style27"/>
          <w:rFonts w:ascii="Times New Roman" w:hAnsi="Times New Roman" w:eastAsia="Times New Roman" w:cs="Times New Roman"/>
          <w:sz w:val="28"/>
          <w:szCs w:val="28"/>
        </w:rPr>
        <w:t xml:space="preserve"> </w:t>
        <w:t xml:space="preserve">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1" w:name="sub_1211121"/>
      <w:bookmarkEnd w:id="1361"/>
      <w:r>
        <w:rPr>
          <w:rFonts w:ascii="Times New Roman" w:hAnsi="Times New Roman" w:eastAsia="Times New Roman" w:cs="Times New Roman"/>
          <w:sz w:val="28"/>
          <w:szCs w:val="28"/>
        </w:rPr>
        <w:t xml:space="preserve">11.1.2.</w:t>
        <w:t xml:space="preserve"> </w:t>
        <w:t xml:space="preserve">Проекты планировки территорий городских округов и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объектов культурного наследия.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62" w:name="sub_1211111"/>
      <w:bookmarkEnd w:id="1362"/>
      <w:r>
        <w:rPr>
          <w:rStyle w:val="style27"/>
          <w:rFonts w:ascii="Times New Roman" w:hAnsi="Times New Roman" w:eastAsia="Times New Roman" w:cs="Times New Roman"/>
          <w:sz w:val="28"/>
          <w:szCs w:val="28"/>
        </w:rPr>
        <w:t xml:space="preserve">11.1.3. Использование объекта культурного наследия</w:t>
        <w:t xml:space="preserve"> </w:t>
      </w:r>
      <w:r>
        <w:rPr>
          <w:rStyle w:val="style27"/>
          <w:rFonts w:ascii="Times New Roman" w:hAnsi="Times New Roman" w:eastAsia="Times New Roman" w:cs="Times New Roman"/>
          <w:sz w:val="28"/>
          <w:szCs w:val="28"/>
        </w:rPr>
        <w:t xml:space="preserve">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w:t>
        <w:t xml:space="preserve"> </w:t>
      </w:r>
      <w:hyperlink r:id="rId546">
        <w:r>
          <w:rPr>
            <w:rStyle w:val="style27"/>
            <w:rFonts w:ascii="Times New Roman" w:hAnsi="Times New Roman" w:eastAsia="Times New Roman" w:cs="Times New Roman"/>
            <w:b/>
            <w:sz w:val="28"/>
            <w:szCs w:val="28"/>
          </w:rPr>
          <w:t xml:space="preserve">законодате</w:t>
        </w:r>
        <w:r>
          <w:rPr>
            <w:rStyle w:val="style27"/>
            <w:rFonts w:ascii="Times New Roman" w:hAnsi="Times New Roman" w:eastAsia="Times New Roman" w:cs="Times New Roman"/>
            <w:b/>
            <w:sz w:val="28"/>
            <w:szCs w:val="28"/>
          </w:rPr>
          <w:t xml:space="preserve">льства</w:t>
        </w:r>
      </w:hyperlink>
      <w:r>
        <w:rPr>
          <w:rStyle w:val="style27"/>
          <w:rFonts w:ascii="Times New Roman" w:hAnsi="Times New Roman" w:eastAsia="Times New Roman" w:cs="Times New Roman"/>
          <w:sz w:val="28"/>
          <w:szCs w:val="28"/>
        </w:rPr>
        <w:t xml:space="preserve"> </w:t>
        <w:t xml:space="preserve">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3" w:name="sub_12111211"/>
      <w:bookmarkEnd w:id="1363"/>
      <w:r>
        <w:rPr>
          <w:rFonts w:ascii="Times New Roman" w:hAnsi="Times New Roman" w:eastAsia="Times New Roman" w:cs="Times New Roman"/>
          <w:sz w:val="28"/>
          <w:szCs w:val="28"/>
        </w:rPr>
        <w:t xml:space="preserve">11.1.4. К объектам культурного наследия (памятникам истории и культуры) народов</w:t>
        <w:t xml:space="preserve"> </w:t>
        <w:t xml:space="preserve">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w:t>
        <w:t xml:space="preserve"> </w:t>
        <w:t xml:space="preserve">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11.2. Зоны охраны объектов культурного наследия:</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4" w:name="sub_12112"/>
      <w:bookmarkEnd w:id="1364"/>
      <w:r>
        <w:rPr>
          <w:rFonts w:ascii="Times New Roman" w:hAnsi="Times New Roman" w:eastAsia="Times New Roman" w:cs="Times New Roman"/>
          <w:sz w:val="28"/>
          <w:szCs w:val="28"/>
        </w:rPr>
        <w:t xml:space="preserve">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Необходимый состав зон охраны объекта культурного наследия определяется проектом зон охраны объекта культурного наследия.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w:t>
      </w:r>
      <w:r>
        <w:rPr>
          <w:rStyle w:val="style27"/>
          <w:rFonts w:ascii="Times New Roman" w:hAnsi="Times New Roman" w:eastAsia="Times New Roman" w:cs="Times New Roman"/>
          <w:sz w:val="28"/>
          <w:szCs w:val="28"/>
        </w:rPr>
        <w:t xml:space="preserve">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w:t>
        <w:t xml:space="preserve"> </w:t>
        <w:t xml:space="preserve">объединенной зоны охраны объектов культурного наследия определяется проектом объединенной зоны охраны объектов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Требование об установлении зон охраны объекта культурного наследия к выявленному объекту культурного наследия не предъявляется.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w:t>
        <w:t xml:space="preserve"> </w:t>
        <w:t xml:space="preserve">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w:t>
        <w:t xml:space="preserve"> </w:t>
        <w:t xml:space="preserve">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11.2.2. Решения об установлении, изменении зон охраны объектов</w:t>
        <w:t xml:space="preserve"> </w:t>
      </w:r>
      <w:r>
        <w:rPr>
          <w:rStyle w:val="style27"/>
          <w:rFonts w:ascii="Times New Roman" w:hAnsi="Times New Roman" w:eastAsia="Times New Roman" w:cs="Times New Roman"/>
          <w:sz w:val="28"/>
          <w:szCs w:val="28"/>
        </w:rPr>
        <w:t xml:space="preserve">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w:t>
      </w:r>
      <w:r>
        <w:rPr>
          <w:rStyle w:val="style27"/>
          <w:rFonts w:ascii="Times New Roman" w:hAnsi="Times New Roman" w:eastAsia="Times New Roman" w:cs="Times New Roman"/>
          <w:sz w:val="28"/>
          <w:szCs w:val="28"/>
        </w:rPr>
        <w:t xml:space="preserve">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w:t>
      </w:r>
      <w:r>
        <w:rPr>
          <w:rStyle w:val="style27"/>
          <w:rFonts w:ascii="Times New Roman" w:hAnsi="Times New Roman" w:eastAsia="Times New Roman" w:cs="Times New Roman"/>
          <w:sz w:val="28"/>
          <w:szCs w:val="28"/>
        </w:rPr>
        <w:t xml:space="preserve">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w:t>
        <w:t xml:space="preserve"> </w:t>
      </w:r>
      <w:r>
        <w:rPr>
          <w:rStyle w:val="style27"/>
          <w:rFonts w:ascii="Times New Roman" w:hAnsi="Times New Roman" w:eastAsia="Times New Roman" w:cs="Times New Roman"/>
          <w:sz w:val="28"/>
          <w:szCs w:val="28"/>
        </w:rPr>
        <w:t xml:space="preserve">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w:t>
        <w:t xml:space="preserve"> </w:t>
      </w:r>
      <w:hyperlink r:id="rId547">
        <w:r>
          <w:rPr>
            <w:rStyle w:val="style27"/>
            <w:rFonts w:ascii="Times New Roman" w:hAnsi="Times New Roman" w:eastAsia="Times New Roman" w:cs="Times New Roman"/>
            <w:b/>
            <w:sz w:val="28"/>
            <w:szCs w:val="28"/>
          </w:rPr>
          <w:t xml:space="preserve">Законом</w:t>
        </w:r>
      </w:hyperlink>
      <w:r>
        <w:rPr>
          <w:rStyle w:val="style27"/>
          <w:rFonts w:ascii="Times New Roman" w:hAnsi="Times New Roman" w:eastAsia="Times New Roman" w:cs="Times New Roman"/>
          <w:sz w:val="28"/>
          <w:szCs w:val="28"/>
        </w:rPr>
        <w:t xml:space="preserve"> </w:t>
        <w:t xml:space="preserve">Краснодарского кр</w:t>
      </w:r>
      <w:r>
        <w:rPr>
          <w:rStyle w:val="style27"/>
          <w:rFonts w:ascii="Times New Roman" w:hAnsi="Times New Roman" w:eastAsia="Times New Roman" w:cs="Times New Roman"/>
          <w:sz w:val="28"/>
          <w:szCs w:val="28"/>
        </w:rPr>
        <w:t xml:space="preserve">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Решение о прекращении существования указанных зон охраны объектов культурного</w:t>
      </w:r>
      <w:r>
        <w:rPr>
          <w:rStyle w:val="style27"/>
          <w:rFonts w:ascii="Times New Roman" w:hAnsi="Times New Roman" w:eastAsia="Times New Roman" w:cs="Times New Roman"/>
          <w:sz w:val="28"/>
          <w:szCs w:val="28"/>
        </w:rPr>
        <w:t xml:space="preserve"> </w:t>
        <w:t xml:space="preserve">наследия принимается органом государственной власти Краснодарского края, уполномоченным в области охраны объектов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w:t>
        <w:t xml:space="preserve"> </w:t>
        <w:t xml:space="preserve">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защитной зоны объекта культурного наследия устанавливаются: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 соответствии с</w:t>
        <w:t xml:space="preserve"> </w:t>
      </w:r>
      <w:hyperlink r:id="rId548">
        <w:r>
          <w:rPr>
            <w:rStyle w:val="style27"/>
            <w:rFonts w:ascii="Times New Roman" w:hAnsi="Times New Roman" w:eastAsia="Times New Roman" w:cs="Times New Roman"/>
            <w:b/>
            <w:sz w:val="28"/>
            <w:szCs w:val="28"/>
          </w:rPr>
          <w:t xml:space="preserve">Законом</w:t>
        </w:r>
      </w:hyperlink>
      <w:r>
        <w:rPr>
          <w:rStyle w:val="style27"/>
          <w:rFonts w:ascii="Times New Roman" w:hAnsi="Times New Roman" w:eastAsia="Times New Roman" w:cs="Times New Roman"/>
          <w:sz w:val="28"/>
          <w:szCs w:val="28"/>
        </w:rPr>
        <w:t xml:space="preserve"> </w:t>
        <w:t xml:space="preserve">Краснодарского края от 23 июля 2015 г. N 3223-КЗ "Об объектах культурного наследия (памятниках истории и культуры) народов</w:t>
        <w:t xml:space="preserve"> </w:t>
      </w:r>
      <w:r>
        <w:rPr>
          <w:rStyle w:val="style27"/>
          <w:rFonts w:ascii="Times New Roman" w:hAnsi="Times New Roman" w:eastAsia="Times New Roman" w:cs="Times New Roman"/>
          <w:sz w:val="28"/>
          <w:szCs w:val="28"/>
        </w:rPr>
        <w:t xml:space="preserve">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w:t>
      </w:r>
      <w:r>
        <w:rPr>
          <w:rStyle w:val="style27"/>
          <w:rFonts w:ascii="Times New Roman" w:hAnsi="Times New Roman" w:eastAsia="Times New Roman" w:cs="Times New Roman"/>
          <w:sz w:val="28"/>
          <w:szCs w:val="28"/>
        </w:rPr>
        <w:t xml:space="preserve">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объектов археологического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поселения, городища, селища, усадьбы независимо от места их расположения - 500 метров от границ памятника по всему его периметру;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святилища (культовые поминальные комплексы, жертвенники), крепости (укрепления), древние церкви и храмы,</w:t>
        <w:t xml:space="preserve"> </w:t>
        <w:t xml:space="preserve">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курганы высотой: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объектов культурного наследия, имеющих в своем составе захоронения (за исключением объектов археологического</w:t>
        <w:t xml:space="preserve"> </w:t>
        <w:t xml:space="preserve">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зон охраны объекта археологического наследия, установленных в качестве предварительной</w:t>
        <w:t xml:space="preserve"> </w:t>
        <w:t xml:space="preserve">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Орган государственной власти Краснода</w:t>
      </w:r>
      <w:r>
        <w:rPr>
          <w:rStyle w:val="style27"/>
          <w:rFonts w:ascii="Times New Roman" w:hAnsi="Times New Roman" w:eastAsia="Times New Roman" w:cs="Times New Roman"/>
          <w:sz w:val="28"/>
          <w:szCs w:val="28"/>
        </w:rPr>
        <w:t xml:space="preserve">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w:t>
      </w:r>
      <w:r>
        <w:rPr>
          <w:rStyle w:val="style27"/>
          <w:rFonts w:ascii="Times New Roman" w:hAnsi="Times New Roman" w:eastAsia="Times New Roman" w:cs="Times New Roman"/>
          <w:sz w:val="28"/>
          <w:szCs w:val="28"/>
        </w:rPr>
        <w:t xml:space="preserve">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pPr>
        <w:pStyle w:val="style28"/>
        <w:ind w:left="0" w:right="0" w:firstLine="0"/>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 </w:t>
        <w:t xml:space="preserve">мероприятий при производстве строительных работ.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5" w:name="sub_121126"/>
      <w:bookmarkEnd w:id="1365"/>
      <w:r>
        <w:rPr>
          <w:rFonts w:ascii="Times New Roman" w:hAnsi="Times New Roman" w:eastAsia="Times New Roman" w:cs="Times New Roman"/>
          <w:sz w:val="28"/>
          <w:szCs w:val="28"/>
        </w:rPr>
        <w:t xml:space="preserve">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6" w:name="sub_121125"/>
      <w:bookmarkEnd w:id="1366"/>
      <w:r>
        <w:rPr>
          <w:rFonts w:ascii="Times New Roman" w:hAnsi="Times New Roman" w:eastAsia="Times New Roman" w:cs="Times New Roman"/>
          <w:sz w:val="28"/>
          <w:szCs w:val="28"/>
        </w:rPr>
        <w:t xml:space="preserve">11.2.7. Заповедным территориям соответствует строгий режим регулирования застройки, предусматривающий сохранение и восстановление своеобразия и ценности параметров традиционного ландшафта, а также обеспечение оптимальной взаимосвязи современных построек с исторической градостроительной средой.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67" w:name="sub_1211261"/>
      <w:bookmarkEnd w:id="1367"/>
      <w:r>
        <w:rPr>
          <w:rStyle w:val="style27"/>
          <w:rFonts w:ascii="Times New Roman" w:hAnsi="Times New Roman" w:eastAsia="Times New Roman" w:cs="Times New Roman"/>
          <w:sz w:val="28"/>
          <w:szCs w:val="28"/>
        </w:rPr>
        <w:t xml:space="preserve">11.2.8 Характер использования территории достопримечательно</w:t>
      </w:r>
      <w:r>
        <w:rPr>
          <w:rStyle w:val="style27"/>
          <w:rFonts w:ascii="Times New Roman" w:hAnsi="Times New Roman" w:eastAsia="Times New Roman" w:cs="Times New Roman"/>
          <w:sz w:val="28"/>
          <w:szCs w:val="28"/>
        </w:rPr>
        <w:t xml:space="preserve">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w:t>
      </w:r>
      <w:r>
        <w:rPr>
          <w:rStyle w:val="style27"/>
          <w:rFonts w:ascii="Times New Roman" w:hAnsi="Times New Roman" w:eastAsia="Times New Roman" w:cs="Times New Roman"/>
          <w:sz w:val="28"/>
          <w:szCs w:val="28"/>
        </w:rPr>
        <w:t xml:space="preserve">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w:t>
      </w:r>
      <w:r>
        <w:rPr>
          <w:rStyle w:val="style27"/>
          <w:rFonts w:ascii="Times New Roman" w:hAnsi="Times New Roman" w:eastAsia="Times New Roman" w:cs="Times New Roman"/>
          <w:sz w:val="28"/>
          <w:szCs w:val="28"/>
        </w:rPr>
        <w:t xml:space="preserve">ия, вносятся в правила землепользования и застройки и в схемы зонирования территорий, разрабатываемые в соответствии с</w:t>
        <w:t xml:space="preserve"> </w:t>
      </w:r>
      <w:hyperlink r:id="rId549">
        <w:r>
          <w:rPr>
            <w:rStyle w:val="style27"/>
            <w:rFonts w:ascii="Times New Roman" w:hAnsi="Times New Roman" w:eastAsia="Times New Roman" w:cs="Times New Roman"/>
            <w:sz w:val="28"/>
            <w:szCs w:val="28"/>
          </w:rPr>
          <w:t xml:space="preserve">Градостроительным кодексом</w:t>
        </w:r>
      </w:hyperlink>
      <w:r>
        <w:rPr>
          <w:rStyle w:val="style27"/>
          <w:rFonts w:ascii="Times New Roman" w:hAnsi="Times New Roman" w:eastAsia="Times New Roman" w:cs="Times New Roman"/>
          <w:sz w:val="28"/>
          <w:szCs w:val="28"/>
        </w:rPr>
        <w:t xml:space="preserve"> </w:t>
        <w:t xml:space="preserve">Российской Федерации.</w:t>
      </w:r>
    </w:p>
    <w:p>
      <w:pPr>
        <w:pStyle w:val="style43"/>
        <w:ind w:left="0" w:right="0" w:firstLine="0"/>
        <w:sectPr>
          <w:type w:val="continuous"/>
          <w:pgSz w:w="11906" w:h="16838" w:orient="portrait"/>
          <w:pgMar w:top="1134" w:right="567" w:bottom="1134" w:left="1701" w:header="720" w:footer="720" w:gutter="0"/>
          <w:cols w:num="1" w:sep="0" w:space="708" w:equalWidth="1"/>
          <w:docGrid w:linePitch="360"/>
        </w:sectPr>
      </w:pPr>
      <w:bookmarkStart w:id="1368" w:name="sub_1211271"/>
      <w:bookmarkStart w:id="1369" w:name="sub_121127"/>
      <w:bookmarkEnd w:id="1368"/>
      <w:bookmarkEnd w:id="1369"/>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w:t>
        <w:t xml:space="preserve"> </w:t>
        <w:t xml:space="preserve">Обеспечение доступности объект ив социальной инфраструктуры для инвалидов и других маломобильных групп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12.1. Общие положении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70" w:name="sub_121211"/>
      <w:bookmarkStart w:id="1371" w:name="sub_12121"/>
      <w:bookmarkEnd w:id="1370"/>
      <w:bookmarkEnd w:id="1371"/>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12.1.1. При планировке и застройке городских округов и поселений необходимо обеспечивать условия для беспрепятственного</w:t>
        <w:t xml:space="preserve"> </w:t>
        <w:t xml:space="preserve">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12.2. 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72" w:name="sub_121221"/>
      <w:bookmarkStart w:id="1373" w:name="sub_12122"/>
      <w:bookmarkEnd w:id="1372"/>
      <w:bookmarkEnd w:id="1373"/>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12.2.1. На территории населенных пунктов муниципальных образований Краснодарского края формирование системы объекто</w:t>
      </w:r>
      <w:r>
        <w:rPr>
          <w:rStyle w:val="style27"/>
          <w:rFonts w:ascii="Times New Roman" w:hAnsi="Times New Roman" w:eastAsia="Times New Roman" w:cs="Times New Roman"/>
          <w:sz w:val="28"/>
          <w:szCs w:val="28"/>
        </w:rPr>
        <w:t xml:space="preserve">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w:t>
      </w:r>
      <w:r>
        <w:rPr>
          <w:rStyle w:val="style27"/>
          <w:rFonts w:ascii="Times New Roman" w:hAnsi="Times New Roman" w:eastAsia="Times New Roman" w:cs="Times New Roman"/>
          <w:sz w:val="28"/>
          <w:szCs w:val="28"/>
        </w:rPr>
        <w:t xml:space="preserve"> </w:t>
        <w:t xml:space="preserve">городской среды для маломобильных групп населения на основании требований</w:t>
        <w:t xml:space="preserve"> </w:t>
      </w:r>
      <w:hyperlink r:id="rId550">
        <w:r>
          <w:rPr>
            <w:rStyle w:val="style27"/>
            <w:rFonts w:ascii="Times New Roman" w:hAnsi="Times New Roman" w:eastAsia="Times New Roman" w:cs="Times New Roman"/>
            <w:b/>
            <w:sz w:val="28"/>
            <w:szCs w:val="28"/>
          </w:rPr>
          <w:t xml:space="preserve">СП 59.13330</w:t>
        </w:r>
      </w:hyperlink>
      <w:r>
        <w:rPr>
          <w:rStyle w:val="style27"/>
          <w:rFonts w:ascii="Times New Roman" w:hAnsi="Times New Roman" w:eastAsia="Times New Roman" w:cs="Times New Roman"/>
          <w:sz w:val="28"/>
          <w:szCs w:val="28"/>
        </w:rPr>
        <w:t xml:space="preserve">. и</w:t>
        <w:t xml:space="preserve"> </w:t>
      </w:r>
      <w:hyperlink r:id="rId551">
        <w:r>
          <w:rPr>
            <w:rStyle w:val="style27"/>
            <w:rFonts w:ascii="Times New Roman" w:hAnsi="Times New Roman" w:eastAsia="Times New Roman" w:cs="Times New Roman"/>
            <w:b/>
            <w:sz w:val="28"/>
            <w:szCs w:val="28"/>
          </w:rPr>
          <w:t xml:space="preserve">СП 141.13330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4" w:name="sub_121222"/>
      <w:bookmarkEnd w:id="1374"/>
      <w:r>
        <w:rPr>
          <w:rFonts w:ascii="Times New Roman" w:hAnsi="Times New Roman" w:eastAsia="Times New Roman" w:cs="Times New Roman"/>
          <w:sz w:val="28"/>
          <w:szCs w:val="28"/>
        </w:rPr>
        <w:t xml:space="preserve">12.2.2.</w:t>
        <w:t xml:space="preserve"> </w:t>
        <w:t xml:space="preserve">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5" w:name="sub_1212211"/>
      <w:bookmarkEnd w:id="1375"/>
      <w:r>
        <w:rPr>
          <w:rFonts w:ascii="Times New Roman" w:hAnsi="Times New Roman" w:eastAsia="Times New Roman" w:cs="Times New Roman"/>
          <w:sz w:val="28"/>
          <w:szCs w:val="28"/>
        </w:rPr>
        <w:t xml:space="preserve">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w:t>
        <w:t xml:space="preserve"> </w:t>
      </w:r>
      <w:r>
        <w:rPr>
          <w:rStyle w:val="style27"/>
          <w:rFonts w:ascii="Times New Roman" w:hAnsi="Times New Roman" w:eastAsia="Times New Roman" w:cs="Times New Roman"/>
          <w:sz w:val="28"/>
          <w:szCs w:val="28"/>
        </w:rPr>
        <w:t xml:space="preserve">(места,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w:t>
        <w:t xml:space="preserve"> </w:t>
      </w:r>
      <w:hyperlink r:id="rId552">
        <w:r>
          <w:rPr>
            <w:rStyle w:val="style27"/>
            <w:rFonts w:ascii="Times New Roman" w:hAnsi="Times New Roman" w:eastAsia="Times New Roman" w:cs="Times New Roman"/>
            <w:b/>
            <w:sz w:val="28"/>
            <w:szCs w:val="28"/>
          </w:rPr>
          <w:t xml:space="preserve">СП 141.13330</w:t>
        </w:r>
      </w:hyperlink>
      <w:r>
        <w:rPr>
          <w:rStyle w:val="style27"/>
          <w:rFonts w:ascii="Times New Roman" w:hAnsi="Times New Roman" w:eastAsia="Times New Roman" w:cs="Times New Roman"/>
          <w:sz w:val="28"/>
          <w:szCs w:val="28"/>
        </w:rPr>
        <w:t xml:space="preserve">. и</w:t>
        <w:t xml:space="preserve"> </w:t>
      </w:r>
      <w:hyperlink r:id="rId553">
        <w:r>
          <w:rPr>
            <w:rStyle w:val="style27"/>
            <w:rFonts w:ascii="Times New Roman" w:hAnsi="Times New Roman" w:eastAsia="Times New Roman" w:cs="Times New Roman"/>
            <w:b/>
            <w:sz w:val="28"/>
            <w:szCs w:val="28"/>
          </w:rPr>
          <w:t xml:space="preserve">таблицей 4</w:t>
        </w:r>
      </w:hyperlink>
      <w:r>
        <w:rPr>
          <w:rStyle w:val="style27"/>
          <w:rFonts w:ascii="Times New Roman" w:hAnsi="Times New Roman" w:eastAsia="Times New Roman" w:cs="Times New Roman"/>
          <w:sz w:val="28"/>
          <w:szCs w:val="28"/>
        </w:rPr>
        <w:t xml:space="preserve"> </w:t>
        <w:t xml:space="preserve">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6" w:name="sub_121224"/>
      <w:bookmarkEnd w:id="1376"/>
      <w:r>
        <w:rPr>
          <w:rFonts w:ascii="Times New Roman" w:hAnsi="Times New Roman" w:eastAsia="Times New Roman" w:cs="Times New Roman"/>
          <w:sz w:val="28"/>
          <w:szCs w:val="28"/>
        </w:rPr>
        <w:t xml:space="preserve">12.2.4. В зависимости от задач и вида документации территориального планирования или планировки территории применяется одни из двух методов: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7" w:name="sub_121223"/>
      <w:bookmarkEnd w:id="1377"/>
      <w:r>
        <w:rPr>
          <w:rFonts w:ascii="Times New Roman" w:hAnsi="Times New Roman" w:eastAsia="Times New Roman" w:cs="Times New Roman"/>
          <w:sz w:val="28"/>
          <w:szCs w:val="28"/>
        </w:rPr>
        <w:t xml:space="preserve">расчет</w:t>
        <w:t xml:space="preserve"> </w:t>
        <w:t xml:space="preserve">суммарной вместимости учреждений всех видов социального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определение количества объектов и мест их размещения.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12.2.5. Суммарная вместимость учреждений социального обслуживания населения определяется потребностью в следующих видах услуг: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8" w:name="sub_121225"/>
      <w:bookmarkEnd w:id="1378"/>
      <w:r>
        <w:rPr>
          <w:rFonts w:ascii="Times New Roman" w:hAnsi="Times New Roman" w:eastAsia="Times New Roman" w:cs="Times New Roman"/>
          <w:sz w:val="28"/>
          <w:szCs w:val="28"/>
        </w:rPr>
        <w:t xml:space="preserve">социально-бытовые;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социально-медицинские;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медико-социальные (на базе системы здравоохранения);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социально-реабилитационные (включая абилитацию, оздоровление, досуг);</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социально-консультативные;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специализированное жилище;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обслуживание лиц без</w:t>
        <w:t xml:space="preserve"> </w:t>
        <w:t xml:space="preserve">определенного места жительства.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12.2.6. Основную часть суммарной вместимости учреждений целесообразно сгруппировать в центры: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9" w:name="sub_121226"/>
      <w:bookmarkEnd w:id="1379"/>
      <w:r>
        <w:rPr>
          <w:rFonts w:ascii="Times New Roman" w:hAnsi="Times New Roman" w:eastAsia="Times New Roman" w:cs="Times New Roman"/>
          <w:sz w:val="28"/>
          <w:szCs w:val="28"/>
        </w:rPr>
        <w:t xml:space="preserve">геронтологические, гериатрические, социально-оздоровительные центры - стационарного типа;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12.2.7. Для городов различной величины (классификация и численность населения - по</w:t>
        <w:t xml:space="preserve"> </w:t>
      </w:r>
      <w:hyperlink r:id="rId554">
        <w:r>
          <w:rPr>
            <w:rStyle w:val="style27"/>
            <w:rFonts w:ascii="Times New Roman" w:hAnsi="Times New Roman" w:eastAsia="Times New Roman" w:cs="Times New Roman"/>
            <w:b/>
            <w:sz w:val="28"/>
            <w:szCs w:val="28"/>
          </w:rPr>
          <w:t xml:space="preserve">таблице 30</w:t>
        </w:r>
      </w:hyperlink>
      <w:r>
        <w:rPr>
          <w:rStyle w:val="style27"/>
          <w:rFonts w:ascii="Times New Roman" w:hAnsi="Times New Roman" w:eastAsia="Times New Roman" w:cs="Times New Roman"/>
          <w:sz w:val="28"/>
          <w:szCs w:val="28"/>
        </w:rPr>
        <w:t xml:space="preserve"> </w:t>
        <w:t xml:space="preserve">настоящих Нормативов и</w:t>
        <w:t xml:space="preserve"> </w:t>
      </w:r>
      <w:hyperlink r:id="rId555">
        <w:r>
          <w:rPr>
            <w:rStyle w:val="style27"/>
            <w:rFonts w:ascii="Times New Roman" w:hAnsi="Times New Roman" w:eastAsia="Times New Roman" w:cs="Times New Roman"/>
            <w:b/>
            <w:sz w:val="28"/>
            <w:szCs w:val="28"/>
          </w:rPr>
          <w:t xml:space="preserve">таблице 1</w:t>
        </w:r>
      </w:hyperlink>
      <w:r>
        <w:rPr>
          <w:rStyle w:val="style27"/>
          <w:rFonts w:ascii="Times New Roman" w:hAnsi="Times New Roman" w:eastAsia="Times New Roman" w:cs="Times New Roman"/>
          <w:sz w:val="28"/>
          <w:szCs w:val="28"/>
        </w:rPr>
        <w:t xml:space="preserve"> </w:t>
        <w:t xml:space="preserve">СП</w:t>
        <w:t xml:space="preserve"> </w:t>
      </w:r>
      <w:hyperlink r:id="rId556">
        <w:r>
          <w:rPr>
            <w:rStyle w:val="style27"/>
            <w:rFonts w:ascii="Times New Roman" w:hAnsi="Times New Roman" w:eastAsia="Times New Roman" w:cs="Times New Roman"/>
            <w:b/>
            <w:sz w:val="28"/>
            <w:szCs w:val="28"/>
          </w:rPr>
          <w:t xml:space="preserve">42.13330</w:t>
        </w:r>
      </w:hyperlink>
      <w:r>
        <w:rPr>
          <w:rStyle w:val="style27"/>
          <w:rFonts w:ascii="Times New Roman" w:hAnsi="Times New Roman" w:eastAsia="Times New Roman" w:cs="Times New Roman"/>
          <w:sz w:val="28"/>
          <w:szCs w:val="28"/>
        </w:rPr>
        <w:t xml:space="preserve">.) число центров социального обслуживания составляет: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80" w:name="sub_1212271"/>
      <w:bookmarkStart w:id="1381" w:name="sub_121227"/>
      <w:bookmarkEnd w:id="1380"/>
      <w:bookmarkEnd w:id="1381"/>
    </w:p>
    <w:tbl>
      <w:tblPr>
        <w:tblW w:w="10078" w:type="dxa"/>
        <w:tblInd w:w="-216" w:type="dxa"/>
        <w:tblLayout w:type="fixed"/>
      </w:tblPr>
      <w:tblGrid>
        <w:gridCol w:w="5039"/>
        <w:gridCol w:w="5039"/>
      </w:tblGrid>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малые города (10-50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средние</w:t>
              <w:t xml:space="preserve"> </w:t>
              <w:t xml:space="preserve">города (50-100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большие города (100-250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6 - 9</w:t>
            </w:r>
          </w:p>
        </w:tc>
      </w:tr>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крупные города (250-1000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9 - 16</w:t>
            </w:r>
          </w:p>
        </w:tc>
      </w:tr>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крупнейшие города (св. 1,0 млн.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16 - 24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12.2.8. Ориентировочное число центров социального обслуживания и состав их</w:t>
        <w:t xml:space="preserve"> </w:t>
      </w:r>
      <w:r>
        <w:rPr>
          <w:rStyle w:val="style27"/>
          <w:rFonts w:ascii="Times New Roman" w:hAnsi="Times New Roman" w:eastAsia="Times New Roman" w:cs="Times New Roman"/>
          <w:sz w:val="28"/>
          <w:szCs w:val="28"/>
        </w:rPr>
        <w:t xml:space="preserve">отделений приведены в</w:t>
        <w:t xml:space="preserve"> </w:t>
      </w:r>
      <w:hyperlink r:id="rId557">
        <w:r>
          <w:rPr>
            <w:rStyle w:val="style27"/>
            <w:rFonts w:ascii="Times New Roman" w:hAnsi="Times New Roman" w:eastAsia="Times New Roman" w:cs="Times New Roman"/>
            <w:b/>
            <w:sz w:val="28"/>
            <w:szCs w:val="28"/>
          </w:rPr>
          <w:t xml:space="preserve">СП 141.13330</w:t>
        </w:r>
      </w:hyperlink>
      <w:r>
        <w:rPr>
          <w:rStyle w:val="style27"/>
          <w:rFonts w:ascii="Times New Roman" w:hAnsi="Times New Roman" w:eastAsia="Times New Roman" w:cs="Times New Roman"/>
          <w:sz w:val="28"/>
          <w:szCs w:val="28"/>
        </w:rPr>
        <w:t xml:space="preserve">. При этом численность обслуживаемых МГН одним центром составляет: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2" w:name="sub_121228"/>
      <w:bookmarkEnd w:id="1382"/>
      <w:r>
        <w:rPr>
          <w:rFonts w:ascii="Times New Roman" w:hAnsi="Times New Roman" w:eastAsia="Times New Roman" w:cs="Times New Roman"/>
          <w:sz w:val="28"/>
          <w:szCs w:val="28"/>
        </w:rPr>
        <w:t xml:space="preserve">1 - 5 тыс. МГН - для малых и средних городов;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больших, крупных, крупнейших городов.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12.2.9. Удельный показатель общей площади объектов социального обслуживания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83" w:name="sub_1212291"/>
      <w:bookmarkStart w:id="1384" w:name="sub_121229"/>
      <w:bookmarkEnd w:id="1383"/>
      <w:bookmarkEnd w:id="1384"/>
    </w:p>
    <w:tbl>
      <w:tblPr>
        <w:tblW w:w="9660" w:type="dxa"/>
        <w:tblInd w:w="-220" w:type="dxa"/>
        <w:tblLayout w:type="fixed"/>
      </w:tblPr>
      <w:tblGrid>
        <w:gridCol w:w="4760"/>
        <w:gridCol w:w="2517"/>
        <w:gridCol w:w="2383"/>
      </w:tblGrid>
      <w:tr>
        <w:trPr/>
        <w:tc>
          <w:tcPr>
            <w:tcW w:w="47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Структура системы обслуживания населения</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Общая площадь учреждений социального обеспечения (при минимальной норме), м2/1 тыс. МГН</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6"/>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Городские поселения</w:t>
            </w:r>
          </w:p>
        </w:tc>
        <w:tc>
          <w:tcPr>
            <w:tcW w:w="23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Сельские поселения</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Учреждения социального обслуживания</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341</w:t>
            </w:r>
          </w:p>
        </w:tc>
        <w:tc>
          <w:tcPr>
            <w:tcW w:w="23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266</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Административно-хозяйственные и методические подразделения центра социального обслуживания (аппарат ЦСО)</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26</w:t>
            </w:r>
          </w:p>
        </w:tc>
        <w:tc>
          <w:tcPr>
            <w:tcW w:w="23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Здание органов социальной защиты населения</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Всего</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377</w:t>
            </w:r>
          </w:p>
        </w:tc>
        <w:tc>
          <w:tcPr>
            <w:tcW w:w="23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296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12.2.10. Размещать учреждения социального обслуживания следует по расчету, приведенному</w:t>
        <w:t xml:space="preserve"> </w:t>
      </w:r>
      <w:hyperlink r:id="rId558">
        <w:r>
          <w:rPr>
            <w:rStyle w:val="style27"/>
            <w:rFonts w:ascii="Times New Roman" w:hAnsi="Times New Roman" w:eastAsia="Times New Roman" w:cs="Times New Roman"/>
            <w:b/>
            <w:sz w:val="28"/>
            <w:szCs w:val="28"/>
          </w:rPr>
          <w:t xml:space="preserve">СП 141.13330</w:t>
        </w:r>
      </w:hyperlink>
      <w:r>
        <w:rPr>
          <w:rStyle w:val="style27"/>
          <w:rFonts w:ascii="Times New Roman" w:hAnsi="Times New Roman" w:eastAsia="Times New Roman" w:cs="Times New Roman"/>
          <w:sz w:val="28"/>
          <w:szCs w:val="28"/>
        </w:rPr>
        <w:t xml:space="preserve">. Местоположение и зона обслуживания учреждений зависят от специализации, вместимост</w:t>
      </w:r>
      <w:r>
        <w:rPr>
          <w:rStyle w:val="style27"/>
          <w:rFonts w:ascii="Times New Roman" w:hAnsi="Times New Roman" w:eastAsia="Times New Roman" w:cs="Times New Roman"/>
          <w:sz w:val="28"/>
          <w:szCs w:val="28"/>
        </w:rPr>
        <w:t xml:space="preserve">и, частоты посещения и времени пребывания (обслуживания) в нем клиентов- При размещении учреждений следует учитывать: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5" w:name="sub_1212210"/>
      <w:bookmarkEnd w:id="1385"/>
      <w:r>
        <w:rPr>
          <w:rFonts w:ascii="Times New Roman" w:hAnsi="Times New Roman" w:eastAsia="Times New Roman" w:cs="Times New Roman"/>
          <w:sz w:val="28"/>
          <w:szCs w:val="28"/>
        </w:rPr>
        <w:t xml:space="preserve">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всех видов учреждений социального обслуживания - типологию общес</w:t>
      </w:r>
      <w:r>
        <w:rPr>
          <w:rStyle w:val="style27"/>
          <w:rFonts w:ascii="Times New Roman" w:hAnsi="Times New Roman" w:eastAsia="Times New Roman" w:cs="Times New Roman"/>
          <w:sz w:val="28"/>
          <w:szCs w:val="28"/>
        </w:rPr>
        <w:t xml:space="preserve">твенных зданий согласно</w:t>
        <w:t xml:space="preserve"> </w:t>
      </w:r>
      <w:hyperlink r:id="rId559">
        <w:r>
          <w:rPr>
            <w:rStyle w:val="style27"/>
            <w:rFonts w:ascii="Times New Roman" w:hAnsi="Times New Roman" w:eastAsia="Times New Roman" w:cs="Times New Roman"/>
            <w:b/>
            <w:sz w:val="28"/>
            <w:szCs w:val="28"/>
          </w:rPr>
          <w:t xml:space="preserve">СП 118.13330</w:t>
        </w:r>
      </w:hyperlink>
      <w:r>
        <w:rPr>
          <w:rStyle w:val="style27"/>
          <w:rFonts w:ascii="Times New Roman" w:hAnsi="Times New Roman" w:eastAsia="Times New Roman" w:cs="Times New Roman"/>
          <w:sz w:val="28"/>
          <w:szCs w:val="28"/>
        </w:rPr>
        <w:t xml:space="preserve">. (учреждения без стационара, учреждения со стационаром, в том числе дома-интернаты для инвалидов и престарелых, для детей-инвалидов и т.п.)</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w:t>
        <w:t xml:space="preserve"> </w:t>
      </w:r>
      <w:hyperlink r:id="rId560">
        <w:r>
          <w:rPr>
            <w:rStyle w:val="style27"/>
            <w:rFonts w:ascii="Times New Roman" w:hAnsi="Times New Roman" w:eastAsia="Times New Roman" w:cs="Times New Roman"/>
            <w:b/>
            <w:sz w:val="28"/>
            <w:szCs w:val="28"/>
          </w:rPr>
          <w:t xml:space="preserve">таблицей 4</w:t>
        </w:r>
      </w:hyperlink>
      <w:r>
        <w:rPr>
          <w:rStyle w:val="style27"/>
          <w:rFonts w:ascii="Times New Roman" w:hAnsi="Times New Roman" w:eastAsia="Times New Roman" w:cs="Times New Roman"/>
          <w:sz w:val="28"/>
          <w:szCs w:val="28"/>
        </w:rPr>
        <w:t xml:space="preserve"> </w:t>
        <w:t xml:space="preserve">на</w:t>
      </w:r>
      <w:r>
        <w:rPr>
          <w:rStyle w:val="style27"/>
          <w:rFonts w:ascii="Times New Roman" w:hAnsi="Times New Roman" w:eastAsia="Times New Roman" w:cs="Times New Roman"/>
          <w:sz w:val="28"/>
          <w:szCs w:val="28"/>
        </w:rPr>
        <w:t xml:space="preserve">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86" w:name="sub_12122112"/>
      <w:bookmarkStart w:id="1387" w:name="sub_12122111"/>
      <w:bookmarkEnd w:id="1386"/>
      <w:bookmarkEnd w:id="138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88" w:name="sub_121231"/>
      <w:bookmarkStart w:id="1389" w:name="sub_12123"/>
      <w:bookmarkEnd w:id="1388"/>
      <w:bookmarkEnd w:id="1389"/>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12.3.1. Для реконструируемых городских</w:t>
        <w:t xml:space="preserve"> </w:t>
      </w:r>
      <w:r>
        <w:rPr>
          <w:rStyle w:val="style27"/>
          <w:rFonts w:ascii="Times New Roman" w:hAnsi="Times New Roman" w:eastAsia="Times New Roman" w:cs="Times New Roman"/>
          <w:sz w:val="28"/>
          <w:szCs w:val="28"/>
        </w:rPr>
        <w:t xml:space="preserve">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w:t>
      </w:r>
      <w:r>
        <w:rPr>
          <w:rStyle w:val="style27"/>
          <w:rFonts w:ascii="Times New Roman" w:hAnsi="Times New Roman" w:eastAsia="Times New Roman" w:cs="Times New Roman"/>
          <w:sz w:val="28"/>
          <w:szCs w:val="28"/>
        </w:rPr>
        <w:t xml:space="preserve">ться с учетом обеспечения безбарьерной городской среды для маломобильных групп населения на основании требований</w:t>
        <w:t xml:space="preserve"> </w:t>
      </w:r>
      <w:hyperlink r:id="rId561">
        <w:r>
          <w:rPr>
            <w:rStyle w:val="style27"/>
            <w:rFonts w:ascii="Times New Roman" w:hAnsi="Times New Roman" w:eastAsia="Times New Roman" w:cs="Times New Roman"/>
            <w:b/>
            <w:sz w:val="28"/>
            <w:szCs w:val="28"/>
          </w:rPr>
          <w:t xml:space="preserve">СП 59-13330</w:t>
        </w:r>
      </w:hyperlink>
      <w:r>
        <w:rPr>
          <w:rStyle w:val="style27"/>
          <w:rFonts w:ascii="Times New Roman" w:hAnsi="Times New Roman" w:eastAsia="Times New Roman" w:cs="Times New Roman"/>
          <w:sz w:val="28"/>
          <w:szCs w:val="28"/>
        </w:rPr>
        <w:t xml:space="preserve">. и</w:t>
        <w:t xml:space="preserve"> </w:t>
      </w:r>
      <w:hyperlink r:id="rId562">
        <w:r>
          <w:rPr>
            <w:rStyle w:val="style27"/>
            <w:rFonts w:ascii="Times New Roman" w:hAnsi="Times New Roman" w:eastAsia="Times New Roman" w:cs="Times New Roman"/>
            <w:b/>
            <w:sz w:val="28"/>
            <w:szCs w:val="28"/>
          </w:rPr>
          <w:t xml:space="preserve">СП 140.13330</w:t>
        </w:r>
      </w:hyperlink>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0" w:name="sub_121232"/>
      <w:bookmarkEnd w:id="1390"/>
      <w:r>
        <w:rPr>
          <w:rFonts w:ascii="Times New Roman" w:hAnsi="Times New Roman" w:eastAsia="Times New Roman" w:cs="Times New Roman"/>
          <w:sz w:val="28"/>
          <w:szCs w:val="28"/>
        </w:rPr>
        <w:t xml:space="preserve">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1" w:name="sub_1212311"/>
      <w:bookmarkEnd w:id="1391"/>
      <w:r>
        <w:rPr>
          <w:rFonts w:ascii="Times New Roman" w:hAnsi="Times New Roman" w:eastAsia="Times New Roman" w:cs="Times New Roman"/>
          <w:sz w:val="28"/>
          <w:szCs w:val="28"/>
        </w:rPr>
        <w:t xml:space="preserve">12.3.3. Комплексное решение системы обслуживания инвалидов должно предусматривать</w:t>
        <w:t xml:space="preserve"> </w:t>
        <w:t xml:space="preserve">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2" w:name="sub_1212321"/>
      <w:bookmarkEnd w:id="1392"/>
      <w:r>
        <w:rPr>
          <w:rFonts w:ascii="Times New Roman" w:hAnsi="Times New Roman" w:eastAsia="Times New Roman" w:cs="Times New Roman"/>
          <w:sz w:val="28"/>
          <w:szCs w:val="28"/>
        </w:rPr>
        <w:t xml:space="preserve">12.3.4. При создании доступной для инвалидов среды жизнедеятельности необходимо обеспечивать</w:t>
        <w:t xml:space="preserve"> </w:t>
        <w:t xml:space="preserve">возможность беспрепятственного передвижения: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93" w:name="sub_121233"/>
      <w:bookmarkEnd w:id="1393"/>
      <w:r>
        <w:rPr>
          <w:rStyle w:val="style27"/>
          <w:rFonts w:ascii="Times New Roman" w:hAnsi="Times New Roman" w:eastAsia="Times New Roman" w:cs="Times New Roman"/>
          <w:sz w:val="28"/>
          <w:szCs w:val="28"/>
        </w:rPr>
        <w:t xml:space="preserve">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w:t>
      </w:r>
      <w:r>
        <w:rPr>
          <w:rStyle w:val="style27"/>
          <w:rFonts w:ascii="Times New Roman" w:hAnsi="Times New Roman" w:eastAsia="Times New Roman" w:cs="Times New Roman"/>
          <w:sz w:val="28"/>
          <w:szCs w:val="28"/>
        </w:rPr>
        <w:t xml:space="preserve">ных, специализированных или общественных);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w:t>
        <w:t xml:space="preserve"> </w:t>
      </w:r>
      <w:hyperlink r:id="rId563">
        <w:r>
          <w:rPr>
            <w:rStyle w:val="style27"/>
            <w:rFonts w:ascii="Times New Roman" w:hAnsi="Times New Roman" w:eastAsia="Times New Roman" w:cs="Times New Roman"/>
            <w:b/>
            <w:sz w:val="28"/>
            <w:szCs w:val="28"/>
          </w:rPr>
          <w:t xml:space="preserve">ГОСТ Р 51671-2000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4" w:name="sub_121236"/>
      <w:bookmarkEnd w:id="1394"/>
      <w:r>
        <w:rPr>
          <w:rFonts w:ascii="Times New Roman" w:hAnsi="Times New Roman" w:eastAsia="Times New Roman" w:cs="Times New Roman"/>
          <w:sz w:val="28"/>
          <w:szCs w:val="28"/>
        </w:rPr>
        <w:t xml:space="preserve">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5" w:name="sub_121235"/>
      <w:bookmarkEnd w:id="1395"/>
      <w:r>
        <w:rPr>
          <w:rFonts w:ascii="Times New Roman" w:hAnsi="Times New Roman" w:eastAsia="Times New Roman" w:cs="Times New Roman"/>
          <w:sz w:val="28"/>
          <w:szCs w:val="28"/>
        </w:rPr>
        <w:t xml:space="preserve">12.3.7. Основные элементы безбарьерного каркаса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6" w:name="sub_1212361"/>
      <w:bookmarkEnd w:id="1396"/>
      <w:r>
        <w:rPr>
          <w:rFonts w:ascii="Times New Roman" w:hAnsi="Times New Roman" w:eastAsia="Times New Roman" w:cs="Times New Roman"/>
          <w:sz w:val="28"/>
          <w:szCs w:val="28"/>
        </w:rPr>
        <w:t xml:space="preserve">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w:t>
      </w:r>
      <w:r>
        <w:rPr>
          <w:rStyle w:val="style27"/>
          <w:rFonts w:ascii="Times New Roman" w:hAnsi="Times New Roman" w:eastAsia="Times New Roman" w:cs="Times New Roman"/>
          <w:sz w:val="28"/>
          <w:szCs w:val="28"/>
        </w:rPr>
        <w:t xml:space="preserve">аземного общественного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элементы информационной системы для инвалидов, включая: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w:t>
        <w:t xml:space="preserve"> </w:t>
        <w:t xml:space="preserve">нерегулируемого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w:t>
        <w:t xml:space="preserve"> </w:t>
        <w:t xml:space="preserve">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этап - комплекс мероприятий, проведение которых позволяет достичь</w:t>
        <w:t xml:space="preserve"> </w:t>
        <w:t xml:space="preserve">количественного значения комплексного показателя оценки городской среды, соответствующего ее удовлетворительному состоянию;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III этап - комплекс мероприятий, направленных на приведение городской среды в соответствие с действующими нормами.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12.3.9. Конечной</w:t>
        <w:t xml:space="preserve"> </w:t>
        <w:t xml:space="preserve">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97" w:name="sub_1212391"/>
      <w:bookmarkStart w:id="1398" w:name="sub_121239"/>
      <w:bookmarkEnd w:id="1397"/>
      <w:bookmarkEnd w:id="1398"/>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Требовании к планировке и застройке преобразуемых территорий и зон для формирования безбарьерной среды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399" w:name="sub_12123901"/>
      <w:bookmarkStart w:id="1400" w:name="sub_1212390"/>
      <w:bookmarkEnd w:id="1399"/>
      <w:bookmarkEnd w:id="1400"/>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01" w:name="sub_12123111"/>
      <w:bookmarkEnd w:id="1401"/>
      <w:r>
        <w:rPr>
          <w:rStyle w:val="style27"/>
          <w:rFonts w:ascii="Times New Roman" w:hAnsi="Times New Roman" w:eastAsia="Times New Roman" w:cs="Times New Roman"/>
          <w:sz w:val="28"/>
          <w:szCs w:val="28"/>
        </w:rPr>
        <w:t xml:space="preserve">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2" w:name="sub_1212310"/>
      <w:bookmarkEnd w:id="1402"/>
      <w:r>
        <w:rPr>
          <w:rFonts w:ascii="Times New Roman" w:hAnsi="Times New Roman" w:eastAsia="Times New Roman" w:cs="Times New Roman"/>
          <w:sz w:val="28"/>
          <w:szCs w:val="28"/>
        </w:rPr>
        <w:t xml:space="preserve">обеспечение удобных и безопасных пересечений транспортных и пешеходных путей, в том числе в</w:t>
        <w:t xml:space="preserve"> </w:t>
        <w:t xml:space="preserve">разных уровнях;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12.3.12. 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3" w:name="sub_1212313"/>
      <w:bookmarkEnd w:id="1403"/>
      <w:r>
        <w:rPr>
          <w:rFonts w:ascii="Times New Roman" w:hAnsi="Times New Roman" w:eastAsia="Times New Roman" w:cs="Times New Roman"/>
          <w:sz w:val="28"/>
          <w:szCs w:val="28"/>
        </w:rPr>
        <w:t xml:space="preserve">12.3.13. В историческую среду жилых зон рекомендуется включать учреждения, предоставляющие услуги как для населения в пределах своей жилой</w:t>
        <w:t xml:space="preserve"> </w:t>
        <w:t xml:space="preserve">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4" w:name="sub_1212312"/>
      <w:bookmarkEnd w:id="1404"/>
      <w:r>
        <w:rPr>
          <w:rFonts w:ascii="Times New Roman" w:hAnsi="Times New Roman" w:eastAsia="Times New Roman" w:cs="Times New Roman"/>
          <w:sz w:val="28"/>
          <w:szCs w:val="28"/>
        </w:rPr>
        <w:t xml:space="preserve">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5" w:name="sub_12123131"/>
      <w:bookmarkEnd w:id="1405"/>
      <w:r>
        <w:rPr>
          <w:rFonts w:ascii="Times New Roman" w:hAnsi="Times New Roman" w:eastAsia="Times New Roman" w:cs="Times New Roman"/>
          <w:sz w:val="28"/>
          <w:szCs w:val="28"/>
        </w:rPr>
        <w:t xml:space="preserve">12.3.15. Районы массовой жилой застройки 60 - 70-х годов, составляющие основу срединных и периферийных</w:t>
        <w:t xml:space="preserve"> </w:t>
        <w:t xml:space="preserve">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w:t>
        <w:t xml:space="preserve"> </w:t>
        <w:t xml:space="preserve">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6" w:name="sub_1212314"/>
      <w:bookmarkEnd w:id="1406"/>
      <w:r>
        <w:rPr>
          <w:rFonts w:ascii="Times New Roman" w:hAnsi="Times New Roman" w:eastAsia="Times New Roman" w:cs="Times New Roman"/>
          <w:sz w:val="28"/>
          <w:szCs w:val="28"/>
        </w:rPr>
        <w:t xml:space="preserve">12.3.16. При формировании доступной для инвалидов среды в сложившихся районах массовой жилой застройки следует предусматривать: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обеспечения удовлетворительных экологических условий в сочетании с хорошими условиями транспортной доступности;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нормативную насыщенность учреждениями обслуживания;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возможность в процессе реконструкции пере</w:t>
      </w:r>
      <w:r>
        <w:rPr>
          <w:rStyle w:val="style27"/>
          <w:rFonts w:ascii="Times New Roman" w:hAnsi="Times New Roman" w:eastAsia="Times New Roman" w:cs="Times New Roman"/>
          <w:sz w:val="28"/>
          <w:szCs w:val="28"/>
        </w:rPr>
        <w:t xml:space="preserve">устройства жилищ с учетом потребностей инвалидов;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7" w:name="sub_1212317"/>
      <w:bookmarkEnd w:id="1407"/>
      <w:r>
        <w:rPr>
          <w:rFonts w:ascii="Times New Roman" w:hAnsi="Times New Roman" w:eastAsia="Times New Roman" w:cs="Times New Roman"/>
          <w:sz w:val="28"/>
          <w:szCs w:val="28"/>
        </w:rPr>
        <w:t xml:space="preserve">12.3.17. В районах существующей</w:t>
        <w:t xml:space="preserve"> </w:t>
        <w:t xml:space="preserve">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8" w:name="sub_123164"/>
      <w:bookmarkEnd w:id="1408"/>
      <w:r>
        <w:rPr>
          <w:rFonts w:ascii="Times New Roman" w:hAnsi="Times New Roman" w:eastAsia="Times New Roman" w:cs="Times New Roman"/>
          <w:sz w:val="28"/>
          <w:szCs w:val="28"/>
        </w:rP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w:t>
        <w:t xml:space="preserve"> </w:t>
        <w:t xml:space="preserve">им подходов к площадкам и местам посадки в общественный транспорт.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09" w:name="sub_1212319"/>
      <w:bookmarkEnd w:id="1409"/>
      <w:r>
        <w:rPr>
          <w:rStyle w:val="style27"/>
          <w:rFonts w:ascii="Times New Roman" w:hAnsi="Times New Roman" w:eastAsia="Times New Roman" w:cs="Times New Roman"/>
          <w:sz w:val="28"/>
          <w:szCs w:val="28"/>
        </w:rPr>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w:t>
      </w:r>
      <w:r>
        <w:rPr>
          <w:rStyle w:val="style27"/>
          <w:rFonts w:ascii="Times New Roman" w:hAnsi="Times New Roman" w:eastAsia="Times New Roman" w:cs="Times New Roman"/>
          <w:sz w:val="28"/>
          <w:szCs w:val="28"/>
        </w:rPr>
        <w:t xml:space="preserve">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w:t>
      </w:r>
      <w:r>
        <w:rPr>
          <w:rStyle w:val="style27"/>
          <w:rFonts w:ascii="Times New Roman" w:hAnsi="Times New Roman" w:eastAsia="Times New Roman" w:cs="Times New Roman"/>
          <w:sz w:val="28"/>
          <w:szCs w:val="28"/>
        </w:rPr>
        <w:t xml:space="preserve">отрены в жилых домах (например, медпункт, аптечный киоск, стол заказов и др.) согласно</w:t>
        <w:t xml:space="preserve"> </w:t>
      </w:r>
      <w:hyperlink r:id="rId564">
        <w:r>
          <w:rPr>
            <w:rStyle w:val="style27"/>
            <w:rFonts w:ascii="Times New Roman" w:hAnsi="Times New Roman" w:eastAsia="Times New Roman" w:cs="Times New Roman"/>
            <w:b/>
            <w:sz w:val="28"/>
            <w:szCs w:val="28"/>
          </w:rPr>
          <w:t xml:space="preserve">СП 136.13330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0" w:name="sub_1212318"/>
      <w:bookmarkEnd w:id="1410"/>
      <w:r>
        <w:rPr>
          <w:rFonts w:ascii="Times New Roman" w:hAnsi="Times New Roman" w:eastAsia="Times New Roman" w:cs="Times New Roman"/>
          <w:sz w:val="28"/>
          <w:szCs w:val="28"/>
        </w:rPr>
        <w:t xml:space="preserve">12.3.20. Пешеходные пути к объектам повседневного обслуживания инвалидов не должны</w:t>
        <w:t xml:space="preserve"> </w:t>
        <w:t xml:space="preserve">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11" w:name="sub_12123191"/>
      <w:bookmarkEnd w:id="1411"/>
      <w:r>
        <w:rPr>
          <w:rStyle w:val="style27"/>
          <w:rFonts w:ascii="Times New Roman" w:hAnsi="Times New Roman" w:eastAsia="Times New Roman" w:cs="Times New Roman"/>
          <w:sz w:val="28"/>
          <w:szCs w:val="28"/>
        </w:rPr>
        <w:t xml:space="preserve">В условиях реконструкции, когда нельзя обеспечить выполнение нормативных радиусов доступности у</w:t>
      </w:r>
      <w:r>
        <w:rPr>
          <w:rStyle w:val="style27"/>
          <w:rFonts w:ascii="Times New Roman" w:hAnsi="Times New Roman" w:eastAsia="Times New Roman" w:cs="Times New Roman"/>
          <w:sz w:val="28"/>
          <w:szCs w:val="28"/>
        </w:rPr>
        <w:t xml:space="preserve">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12.3.21. Для городских районов различной величины число центров социального обслуживания составляет: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12" w:name="sub_121232111"/>
      <w:bookmarkStart w:id="1413" w:name="sub_12123211"/>
      <w:bookmarkEnd w:id="1412"/>
      <w:bookmarkEnd w:id="1413"/>
    </w:p>
    <w:tbl>
      <w:tblPr>
        <w:tblW w:w="10078" w:type="dxa"/>
        <w:tblInd w:w="-216" w:type="dxa"/>
        <w:tblLayout w:type="fixed"/>
      </w:tblPr>
      <w:tblGrid>
        <w:gridCol w:w="5039"/>
        <w:gridCol w:w="5039"/>
      </w:tblGrid>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малые районы (до 50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средние районы (50-100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9"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большие районы (100-250 тыс. чел.)</w:t>
            </w:r>
          </w:p>
        </w:tc>
        <w:tc>
          <w:tcPr>
            <w:tcW w:w="5039" w:type="dxa"/>
            <w:tcBorders>
              <w:top w:val="none"/>
              <w:left w:val="none"/>
              <w:bottom w:val="none"/>
              <w:right w:val="none"/>
            </w:tcBorders>
            <w:tcMar>
              <w:left w:w="108" w:type="dxa"/>
              <w:top w:w="0" w:type="dxa"/>
              <w:right w:w="108" w:type="dxa"/>
              <w:bottom w:w="0" w:type="dxa"/>
            </w:tcMar>
          </w:tcPr>
          <w:p>
            <w:pPr>
              <w:pStyle w:val="style46"/>
              <w:jc w:val="center"/>
              <w:rPr>
                <w:rFonts w:ascii="Times New Roman" w:hAnsi="Times New Roman" w:eastAsia="Times New Roman" w:cs="Times New Roman"/>
              </w:rPr>
            </w:pPr>
            <w:r>
              <w:rPr>
                <w:rFonts w:ascii="Times New Roman" w:hAnsi="Times New Roman" w:eastAsia="Times New Roman" w:cs="Times New Roman"/>
              </w:rPr>
              <w:t xml:space="preserve">6 - 12</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численность обслуживаемых МГН одним центром составляет: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5 - 10 тыс. МГН - для</w:t>
        <w:t xml:space="preserve"> </w:t>
        <w:t xml:space="preserve">районов с низкой плотностью жилой (и высокой плотностью общественной)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районов с высокой плотностью жилой застройки.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12.4. Требовании к параметрам проездов и проходов, обеспечивающих доступ инвалидов и маломобильных групп</w:t>
        <w:t xml:space="preserve"> </w:t>
        <w:t xml:space="preserve">населения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14" w:name="sub_121241"/>
      <w:bookmarkStart w:id="1415" w:name="sub_12124"/>
      <w:bookmarkEnd w:id="1414"/>
      <w:bookmarkEnd w:id="1415"/>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w:t>
        <w:t xml:space="preserve"> </w:t>
        <w:t xml:space="preserve">транспортными и пешеходными коммуникациями и остановками городского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6" w:name="sub_1212411"/>
      <w:bookmarkEnd w:id="1416"/>
      <w:r>
        <w:rPr>
          <w:rFonts w:ascii="Times New Roman" w:hAnsi="Times New Roman" w:eastAsia="Times New Roman" w:cs="Times New Roman"/>
          <w:sz w:val="28"/>
          <w:szCs w:val="28"/>
        </w:rPr>
        <w:t xml:space="preserve">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17" w:name="sub_121243"/>
      <w:bookmarkEnd w:id="1417"/>
      <w:r>
        <w:rPr>
          <w:rStyle w:val="style27"/>
          <w:rFonts w:ascii="Times New Roman" w:hAnsi="Times New Roman" w:eastAsia="Times New Roman" w:cs="Times New Roman"/>
          <w:sz w:val="28"/>
          <w:szCs w:val="28"/>
        </w:rPr>
        <w:t xml:space="preserve">12.4.3. При проектировании пешеходных путей</w:t>
      </w:r>
      <w:r>
        <w:rPr>
          <w:rStyle w:val="style27"/>
          <w:rFonts w:ascii="Times New Roman" w:hAnsi="Times New Roman" w:eastAsia="Times New Roman" w:cs="Times New Roman"/>
          <w:sz w:val="28"/>
          <w:szCs w:val="28"/>
        </w:rPr>
        <w:t xml:space="preserve"> </w:t>
        <w:t xml:space="preserve">к различным объектам города необходимо предусматривать создание специальных участков для передвижения инвалидов, в соответствии с требованиями</w:t>
        <w:t xml:space="preserve"> </w:t>
      </w:r>
      <w:hyperlink r:id="rId565">
        <w:r>
          <w:rPr>
            <w:rStyle w:val="style27"/>
            <w:rFonts w:ascii="Times New Roman" w:hAnsi="Times New Roman" w:eastAsia="Times New Roman" w:cs="Times New Roman"/>
            <w:b/>
            <w:sz w:val="28"/>
            <w:szCs w:val="28"/>
          </w:rPr>
          <w:t xml:space="preserve">СП 59.13330</w:t>
        </w:r>
      </w:hyperlink>
      <w:r>
        <w:rPr>
          <w:rStyle w:val="style27"/>
          <w:rFonts w:ascii="Times New Roman" w:hAnsi="Times New Roman" w:eastAsia="Times New Roman" w:cs="Times New Roman"/>
          <w:sz w:val="28"/>
          <w:szCs w:val="28"/>
        </w:rPr>
        <w:t xml:space="preserve">. и</w:t>
        <w:t xml:space="preserve"> </w:t>
      </w:r>
      <w:hyperlink r:id="rId566">
        <w:r>
          <w:rPr>
            <w:rStyle w:val="style27"/>
            <w:rFonts w:ascii="Times New Roman" w:hAnsi="Times New Roman" w:eastAsia="Times New Roman" w:cs="Times New Roman"/>
            <w:b/>
            <w:sz w:val="28"/>
            <w:szCs w:val="28"/>
          </w:rPr>
          <w:t xml:space="preserve">СП 140.13330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8" w:name="sub_12422"/>
      <w:bookmarkEnd w:id="1418"/>
      <w:r>
        <w:rPr>
          <w:rFonts w:ascii="Times New Roman" w:hAnsi="Times New Roman" w:eastAsia="Times New Roman" w:cs="Times New Roman"/>
          <w:sz w:val="28"/>
          <w:szCs w:val="28"/>
        </w:rPr>
        <w:t xml:space="preserve">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w:t>
        <w:t xml:space="preserve"> </w:t>
        <w:t xml:space="preserve">передвижения людей, включая: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9" w:name="sub_1212431"/>
      <w:bookmarkEnd w:id="1419"/>
      <w:r>
        <w:rPr>
          <w:rFonts w:ascii="Times New Roman" w:hAnsi="Times New Roman" w:eastAsia="Times New Roman" w:cs="Times New Roman"/>
          <w:sz w:val="28"/>
          <w:szCs w:val="28"/>
        </w:rPr>
        <w:t xml:space="preserve">подходы к зданиям и комплексам различного назначения, остановочным пунктам, станциям, вокзалам, передвижения в комплексных объектах и др.;</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пользование транспортными средствами;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осуществления пересадки с одной</w:t>
        <w:t xml:space="preserve"> </w:t>
        <w:t xml:space="preserve">линии на другую юн с одного вида транспорта на другой.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w:t>
      </w:r>
      <w:r>
        <w:rPr>
          <w:rStyle w:val="style27"/>
          <w:rFonts w:ascii="Times New Roman" w:hAnsi="Times New Roman" w:eastAsia="Times New Roman" w:cs="Times New Roman"/>
          <w:sz w:val="28"/>
          <w:szCs w:val="28"/>
        </w:rPr>
        <w:t xml:space="preserve">нтирами, установленными с одной стороны пешеходного пути на высоте 0,3 - 0,4 м от земли с интервалом в 2 - 3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0" w:name="sub_121246"/>
      <w:bookmarkEnd w:id="1420"/>
      <w:r>
        <w:rPr>
          <w:rFonts w:ascii="Times New Roman" w:hAnsi="Times New Roman" w:eastAsia="Times New Roman" w:cs="Times New Roman"/>
          <w:sz w:val="28"/>
          <w:szCs w:val="28"/>
        </w:rPr>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1" w:name="sub_121245"/>
      <w:bookmarkEnd w:id="1421"/>
      <w:r>
        <w:rPr>
          <w:rFonts w:ascii="Times New Roman" w:hAnsi="Times New Roman" w:eastAsia="Times New Roman" w:cs="Times New Roman"/>
          <w:sz w:val="28"/>
          <w:szCs w:val="28"/>
        </w:rPr>
        <w:t xml:space="preserve">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12.4.7. Предупреждающую информацию для инвалидов с нарушением зрения о приближении их к</w:t>
        <w:t xml:space="preserve"> </w:t>
        <w:t xml:space="preserve">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2" w:name="sub_121248"/>
      <w:bookmarkEnd w:id="1422"/>
      <w:r>
        <w:rPr>
          <w:rFonts w:ascii="Times New Roman" w:hAnsi="Times New Roman" w:eastAsia="Times New Roman" w:cs="Times New Roman"/>
          <w:sz w:val="28"/>
          <w:szCs w:val="28"/>
        </w:rPr>
        <w:t xml:space="preserve">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3" w:name="sub_121247"/>
      <w:bookmarkEnd w:id="1423"/>
      <w:r>
        <w:rPr>
          <w:rFonts w:ascii="Times New Roman" w:hAnsi="Times New Roman" w:eastAsia="Times New Roman" w:cs="Times New Roman"/>
          <w:sz w:val="28"/>
          <w:szCs w:val="28"/>
        </w:rPr>
        <w:t xml:space="preserve">Подземные пешеходные переходы через магистрали следует оборудовать пандусом и поручнями.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Устройство пандуса в подземном переходе должно соответствовать требованиям</w:t>
        <w:t xml:space="preserve"> </w:t>
      </w:r>
      <w:hyperlink r:id="rId567">
        <w:r>
          <w:rPr>
            <w:rStyle w:val="style27"/>
            <w:rFonts w:ascii="Times New Roman" w:hAnsi="Times New Roman" w:eastAsia="Times New Roman" w:cs="Times New Roman"/>
            <w:b/>
            <w:sz w:val="28"/>
            <w:szCs w:val="28"/>
          </w:rPr>
          <w:t xml:space="preserve">СП 59.13330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12.4.9. 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4" w:name="sub_121249"/>
      <w:bookmarkEnd w:id="1424"/>
      <w:r>
        <w:rPr>
          <w:rFonts w:ascii="Times New Roman" w:hAnsi="Times New Roman" w:eastAsia="Times New Roman" w:cs="Times New Roman"/>
          <w:sz w:val="28"/>
          <w:szCs w:val="28"/>
        </w:rPr>
        <w:t xml:space="preserve">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w:t>
      </w:r>
      <w:r>
        <w:rPr>
          <w:rStyle w:val="style27"/>
          <w:rFonts w:ascii="Times New Roman" w:hAnsi="Times New Roman" w:eastAsia="Times New Roman" w:cs="Times New Roman"/>
          <w:sz w:val="28"/>
          <w:szCs w:val="28"/>
        </w:rPr>
        <w:t xml:space="preserve">бованиями</w:t>
        <w:t xml:space="preserve"> </w:t>
      </w:r>
      <w:hyperlink r:id="rId568">
        <w:r>
          <w:rPr>
            <w:rStyle w:val="style27"/>
            <w:rFonts w:ascii="Times New Roman" w:hAnsi="Times New Roman" w:eastAsia="Times New Roman" w:cs="Times New Roman"/>
            <w:b/>
            <w:sz w:val="28"/>
            <w:szCs w:val="28"/>
          </w:rPr>
          <w:t xml:space="preserve">ГОСТ Р 51684-2000</w:t>
        </w:r>
      </w:hyperlink>
      <w:r>
        <w:rPr>
          <w:rStyle w:val="style27"/>
          <w:rFonts w:ascii="Times New Roman" w:hAnsi="Times New Roman" w:eastAsia="Times New Roman" w:cs="Times New Roman"/>
          <w:sz w:val="28"/>
          <w:szCs w:val="28"/>
        </w:rPr>
        <w:t xml:space="preserve">. По обеим сторонам перехода через проезжую часть должны быть установлены бордюрные пандусы-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5" w:name="sub_12124111"/>
      <w:bookmarkEnd w:id="1425"/>
      <w:r>
        <w:rPr>
          <w:rFonts w:ascii="Times New Roman" w:hAnsi="Times New Roman" w:eastAsia="Times New Roman" w:cs="Times New Roman"/>
          <w:sz w:val="28"/>
          <w:szCs w:val="28"/>
        </w:rPr>
        <w:t xml:space="preserve">12.4.11. 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6" w:name="sub_1212410"/>
      <w:bookmarkEnd w:id="1426"/>
      <w:r>
        <w:rPr>
          <w:rFonts w:ascii="Times New Roman" w:hAnsi="Times New Roman" w:eastAsia="Times New Roman" w:cs="Times New Roman"/>
          <w:sz w:val="28"/>
          <w:szCs w:val="28"/>
        </w:rPr>
        <w:t xml:space="preserve">Ширина пешеходного пути через островок безопасности в местах перехода через проезжую часть должна быть не менее 3 м, длина - не менее 2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w:t>
      </w:r>
      <w:r>
        <w:rPr>
          <w:rStyle w:val="style27"/>
          <w:rFonts w:ascii="Times New Roman" w:hAnsi="Times New Roman" w:eastAsia="Times New Roman" w:cs="Times New Roman"/>
          <w:sz w:val="28"/>
          <w:szCs w:val="28"/>
        </w:rPr>
        <w:t xml:space="preserve">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w:t>
      </w:r>
      <w:r>
        <w:rPr>
          <w:rStyle w:val="style27"/>
          <w:rFonts w:ascii="Times New Roman" w:hAnsi="Times New Roman" w:eastAsia="Times New Roman" w:cs="Times New Roman"/>
          <w:sz w:val="28"/>
          <w:szCs w:val="28"/>
        </w:rPr>
        <w:t xml:space="preserve">х-колясках, не должен превышать 5%, поперечный - 2%.</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27" w:name="sub_1212412"/>
      <w:bookmarkEnd w:id="1427"/>
      <w:r>
        <w:rPr>
          <w:rStyle w:val="style69"/>
          <w:rFonts w:ascii="Times New Roman" w:hAnsi="Times New Roman" w:eastAsia="Times New Roman" w:cs="Times New Roman"/>
          <w:bCs/>
          <w:sz w:val="28"/>
          <w:szCs w:val="28"/>
        </w:rPr>
        <w:t xml:space="preserve">Примечание</w:t>
      </w:r>
      <w:r>
        <w:rPr>
          <w:rStyle w:val="style27"/>
          <w:rFonts w:ascii="Times New Roman" w:hAnsi="Times New Roman" w:eastAsia="Times New Roman" w:cs="Times New Roman"/>
          <w:sz w:val="28"/>
          <w:szCs w:val="28"/>
        </w:rPr>
        <w:t xml:space="preserve"> </w:t>
        <w:t xml:space="preserve">- Все параметры ширины и высоты коммуникационных путей здесь и в других пунктах приводятся в чистоте (в свету).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w:t>
        <w:t xml:space="preserve"> </w:t>
        <w:t xml:space="preserve">и не должны выступать на проезжую часть. Перепад высот в местах съезда на проезжую часть не должен превышать 0,015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8" w:name="sub_1212414"/>
      <w:bookmarkEnd w:id="1428"/>
      <w:r>
        <w:rPr>
          <w:rFonts w:ascii="Times New Roman" w:hAnsi="Times New Roman" w:eastAsia="Times New Roman" w:cs="Times New Roman"/>
          <w:sz w:val="28"/>
          <w:szCs w:val="28"/>
        </w:rPr>
        <w:t xml:space="preserve">12.4.14. Высоту бордюров по краям пешеходных путей на территории рекомендуется принимать не менее 0,05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9" w:name="sub_1212413"/>
      <w:bookmarkEnd w:id="1429"/>
      <w:r>
        <w:rPr>
          <w:rFonts w:ascii="Times New Roman" w:hAnsi="Times New Roman" w:eastAsia="Times New Roman" w:cs="Times New Roman"/>
          <w:sz w:val="28"/>
          <w:szCs w:val="28"/>
        </w:rPr>
        <w:t xml:space="preserve">Перепад высот бордюров, бортовых</w:t>
        <w:t xml:space="preserve"> </w:t>
        <w:t xml:space="preserve">камней вдоль эксплуатируемых газонов и озелененных площадок, примыкающих к путям пешеходного движения, не должны превышать 0,025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0" w:name="sub_1212415"/>
      <w:bookmarkEnd w:id="1430"/>
      <w:r>
        <w:rPr>
          <w:rFonts w:ascii="Times New Roman" w:hAnsi="Times New Roman" w:eastAsia="Times New Roman" w:cs="Times New Roman"/>
          <w:sz w:val="28"/>
          <w:szCs w:val="28"/>
        </w:rPr>
        <w:t xml:space="preserve">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1" w:name="sub_1212416"/>
      <w:bookmarkEnd w:id="1431"/>
      <w:r>
        <w:rPr>
          <w:rFonts w:ascii="Times New Roman" w:hAnsi="Times New Roman" w:eastAsia="Times New Roman" w:cs="Times New Roman"/>
          <w:sz w:val="28"/>
          <w:szCs w:val="28"/>
        </w:rPr>
        <w:t xml:space="preserve">Поперечный уклон ступеней должен быть не более 2 процентов. Поверхность ступеней должна иметь антискользящее покрытие и быть шероховатой,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следует применять на путях движения лиц, относящихся с малоподвижным группам населения, ступени с открытыми подступенками.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Краевые (фризовые) ступени лестничных маршей</w:t>
        <w:t xml:space="preserve"> </w:t>
        <w:t xml:space="preserve">должны быть выделены цветом или фактурой.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Перед открытой лестницей за 0,8 - 0,9 м следует предусматривать предупредительные тактильные полосы шириной 03 - 0,5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Лестницы должны дублироваться пандусами или подъемными устройствами.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Наружные лестницы и пандусы должны быть оборудованы поручнями.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Длина марша пандуса не должна</w:t>
        <w:t xml:space="preserve"> </w:t>
        <w:t xml:space="preserve">превышать 9,0 м, а уклон не круче 1:20.</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12.4.17. Объекты, лицевой край поверхности</w:t>
        <w:t xml:space="preserve"> </w:t>
        <w:t xml:space="preserve">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2" w:name="sub_1212417"/>
      <w:bookmarkEnd w:id="1432"/>
      <w:r>
        <w:rPr>
          <w:rFonts w:ascii="Times New Roman" w:hAnsi="Times New Roman" w:eastAsia="Times New Roman" w:cs="Times New Roman"/>
          <w:sz w:val="28"/>
          <w:szCs w:val="28"/>
        </w:rPr>
        <w:t xml:space="preserve">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и оборудование (почтовые ящики, укрытия таксофонов, информационные щиты и прочее), размещаемые на</w:t>
        <w:t xml:space="preserve"> </w:t>
        <w:t xml:space="preserve">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w:t>
        <w:t xml:space="preserve"> </w:t>
        <w:t xml:space="preserve">- 0,8 м. Формы и края подвесного оборудования должны быть скруглены.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33" w:name="sub_12124181"/>
      <w:bookmarkStart w:id="1434" w:name="sub_1212418"/>
      <w:bookmarkEnd w:id="1433"/>
      <w:bookmarkEnd w:id="1434"/>
    </w:p>
    <w:tbl>
      <w:tblPr>
        <w:tblW w:w="9728" w:type="dxa"/>
        <w:tblInd w:w="-216" w:type="dxa"/>
        <w:tblLayout w:type="fixed"/>
      </w:tblPr>
      <w:tblGrid>
        <w:gridCol w:w="3428"/>
        <w:gridCol w:w="6300"/>
      </w:tblGrid>
      <w:tr>
        <w:trPr/>
        <w:tc>
          <w:tcPr>
            <w:tcW w:w="3428"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до 100 включительно -</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101 до 200 -</w:t>
            </w:r>
          </w:p>
          <w:p>
            <w:pPr>
              <w:pStyle w:val="style48"/>
              <w:rPr>
                <w:rFonts w:ascii="Times New Roman" w:hAnsi="Times New Roman" w:eastAsia="Times New Roman" w:cs="Times New Roman"/>
              </w:rPr>
            </w:pPr>
            <w:r>
              <w:rPr>
                <w:rFonts w:ascii="Times New Roman" w:hAnsi="Times New Roman" w:eastAsia="Times New Roman" w:cs="Times New Roman"/>
              </w:rPr>
              <w:t xml:space="preserve">от 201 до 1000 -</w:t>
            </w:r>
          </w:p>
          <w:p>
            <w:pPr>
              <w:pStyle w:val="style48"/>
              <w:rPr>
                <w:rFonts w:ascii="Times New Roman" w:hAnsi="Times New Roman" w:eastAsia="Times New Roman" w:cs="Times New Roman"/>
              </w:rPr>
            </w:pPr>
            <w:r>
              <w:rPr>
                <w:rFonts w:ascii="Times New Roman" w:hAnsi="Times New Roman" w:eastAsia="Times New Roman" w:cs="Times New Roman"/>
              </w:rPr>
              <w:t xml:space="preserve">1001 место и более -</w:t>
            </w:r>
          </w:p>
        </w:tc>
        <w:tc>
          <w:tcPr>
            <w:tcW w:w="6300" w:type="dxa"/>
            <w:tcBorders>
              <w:top w:val="none"/>
              <w:left w:val="none"/>
              <w:bottom w:val="none"/>
              <w:right w:val="none"/>
            </w:tcBorders>
            <w:tcMar>
              <w:left w:w="108" w:type="dxa"/>
              <w:top w:w="0" w:type="dxa"/>
              <w:right w:w="108" w:type="dxa"/>
              <w:bottom w:w="0" w:type="dxa"/>
            </w:tcMar>
          </w:tcPr>
          <w:p>
            <w:pPr>
              <w:pStyle w:val="style48"/>
              <w:rPr>
                <w:rFonts w:ascii="Times New Roman" w:hAnsi="Times New Roman" w:eastAsia="Times New Roman" w:cs="Times New Roman"/>
              </w:rPr>
            </w:pPr>
            <w:r>
              <w:rPr>
                <w:rFonts w:ascii="Times New Roman" w:hAnsi="Times New Roman" w:eastAsia="Times New Roman" w:cs="Times New Roman"/>
              </w:rPr>
              <w:t xml:space="preserve">5%, но не менее одного места;</w:t>
            </w:r>
          </w:p>
          <w:p>
            <w:pPr>
              <w:pStyle w:val="style48"/>
              <w:rPr>
                <w:rFonts w:ascii="Times New Roman" w:hAnsi="Times New Roman" w:eastAsia="Times New Roman" w:cs="Times New Roman"/>
              </w:rPr>
            </w:pPr>
            <w:r>
              <w:rPr>
                <w:rFonts w:ascii="Times New Roman" w:hAnsi="Times New Roman" w:eastAsia="Times New Roman" w:cs="Times New Roman"/>
              </w:rPr>
              <w:t xml:space="preserve">5 мест и дополнительно 3%;</w:t>
            </w:r>
          </w:p>
          <w:p>
            <w:pPr>
              <w:pStyle w:val="style48"/>
              <w:rPr>
                <w:rFonts w:ascii="Times New Roman" w:hAnsi="Times New Roman" w:eastAsia="Times New Roman" w:cs="Times New Roman"/>
              </w:rPr>
            </w:pPr>
            <w:r>
              <w:rPr>
                <w:rFonts w:ascii="Times New Roman" w:hAnsi="Times New Roman" w:eastAsia="Times New Roman" w:cs="Times New Roman"/>
              </w:rPr>
              <w:t xml:space="preserve">8 мест и</w:t>
              <w:t xml:space="preserve"> </w:t>
              <w:t xml:space="preserve">дополнительно 2%;</w:t>
            </w:r>
          </w:p>
          <w:p>
            <w:pPr>
              <w:pStyle w:val="style48"/>
              <w:rPr>
                <w:rFonts w:ascii="Times New Roman" w:hAnsi="Times New Roman" w:eastAsia="Times New Roman" w:cs="Times New Roman"/>
              </w:rPr>
            </w:pPr>
            <w:r>
              <w:rPr>
                <w:rFonts w:ascii="Times New Roman" w:hAnsi="Times New Roman" w:eastAsia="Times New Roman" w:cs="Times New Roman"/>
              </w:rPr>
              <w:t xml:space="preserve">24 места плюс не менее 1% на каждые 100 мест свыше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12.4.19. Выделяемые места должны обозначаться знаками, принятыми</w:t>
        <w:t xml:space="preserve"> </w:t>
      </w:r>
      <w:hyperlink r:id="rId569">
        <w:r>
          <w:rPr>
            <w:rStyle w:val="style27"/>
            <w:rFonts w:ascii="Times New Roman" w:hAnsi="Times New Roman" w:eastAsia="Times New Roman" w:cs="Times New Roman"/>
            <w:b/>
            <w:sz w:val="28"/>
            <w:szCs w:val="28"/>
          </w:rPr>
          <w:t xml:space="preserve">ГОСТ Р 52289-2004</w:t>
        </w:r>
      </w:hyperlink>
      <w:r>
        <w:rPr>
          <w:rStyle w:val="style27"/>
          <w:rFonts w:ascii="Times New Roman" w:hAnsi="Times New Roman" w:eastAsia="Times New Roman" w:cs="Times New Roman"/>
          <w:sz w:val="28"/>
          <w:szCs w:val="28"/>
        </w:rPr>
        <w:t xml:space="preserve"> </w:t>
        <w:t xml:space="preserve">и</w:t>
        <w:t xml:space="preserve"> </w:t>
      </w:r>
      <w:hyperlink r:id="rId570">
        <w:r>
          <w:rPr>
            <w:rStyle w:val="style27"/>
            <w:rFonts w:ascii="Times New Roman" w:hAnsi="Times New Roman" w:eastAsia="Times New Roman" w:cs="Times New Roman"/>
            <w:b/>
            <w:sz w:val="28"/>
            <w:szCs w:val="28"/>
          </w:rPr>
          <w:t xml:space="preserve">Правил дорожного движения</w:t>
        </w:r>
      </w:hyperlink>
      <w:r>
        <w:rPr>
          <w:rStyle w:val="style27"/>
          <w:rFonts w:ascii="Times New Roman" w:hAnsi="Times New Roman" w:eastAsia="Times New Roman" w:cs="Times New Roman"/>
          <w:sz w:val="28"/>
          <w:szCs w:val="28"/>
        </w:rPr>
        <w:t xml:space="preserve"> </w:t>
        <w:t xml:space="preserve">на поверхности покрытия стоянки и продублированы знаком на вертикальной поверхности (стене, столбе, стойке и т.п.) в соответствии с</w:t>
        <w:t xml:space="preserve"> </w:t>
      </w:r>
      <w:hyperlink r:id="rId571">
        <w:r>
          <w:rPr>
            <w:rStyle w:val="style27"/>
            <w:rFonts w:ascii="Times New Roman" w:hAnsi="Times New Roman" w:eastAsia="Times New Roman" w:cs="Times New Roman"/>
            <w:b/>
            <w:sz w:val="28"/>
            <w:szCs w:val="28"/>
          </w:rPr>
          <w:t xml:space="preserve">ГОСТ 12.4.026-76</w:t>
        </w:r>
      </w:hyperlink>
      <w:r>
        <w:rPr>
          <w:rStyle w:val="style27"/>
          <w:rFonts w:ascii="Times New Roman" w:hAnsi="Times New Roman" w:eastAsia="Times New Roman" w:cs="Times New Roman"/>
          <w:sz w:val="28"/>
          <w:szCs w:val="28"/>
        </w:rPr>
        <w:t xml:space="preserve">. расположенным на высоте не менее 1,5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35" w:name="sub_1212420"/>
      <w:bookmarkEnd w:id="1435"/>
      <w:r>
        <w:rPr>
          <w:rStyle w:val="style27"/>
          <w:rFonts w:ascii="Times New Roman" w:hAnsi="Times New Roman" w:eastAsia="Times New Roman" w:cs="Times New Roman"/>
          <w:sz w:val="28"/>
          <w:szCs w:val="28"/>
        </w:rPr>
        <w:t xml:space="preserve">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w:t>
        <w:t xml:space="preserve"> </w:t>
      </w:r>
      <w:r>
        <w:rPr>
          <w:rStyle w:val="style27"/>
          <w:rFonts w:ascii="Times New Roman" w:hAnsi="Times New Roman" w:eastAsia="Times New Roman" w:cs="Times New Roman"/>
          <w:sz w:val="28"/>
          <w:szCs w:val="28"/>
        </w:rPr>
        <w:t xml:space="preserve">жилое здание - не далее 100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6" w:name="sub_1212419"/>
      <w:bookmarkEnd w:id="1436"/>
      <w:r>
        <w:rPr>
          <w:rFonts w:ascii="Times New Roman" w:hAnsi="Times New Roman" w:eastAsia="Times New Roman" w:cs="Times New Roman"/>
          <w:sz w:val="28"/>
          <w:szCs w:val="28"/>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12.4.21. Площадки</w:t>
        <w:t xml:space="preserve"> </w:t>
        <w:t xml:space="preserve">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7" w:name="sub_1212422"/>
      <w:bookmarkEnd w:id="1437"/>
      <w:r>
        <w:rPr>
          <w:rFonts w:ascii="Times New Roman" w:hAnsi="Times New Roman" w:eastAsia="Times New Roman" w:cs="Times New Roman"/>
          <w:sz w:val="28"/>
          <w:szCs w:val="28"/>
        </w:rPr>
        <w:t xml:space="preserve">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8" w:name="sub_1212421"/>
      <w:bookmarkEnd w:id="1438"/>
      <w:r>
        <w:rPr>
          <w:rFonts w:ascii="Times New Roman" w:hAnsi="Times New Roman" w:eastAsia="Times New Roman" w:cs="Times New Roman"/>
          <w:sz w:val="28"/>
          <w:szCs w:val="28"/>
        </w:rPr>
        <w:t xml:space="preserve">12.4.23. Для озеленения участков объектов, посещаемых</w:t>
        <w:t xml:space="preserve"> </w:t>
        <w:t xml:space="preserve">инвалидами и маломобильными группами населения, следует применять нетравмирующие древесно-кустарниковые породы.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9" w:name="sub_12124221"/>
      <w:bookmarkEnd w:id="1439"/>
      <w:r>
        <w:rPr>
          <w:rFonts w:ascii="Times New Roman" w:hAnsi="Times New Roman" w:eastAsia="Times New Roman" w:cs="Times New Roman"/>
          <w:sz w:val="28"/>
          <w:szCs w:val="28"/>
        </w:rPr>
        <w:t xml:space="preserve">Следует предусматривать линейную посадку деревьев и кустарников для формирования кромок путей пешеходного движения.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13. Противопожарные требования: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40" w:name="sub_12131"/>
      <w:bookmarkStart w:id="1441" w:name="sub_1213"/>
      <w:bookmarkEnd w:id="1440"/>
      <w:bookmarkEnd w:id="1441"/>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13.1. Общие положения:</w:t>
      </w:r>
    </w:p>
    <w:p>
      <w:pPr>
        <w:pStyle w:val="style35"/>
        <w:spacing w:before="0" w:after="0"/>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13.1.2. Размещение</w:t>
        <w:t xml:space="preserve"> </w:t>
      </w:r>
      <w:r>
        <w:rPr>
          <w:rStyle w:val="style27"/>
          <w:rFonts w:ascii="Times New Roman" w:hAnsi="Times New Roman" w:eastAsia="Times New Roman" w:cs="Times New Roman"/>
          <w:sz w:val="28"/>
          <w:szCs w:val="28"/>
        </w:rPr>
        <w:t xml:space="preserve">взрывопожароопасных объектов на территориях поселений и городских округов должно осуществляться в соответствии с требованиями</w:t>
        <w:t xml:space="preserve"> </w:t>
      </w:r>
      <w:hyperlink r:id="rId572">
        <w:r>
          <w:rPr>
            <w:rStyle w:val="style27"/>
            <w:rFonts w:ascii="Times New Roman" w:hAnsi="Times New Roman" w:eastAsia="Times New Roman" w:cs="Times New Roman"/>
            <w:b/>
            <w:sz w:val="28"/>
            <w:szCs w:val="28"/>
          </w:rPr>
          <w:t xml:space="preserve">Федерального закона</w:t>
        </w:r>
      </w:hyperlink>
      <w:r>
        <w:rPr>
          <w:rStyle w:val="style27"/>
          <w:rFonts w:ascii="Times New Roman" w:hAnsi="Times New Roman" w:eastAsia="Times New Roman" w:cs="Times New Roman"/>
          <w:sz w:val="28"/>
          <w:szCs w:val="28"/>
        </w:rPr>
        <w:t xml:space="preserve"> </w:t>
        <w:t xml:space="preserve">"Технический регламент о требованиях п</w:t>
      </w:r>
      <w:r>
        <w:rPr>
          <w:rStyle w:val="style27"/>
          <w:rFonts w:ascii="Times New Roman" w:hAnsi="Times New Roman" w:eastAsia="Times New Roman" w:cs="Times New Roman"/>
          <w:sz w:val="28"/>
          <w:szCs w:val="28"/>
        </w:rPr>
        <w:t xml:space="preserve">ожарной безопасности".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2" w:name="sub_121312"/>
      <w:bookmarkEnd w:id="1442"/>
      <w:r>
        <w:rPr>
          <w:rFonts w:ascii="Times New Roman" w:hAnsi="Times New Roman" w:eastAsia="Times New Roman" w:cs="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w:t>
        <w:t xml:space="preserve"> </w:t>
      </w:r>
      <w:r>
        <w:rPr>
          <w:rStyle w:val="style27"/>
          <w:rFonts w:ascii="Times New Roman" w:hAnsi="Times New Roman" w:eastAsia="Times New Roman" w:cs="Times New Roman"/>
          <w:sz w:val="28"/>
          <w:szCs w:val="28"/>
        </w:rPr>
        <w:t xml:space="preserve">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w:t>
      </w:r>
      <w:r>
        <w:rPr>
          <w:rStyle w:val="style27"/>
          <w:rFonts w:ascii="Times New Roman" w:hAnsi="Times New Roman" w:eastAsia="Times New Roman" w:cs="Times New Roman"/>
          <w:sz w:val="28"/>
          <w:szCs w:val="28"/>
        </w:rPr>
        <w:t xml:space="preserve">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w:t>
      </w:r>
      <w:r>
        <w:rPr>
          <w:rStyle w:val="style27"/>
          <w:rFonts w:ascii="Times New Roman" w:hAnsi="Times New Roman" w:eastAsia="Times New Roman" w:cs="Times New Roman"/>
          <w:sz w:val="28"/>
          <w:szCs w:val="28"/>
        </w:rPr>
        <w:t xml:space="preserve">ми, принятыми в соответствии с</w:t>
        <w:t xml:space="preserve"> </w:t>
      </w:r>
      <w:hyperlink r:id="rId573">
        <w:r>
          <w:rPr>
            <w:rStyle w:val="style27"/>
            <w:rFonts w:ascii="Times New Roman" w:hAnsi="Times New Roman" w:eastAsia="Times New Roman" w:cs="Times New Roman"/>
            <w:b/>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от 27 декабря 2002 года N 184-ФЗ "О техническом регулировании", не установлены большие расстояния от указанных сооружений. Допускаетс</w:t>
      </w:r>
      <w:r>
        <w:rPr>
          <w:rStyle w:val="style27"/>
          <w:rFonts w:ascii="Times New Roman" w:hAnsi="Times New Roman" w:eastAsia="Times New Roman" w:cs="Times New Roman"/>
          <w:sz w:val="28"/>
          <w:szCs w:val="28"/>
        </w:rPr>
        <w:t xml:space="preserve">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43" w:name="sub_121315"/>
      <w:bookmarkEnd w:id="1443"/>
      <w:r>
        <w:rPr>
          <w:rStyle w:val="style27"/>
          <w:rFonts w:ascii="Times New Roman" w:hAnsi="Times New Roman" w:eastAsia="Times New Roman" w:cs="Times New Roman"/>
          <w:sz w:val="28"/>
          <w:szCs w:val="28"/>
        </w:rPr>
        <w:t xml:space="preserve">13.1.5. Сооружения склад</w:t>
      </w:r>
      <w:r>
        <w:rPr>
          <w:rStyle w:val="style27"/>
          <w:rFonts w:ascii="Times New Roman" w:hAnsi="Times New Roman" w:eastAsia="Times New Roman" w:cs="Times New Roman"/>
          <w:sz w:val="28"/>
          <w:szCs w:val="28"/>
        </w:rPr>
        <w:t xml:space="preserve">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w:t>
      </w:r>
      <w:r>
        <w:rPr>
          <w:rStyle w:val="style27"/>
          <w:rFonts w:ascii="Times New Roman" w:hAnsi="Times New Roman" w:eastAsia="Times New Roman" w:cs="Times New Roman"/>
          <w:sz w:val="28"/>
          <w:szCs w:val="28"/>
        </w:rPr>
        <w:t xml:space="preserve">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w:t>
      </w:r>
      <w:r>
        <w:rPr>
          <w:rStyle w:val="style27"/>
          <w:rFonts w:ascii="Times New Roman" w:hAnsi="Times New Roman" w:eastAsia="Times New Roman" w:cs="Times New Roman"/>
          <w:sz w:val="28"/>
          <w:szCs w:val="28"/>
        </w:rPr>
        <w:t xml:space="preserve">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w:t>
      </w:r>
      <w:r>
        <w:rPr>
          <w:rStyle w:val="style27"/>
          <w:rFonts w:ascii="Times New Roman" w:hAnsi="Times New Roman" w:eastAsia="Times New Roman" w:cs="Times New Roman"/>
          <w:sz w:val="28"/>
          <w:szCs w:val="28"/>
        </w:rPr>
        <w:t xml:space="preserve"> </w:t>
        <w:t xml:space="preserve">дорог общей сети.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44" w:name="sub_121314"/>
      <w:bookmarkEnd w:id="1444"/>
      <w:r>
        <w:rPr>
          <w:rStyle w:val="style27"/>
          <w:rFonts w:ascii="Times New Roman" w:hAnsi="Times New Roman" w:eastAsia="Times New Roman" w:cs="Times New Roman"/>
          <w:sz w:val="28"/>
          <w:szCs w:val="28"/>
        </w:rPr>
        <w:t xml:space="preserve">13.1.6. Исключен с 24 августа 2018 г. -</w:t>
        <w:t xml:space="preserve"> </w:t>
      </w:r>
      <w:hyperlink r:id="rId574">
        <w:r>
          <w:rPr>
            <w:rStyle w:val="style27"/>
            <w:rFonts w:ascii="Times New Roman" w:hAnsi="Times New Roman" w:eastAsia="Times New Roman" w:cs="Times New Roman"/>
            <w:b/>
            <w:sz w:val="28"/>
            <w:szCs w:val="28"/>
          </w:rPr>
          <w:t xml:space="preserve">Приказ</w:t>
        </w:r>
      </w:hyperlink>
      <w:r>
        <w:rPr>
          <w:rStyle w:val="style27"/>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23 августа 2018 г. N 303</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5" w:name="sub_1213151"/>
      <w:bookmarkEnd w:id="1445"/>
      <w:r>
        <w:rPr>
          <w:rFonts w:ascii="Times New Roman" w:hAnsi="Times New Roman" w:eastAsia="Times New Roman" w:cs="Times New Roman"/>
          <w:sz w:val="28"/>
          <w:szCs w:val="28"/>
        </w:rPr>
        <w:t xml:space="preserve">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46" w:name="sub_1213161"/>
      <w:bookmarkStart w:id="1447" w:name="sub_121316"/>
      <w:bookmarkEnd w:id="1446"/>
      <w:bookmarkEnd w:id="1447"/>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13.2. Требования к противопожарным расстояниям между зданиями и сооружениями: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48" w:name="sub_121321"/>
      <w:bookmarkStart w:id="1449" w:name="sub_12132"/>
      <w:bookmarkEnd w:id="1448"/>
      <w:bookmarkEnd w:id="144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13.3. Требования к проездам пожарных машин к зданиям и сооружениям:</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1450" w:name="sub_12133"/>
      <w:bookmarkEnd w:id="1450"/>
      <w:r>
        <w:rPr>
          <w:rStyle w:val="style27"/>
          <w:rFonts w:ascii="Times New Roman" w:hAnsi="Times New Roman" w:eastAsia="Times New Roman" w:cs="Times New Roman"/>
          <w:sz w:val="28"/>
          <w:szCs w:val="28"/>
        </w:rPr>
        <w:t xml:space="preserve">13.3.1. При</w:t>
        <w:t xml:space="preserve"> </w:t>
      </w:r>
      <w:r>
        <w:rPr>
          <w:rStyle w:val="style27"/>
          <w:rFonts w:ascii="Times New Roman" w:hAnsi="Times New Roman" w:eastAsia="Times New Roman" w:cs="Times New Roman"/>
          <w:sz w:val="28"/>
          <w:szCs w:val="28"/>
        </w:rPr>
        <w:t xml:space="preserve">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 в соответствии с требованиями</w:t>
        <w:t xml:space="preserve"> </w:t>
      </w:r>
      <w:hyperlink r:id="rId575">
        <w:r>
          <w:rPr>
            <w:rStyle w:val="style27"/>
            <w:rFonts w:ascii="Times New Roman" w:hAnsi="Times New Roman" w:eastAsia="Times New Roman" w:cs="Times New Roman"/>
            <w:b/>
            <w:sz w:val="28"/>
            <w:szCs w:val="28"/>
          </w:rPr>
          <w:t xml:space="preserve">СП 4.13130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Подъезд пожарных автомобилей должен быть обеспечен:</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51" w:name="sub_1213311"/>
      <w:bookmarkEnd w:id="1451"/>
      <w:r>
        <w:rPr>
          <w:rStyle w:val="style27"/>
          <w:rFonts w:ascii="Times New Roman" w:hAnsi="Times New Roman" w:eastAsia="Times New Roman" w:cs="Times New Roman"/>
          <w:sz w:val="28"/>
          <w:szCs w:val="28"/>
        </w:rPr>
        <w:t xml:space="preserve">с двух продольных сторон - к зданиям и сооружениям класса функциональной пожарной опасности</w:t>
        <w:t xml:space="preserve"> </w:t>
      </w:r>
      <w:hyperlink r:id="rId576">
        <w:r>
          <w:rPr>
            <w:rStyle w:val="style27"/>
            <w:rFonts w:ascii="Times New Roman" w:hAnsi="Times New Roman" w:eastAsia="Times New Roman" w:cs="Times New Roman"/>
            <w:b/>
            <w:sz w:val="28"/>
            <w:szCs w:val="28"/>
          </w:rPr>
          <w:t xml:space="preserve">Ф1.3</w:t>
        </w:r>
      </w:hyperlink>
      <w:r>
        <w:rPr>
          <w:rStyle w:val="style27"/>
          <w:rFonts w:ascii="Times New Roman" w:hAnsi="Times New Roman" w:eastAsia="Times New Roman" w:cs="Times New Roman"/>
          <w:sz w:val="28"/>
          <w:szCs w:val="28"/>
        </w:rPr>
        <w:t xml:space="preserve"> </w:t>
        <w:t xml:space="preserve">(многоквартирные жилые дома) высотой 28 и более метров, классов функциональной пожарной опасности</w:t>
        <w:t xml:space="preserve"> </w:t>
      </w:r>
      <w:hyperlink r:id="rId577">
        <w:r>
          <w:rPr>
            <w:rStyle w:val="style27"/>
            <w:rFonts w:ascii="Times New Roman" w:hAnsi="Times New Roman" w:eastAsia="Times New Roman" w:cs="Times New Roman"/>
            <w:b/>
            <w:sz w:val="28"/>
            <w:szCs w:val="28"/>
          </w:rPr>
          <w:t xml:space="preserve">Ф1.2</w:t>
        </w:r>
      </w:hyperlink>
      <w:r>
        <w:rPr>
          <w:rStyle w:val="style27"/>
          <w:rFonts w:ascii="Times New Roman" w:hAnsi="Times New Roman" w:eastAsia="Times New Roman" w:cs="Times New Roman"/>
          <w:sz w:val="28"/>
          <w:szCs w:val="28"/>
        </w:rPr>
        <w:t xml:space="preserve"> </w:t>
        <w:t xml:space="preserve">(гостиницы, общежития, спальные корпуса</w:t>
      </w:r>
      <w:r>
        <w:rPr>
          <w:rStyle w:val="style27"/>
          <w:rFonts w:ascii="Times New Roman" w:hAnsi="Times New Roman" w:eastAsia="Times New Roman" w:cs="Times New Roman"/>
          <w:sz w:val="28"/>
          <w:szCs w:val="28"/>
        </w:rPr>
        <w:t xml:space="preserve"> </w:t>
        <w:t xml:space="preserve">санаториев и домов отдыха общего типа, кемпингов, мотелей, пансионатов),</w:t>
        <w:t xml:space="preserve"> </w:t>
      </w:r>
      <w:hyperlink r:id="rId578">
        <w:r>
          <w:rPr>
            <w:rStyle w:val="style27"/>
            <w:rFonts w:ascii="Times New Roman" w:hAnsi="Times New Roman" w:eastAsia="Times New Roman" w:cs="Times New Roman"/>
            <w:b/>
            <w:sz w:val="28"/>
            <w:szCs w:val="28"/>
          </w:rPr>
          <w:t xml:space="preserve">Ф2.1</w:t>
        </w:r>
      </w:hyperlink>
      <w:r>
        <w:rPr>
          <w:rStyle w:val="style27"/>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t xml:space="preserve"> </w:t>
      </w:r>
      <w:hyperlink r:id="rId579">
        <w:r>
          <w:rPr>
            <w:rStyle w:val="style27"/>
            <w:rFonts w:ascii="Times New Roman" w:hAnsi="Times New Roman" w:eastAsia="Times New Roman" w:cs="Times New Roman"/>
            <w:b/>
            <w:sz w:val="28"/>
            <w:szCs w:val="28"/>
          </w:rPr>
          <w:t xml:space="preserve">Ф2.2</w:t>
        </w:r>
      </w:hyperlink>
      <w:r>
        <w:rPr>
          <w:rStyle w:val="style27"/>
          <w:rFonts w:ascii="Times New Roman" w:hAnsi="Times New Roman" w:eastAsia="Times New Roman" w:cs="Times New Roman"/>
          <w:sz w:val="28"/>
          <w:szCs w:val="28"/>
        </w:rPr>
        <w:t xml:space="preserve"> </w:t>
        <w:t xml:space="preserve">(музеи, выставки, танцевальные залы и другие подобные учреждения в закрытых помещениях),</w:t>
        <w:t xml:space="preserve"> </w:t>
      </w:r>
      <w:hyperlink r:id="rId580">
        <w:r>
          <w:rPr>
            <w:rStyle w:val="style27"/>
            <w:rFonts w:ascii="Times New Roman" w:hAnsi="Times New Roman" w:eastAsia="Times New Roman" w:cs="Times New Roman"/>
            <w:b/>
            <w:sz w:val="28"/>
            <w:szCs w:val="28"/>
          </w:rPr>
          <w:t xml:space="preserve">Ф3</w:t>
        </w:r>
      </w:hyperlink>
      <w:r>
        <w:rPr>
          <w:rStyle w:val="style27"/>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81">
        <w:r>
          <w:rPr>
            <w:rStyle w:val="style27"/>
            <w:rFonts w:ascii="Times New Roman" w:hAnsi="Times New Roman" w:eastAsia="Times New Roman" w:cs="Times New Roman"/>
            <w:b/>
            <w:sz w:val="28"/>
            <w:szCs w:val="28"/>
          </w:rPr>
          <w:t xml:space="preserve">Ф4.2</w:t>
        </w:r>
      </w:hyperlink>
      <w:r>
        <w:rPr>
          <w:rStyle w:val="style27"/>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дополнительного профессионального образования),</w:t>
        <w:t xml:space="preserve"> </w:t>
      </w:r>
      <w:hyperlink r:id="rId582">
        <w:r>
          <w:rPr>
            <w:rStyle w:val="style27"/>
            <w:rFonts w:ascii="Times New Roman" w:hAnsi="Times New Roman" w:eastAsia="Times New Roman" w:cs="Times New Roman"/>
            <w:b/>
            <w:sz w:val="28"/>
            <w:szCs w:val="28"/>
          </w:rPr>
          <w:t xml:space="preserve">Ф4.3</w:t>
        </w:r>
      </w:hyperlink>
      <w:r>
        <w:rPr>
          <w:rStyle w:val="style27"/>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t xml:space="preserve"> </w:t>
      </w:r>
      <w:hyperlink r:id="rId583">
        <w:r>
          <w:rPr>
            <w:rStyle w:val="style27"/>
            <w:rFonts w:ascii="Times New Roman" w:hAnsi="Times New Roman" w:eastAsia="Times New Roman" w:cs="Times New Roman"/>
            <w:b/>
            <w:sz w:val="28"/>
            <w:szCs w:val="28"/>
          </w:rPr>
          <w:t xml:space="preserve">Ф</w:t>
        </w:r>
        <w:r>
          <w:rPr>
            <w:rStyle w:val="style27"/>
            <w:rFonts w:ascii="Times New Roman" w:hAnsi="Times New Roman" w:eastAsia="Times New Roman" w:cs="Times New Roman"/>
            <w:b/>
            <w:sz w:val="28"/>
            <w:szCs w:val="28"/>
          </w:rPr>
          <w:t xml:space="preserve">.4.4</w:t>
        </w:r>
      </w:hyperlink>
      <w:r>
        <w:rPr>
          <w:rStyle w:val="style27"/>
          <w:rFonts w:ascii="Times New Roman" w:hAnsi="Times New Roman" w:eastAsia="Times New Roman" w:cs="Times New Roman"/>
          <w:sz w:val="28"/>
          <w:szCs w:val="28"/>
        </w:rPr>
        <w:t xml:space="preserve"> </w:t>
        <w:t xml:space="preserve">(здания пожарных депо) высотой 18 и более метров;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со всех сторон - к зданиям и сооружениям классов функциональной пожарной опасности</w:t>
        <w:t xml:space="preserve"> </w:t>
      </w:r>
      <w:hyperlink r:id="rId584">
        <w:r>
          <w:rPr>
            <w:rStyle w:val="style27"/>
            <w:rFonts w:ascii="Times New Roman" w:hAnsi="Times New Roman" w:eastAsia="Times New Roman" w:cs="Times New Roman"/>
            <w:b/>
            <w:sz w:val="28"/>
            <w:szCs w:val="28"/>
          </w:rPr>
          <w:t xml:space="preserve">Ф1.1</w:t>
        </w:r>
      </w:hyperlink>
      <w:r>
        <w:rPr>
          <w:rStyle w:val="style27"/>
          <w:rFonts w:ascii="Times New Roman" w:hAnsi="Times New Roman" w:eastAsia="Times New Roman" w:cs="Times New Roman"/>
          <w:sz w:val="28"/>
          <w:szCs w:val="28"/>
        </w:rPr>
        <w:t xml:space="preserve"> </w:t>
        <w:t xml:space="preserve">(здания дошкольных образовательных ор</w:t>
      </w:r>
      <w:r>
        <w:rPr>
          <w:rStyle w:val="style27"/>
          <w:rFonts w:ascii="Times New Roman" w:hAnsi="Times New Roman" w:eastAsia="Times New Roman" w:cs="Times New Roman"/>
          <w:sz w:val="28"/>
          <w:szCs w:val="28"/>
        </w:rPr>
        <w:t xml:space="preserve">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w:t>
        <w:t xml:space="preserve"> </w:t>
      </w:r>
      <w:hyperlink r:id="rId585">
        <w:r>
          <w:rPr>
            <w:rStyle w:val="style27"/>
            <w:rFonts w:ascii="Times New Roman" w:hAnsi="Times New Roman" w:eastAsia="Times New Roman" w:cs="Times New Roman"/>
            <w:b/>
            <w:sz w:val="28"/>
            <w:szCs w:val="28"/>
          </w:rPr>
          <w:t xml:space="preserve">Ф4.1</w:t>
        </w:r>
      </w:hyperlink>
      <w:r>
        <w:rPr>
          <w:rStyle w:val="style27"/>
          <w:rFonts w:ascii="Times New Roman" w:hAnsi="Times New Roman" w:eastAsia="Times New Roman" w:cs="Times New Roman"/>
          <w:sz w:val="28"/>
          <w:szCs w:val="28"/>
        </w:rPr>
        <w:t xml:space="preserve"> </w:t>
        <w:t xml:space="preserve">(здания общеобразовательных организаций, организаций дополнительного образования детей, профессиональных образовательных организаций).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К зданиям и сооружениям производственных объектов по всей их длине должен быть обеспечен подъезд пожарных автомобилей: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2" w:name="sub_1213312"/>
      <w:bookmarkEnd w:id="1452"/>
      <w:r>
        <w:rPr>
          <w:rFonts w:ascii="Times New Roman" w:hAnsi="Times New Roman" w:eastAsia="Times New Roman" w:cs="Times New Roman"/>
          <w:sz w:val="28"/>
          <w:szCs w:val="28"/>
        </w:rPr>
        <w:t xml:space="preserve">с одной стороны - при ширине здания или сооружения не более 18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двух сторон - при ширине здания или сооружения более 18 метров, а также при устройстве замкнутых и полузамкнутых дворов.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Допускается предусматривать подъезд пожарных автомобилей</w:t>
        <w:t xml:space="preserve"> </w:t>
        <w:t xml:space="preserve">только с одной стороны к зданиям и сооружениям в случаях, если: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53" w:name="sub_1213313"/>
      <w:bookmarkEnd w:id="1453"/>
      <w:r>
        <w:rPr>
          <w:rStyle w:val="style27"/>
          <w:rFonts w:ascii="Times New Roman" w:hAnsi="Times New Roman" w:eastAsia="Times New Roman" w:cs="Times New Roman"/>
          <w:sz w:val="28"/>
          <w:szCs w:val="28"/>
        </w:rPr>
        <w:t xml:space="preserve">пожарный подъезд предусматривается к зданиям и сооружениям класса функциональной пожарной опасности</w:t>
        <w:t xml:space="preserve"> </w:t>
      </w:r>
      <w:hyperlink r:id="rId586">
        <w:r>
          <w:rPr>
            <w:rStyle w:val="style27"/>
            <w:rFonts w:ascii="Times New Roman" w:hAnsi="Times New Roman" w:eastAsia="Times New Roman" w:cs="Times New Roman"/>
            <w:b/>
            <w:sz w:val="28"/>
            <w:szCs w:val="28"/>
          </w:rPr>
          <w:t xml:space="preserve">Ф1.3</w:t>
        </w:r>
      </w:hyperlink>
      <w:r>
        <w:rPr>
          <w:rStyle w:val="style27"/>
          <w:rFonts w:ascii="Times New Roman" w:hAnsi="Times New Roman" w:eastAsia="Times New Roman" w:cs="Times New Roman"/>
          <w:sz w:val="28"/>
          <w:szCs w:val="28"/>
        </w:rPr>
        <w:t xml:space="preserve"> </w:t>
        <w:t xml:space="preserve">(многокварт</w:t>
      </w:r>
      <w:r>
        <w:rPr>
          <w:rStyle w:val="style27"/>
          <w:rFonts w:ascii="Times New Roman" w:hAnsi="Times New Roman" w:eastAsia="Times New Roman" w:cs="Times New Roman"/>
          <w:sz w:val="28"/>
          <w:szCs w:val="28"/>
        </w:rPr>
        <w:t xml:space="preserve">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w:t>
        <w:t xml:space="preserve"> </w:t>
      </w:r>
      <w:hyperlink r:id="rId587">
        <w:r>
          <w:rPr>
            <w:rStyle w:val="style27"/>
            <w:rFonts w:ascii="Times New Roman" w:hAnsi="Times New Roman" w:eastAsia="Times New Roman" w:cs="Times New Roman"/>
            <w:b/>
            <w:sz w:val="28"/>
            <w:szCs w:val="28"/>
          </w:rPr>
          <w:t xml:space="preserve">Ф1.2</w:t>
        </w:r>
      </w:hyperlink>
      <w:r>
        <w:rPr>
          <w:rStyle w:val="style27"/>
          <w:rFonts w:ascii="Times New Roman" w:hAnsi="Times New Roman" w:eastAsia="Times New Roman" w:cs="Times New Roman"/>
          <w:sz w:val="28"/>
          <w:szCs w:val="28"/>
        </w:rPr>
        <w:t xml:space="preserve"> </w:t>
        <w:t xml:space="preserve">(гос</w:t>
      </w:r>
      <w:r>
        <w:rPr>
          <w:rStyle w:val="style27"/>
          <w:rFonts w:ascii="Times New Roman" w:hAnsi="Times New Roman" w:eastAsia="Times New Roman" w:cs="Times New Roman"/>
          <w:sz w:val="28"/>
          <w:szCs w:val="28"/>
        </w:rPr>
        <w:t xml:space="preserve">тиницы, общежития, спальные корпуса санаториев и домов отдыха общего типа, кемпингов, мотелей, пансионатов),</w:t>
        <w:t xml:space="preserve"> </w:t>
      </w:r>
      <w:hyperlink r:id="rId588">
        <w:r>
          <w:rPr>
            <w:rStyle w:val="style27"/>
            <w:rFonts w:ascii="Times New Roman" w:hAnsi="Times New Roman" w:eastAsia="Times New Roman" w:cs="Times New Roman"/>
            <w:b/>
            <w:sz w:val="28"/>
            <w:szCs w:val="28"/>
          </w:rPr>
          <w:t xml:space="preserve">Ф2.1</w:t>
        </w:r>
      </w:hyperlink>
      <w:r>
        <w:rPr>
          <w:rStyle w:val="style27"/>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w:t>
      </w:r>
      <w:r>
        <w:rPr>
          <w:rStyle w:val="style27"/>
          <w:rFonts w:ascii="Times New Roman" w:hAnsi="Times New Roman" w:eastAsia="Times New Roman" w:cs="Times New Roman"/>
          <w:sz w:val="28"/>
          <w:szCs w:val="28"/>
        </w:rPr>
        <w:t xml:space="preserve">ружения с трибунами, библиотеки и другие учреждения с расчетным числом посадочных мест для посетителей в закрытых помещениях),</w:t>
        <w:t xml:space="preserve"> </w:t>
      </w:r>
      <w:hyperlink r:id="rId589">
        <w:r>
          <w:rPr>
            <w:rStyle w:val="style27"/>
            <w:rFonts w:ascii="Times New Roman" w:hAnsi="Times New Roman" w:eastAsia="Times New Roman" w:cs="Times New Roman"/>
            <w:b/>
            <w:sz w:val="28"/>
            <w:szCs w:val="28"/>
          </w:rPr>
          <w:t xml:space="preserve">Ф2.2</w:t>
        </w:r>
      </w:hyperlink>
      <w:r>
        <w:rPr>
          <w:rStyle w:val="style27"/>
          <w:rFonts w:ascii="Times New Roman" w:hAnsi="Times New Roman" w:eastAsia="Times New Roman" w:cs="Times New Roman"/>
          <w:sz w:val="28"/>
          <w:szCs w:val="28"/>
        </w:rPr>
        <w:t xml:space="preserve"> </w:t>
        <w:t xml:space="preserve">(музеи, выставки, танцевальные залы и другие под</w:t>
      </w:r>
      <w:r>
        <w:rPr>
          <w:rStyle w:val="style27"/>
          <w:rFonts w:ascii="Times New Roman" w:hAnsi="Times New Roman" w:eastAsia="Times New Roman" w:cs="Times New Roman"/>
          <w:sz w:val="28"/>
          <w:szCs w:val="28"/>
        </w:rPr>
        <w:t xml:space="preserve">обные учреждения в закрытых помещениях),</w:t>
        <w:t xml:space="preserve"> </w:t>
      </w:r>
      <w:hyperlink r:id="rId590">
        <w:r>
          <w:rPr>
            <w:rStyle w:val="style27"/>
            <w:rFonts w:ascii="Times New Roman" w:hAnsi="Times New Roman" w:eastAsia="Times New Roman" w:cs="Times New Roman"/>
            <w:b/>
            <w:sz w:val="28"/>
            <w:szCs w:val="28"/>
          </w:rPr>
          <w:t xml:space="preserve">Ф3</w:t>
        </w:r>
      </w:hyperlink>
      <w:r>
        <w:rPr>
          <w:rStyle w:val="style27"/>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91">
        <w:r>
          <w:rPr>
            <w:rStyle w:val="style27"/>
            <w:rFonts w:ascii="Times New Roman" w:hAnsi="Times New Roman" w:eastAsia="Times New Roman" w:cs="Times New Roman"/>
            <w:b/>
            <w:sz w:val="28"/>
            <w:szCs w:val="28"/>
          </w:rPr>
          <w:t xml:space="preserve">Ф4.2</w:t>
        </w:r>
      </w:hyperlink>
      <w:r>
        <w:rPr>
          <w:rStyle w:val="style27"/>
          <w:rFonts w:ascii="Times New Roman" w:hAnsi="Times New Roman" w:eastAsia="Times New Roman" w:cs="Times New Roman"/>
          <w:sz w:val="28"/>
          <w:szCs w:val="28"/>
        </w:rPr>
        <w:t xml:space="preserve"> </w:t>
        <w:t xml:space="preserve">(здания</w:t>
        <w:t xml:space="preserve"> </w:t>
      </w:r>
      <w:r>
        <w:rPr>
          <w:rStyle w:val="style27"/>
          <w:rFonts w:ascii="Times New Roman" w:hAnsi="Times New Roman" w:eastAsia="Times New Roman" w:cs="Times New Roman"/>
          <w:sz w:val="28"/>
          <w:szCs w:val="28"/>
        </w:rPr>
        <w:t xml:space="preserve">образовательных организаций высшего образования, организаций дополнительного профессионального образования),</w:t>
        <w:t xml:space="preserve"> </w:t>
      </w:r>
      <w:hyperlink r:id="rId592">
        <w:r>
          <w:rPr>
            <w:rStyle w:val="style27"/>
            <w:rFonts w:ascii="Times New Roman" w:hAnsi="Times New Roman" w:eastAsia="Times New Roman" w:cs="Times New Roman"/>
            <w:b/>
            <w:sz w:val="28"/>
            <w:szCs w:val="28"/>
          </w:rPr>
          <w:t xml:space="preserve">Ф4.3</w:t>
        </w:r>
      </w:hyperlink>
      <w:r>
        <w:rPr>
          <w:rStyle w:val="style27"/>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r>
        <w:rPr>
          <w:rStyle w:val="style27"/>
          <w:rFonts w:ascii="Times New Roman" w:hAnsi="Times New Roman" w:eastAsia="Times New Roman" w:cs="Times New Roman"/>
          <w:sz w:val="28"/>
          <w:szCs w:val="28"/>
        </w:rPr>
        <w:t xml:space="preserve"> </w:t>
      </w:r>
      <w:hyperlink r:id="rId593">
        <w:r>
          <w:rPr>
            <w:rStyle w:val="style27"/>
            <w:rFonts w:ascii="Times New Roman" w:hAnsi="Times New Roman" w:eastAsia="Times New Roman" w:cs="Times New Roman"/>
            <w:b/>
            <w:sz w:val="28"/>
            <w:szCs w:val="28"/>
          </w:rPr>
          <w:t xml:space="preserve">Ф.4.4</w:t>
        </w:r>
      </w:hyperlink>
      <w:r>
        <w:rPr>
          <w:rStyle w:val="style27"/>
          <w:rFonts w:ascii="Times New Roman" w:hAnsi="Times New Roman" w:eastAsia="Times New Roman" w:cs="Times New Roman"/>
          <w:sz w:val="28"/>
          <w:szCs w:val="28"/>
        </w:rPr>
        <w:t xml:space="preserve"> </w:t>
        <w:t xml:space="preserve">(здания пожарных депо) высотой менее 18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предусмотрена двусторонняя ориентация квартир или помещений здания;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4" w:name="sub_1213315"/>
      <w:bookmarkEnd w:id="1454"/>
      <w:r>
        <w:rPr>
          <w:rFonts w:ascii="Times New Roman" w:hAnsi="Times New Roman" w:eastAsia="Times New Roman" w:cs="Times New Roman"/>
          <w:sz w:val="28"/>
          <w:szCs w:val="28"/>
        </w:rPr>
        <w:t xml:space="preserve">5)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w:t>
        <w:t xml:space="preserve"> </w:t>
        <w:t xml:space="preserve">пожарной техники и устройством на этих площадках пожарных гидрантов.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5" w:name="sub_1213314"/>
      <w:bookmarkEnd w:id="1455"/>
      <w:r>
        <w:rPr>
          <w:rFonts w:ascii="Times New Roman" w:hAnsi="Times New Roman" w:eastAsia="Times New Roman" w:cs="Times New Roman"/>
          <w:sz w:val="28"/>
          <w:szCs w:val="28"/>
        </w:rPr>
        <w:t xml:space="preserve">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13.3.2. Ширина проездов для пожарной техники должна соответствовать требованиям</w:t>
        <w:t xml:space="preserve"> </w:t>
      </w:r>
      <w:hyperlink r:id="rId594">
        <w:r>
          <w:rPr>
            <w:rStyle w:val="style27"/>
            <w:rFonts w:ascii="Times New Roman" w:hAnsi="Times New Roman" w:eastAsia="Times New Roman" w:cs="Times New Roman"/>
            <w:b/>
            <w:sz w:val="28"/>
            <w:szCs w:val="28"/>
          </w:rPr>
          <w:t xml:space="preserve">СП 4.13130</w:t>
        </w:r>
      </w:hyperlink>
      <w:r>
        <w:rPr>
          <w:rStyle w:val="style27"/>
          <w:rFonts w:ascii="Times New Roman" w:hAnsi="Times New Roman" w:eastAsia="Times New Roman" w:cs="Times New Roman"/>
          <w:sz w:val="28"/>
          <w:szCs w:val="28"/>
        </w:rPr>
        <w:t xml:space="preserve">:</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Ширина проездов для пожарной техники в зависимости от</w:t>
        <w:t xml:space="preserve"> </w:t>
        <w:t xml:space="preserve">высоты зданий или сооружений должна составлять не менее: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6" w:name="sub_1213321"/>
      <w:bookmarkEnd w:id="1456"/>
      <w:r>
        <w:rPr>
          <w:rFonts w:ascii="Times New Roman" w:hAnsi="Times New Roman" w:eastAsia="Times New Roman" w:cs="Times New Roman"/>
          <w:sz w:val="28"/>
          <w:szCs w:val="28"/>
        </w:rPr>
        <w:t xml:space="preserve">3,5 метров - при высоте зданий или сооружения до 13,0 метров включительно;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 метра - при высоте здания от 13,0 метров до 46,0 метров включительно;</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метров - при высоте здания более 46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w:t>
        <w:t xml:space="preserve"> </w:t>
        <w:t xml:space="preserve">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7" w:name="sub_1213323"/>
      <w:bookmarkEnd w:id="1457"/>
      <w:r>
        <w:rPr>
          <w:rFonts w:ascii="Times New Roman" w:hAnsi="Times New Roman" w:eastAsia="Times New Roman" w:cs="Times New Roman"/>
          <w:sz w:val="28"/>
          <w:szCs w:val="28"/>
        </w:rPr>
        <w:t xml:space="preserve">3) Расстояние от внутреннего края проезда до стены здания или сооружения должно быть: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8" w:name="sub_1213322"/>
      <w:bookmarkEnd w:id="1458"/>
      <w:r>
        <w:rPr>
          <w:rFonts w:ascii="Times New Roman" w:hAnsi="Times New Roman" w:eastAsia="Times New Roman" w:cs="Times New Roman"/>
          <w:sz w:val="28"/>
          <w:szCs w:val="28"/>
        </w:rPr>
        <w:t xml:space="preserve">для зданий высотой</w:t>
        <w:t xml:space="preserve"> </w:t>
        <w:t xml:space="preserve">до 28 метров включительно - 5-8 метров; для зданий высотой более 28 метров - 8-10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Конструкция дорожной одежды проездов для пожарной техники должна быть рассчитана на нагрузку от пожарных автомобилей.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9" w:name="sub_1213325"/>
      <w:bookmarkEnd w:id="1459"/>
      <w:r>
        <w:rPr>
          <w:rFonts w:ascii="Times New Roman" w:hAnsi="Times New Roman" w:eastAsia="Times New Roman" w:cs="Times New Roman"/>
          <w:sz w:val="28"/>
          <w:szCs w:val="28"/>
        </w:rPr>
        <w:t xml:space="preserve">5) В замкнутых и полузамкнутых дворах необходимо предусматривать проезды для пожарных автомобилей.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0" w:name="sub_1213324"/>
      <w:bookmarkEnd w:id="1460"/>
      <w:r>
        <w:rPr>
          <w:rFonts w:ascii="Times New Roman" w:hAnsi="Times New Roman" w:eastAsia="Times New Roman" w:cs="Times New Roman"/>
          <w:sz w:val="28"/>
          <w:szCs w:val="28"/>
        </w:rPr>
        <w:t xml:space="preserve">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w:t>
        <w:t xml:space="preserve"> </w:t>
        <w:t xml:space="preserve">при застройке по периметру - не более чем через 180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1" w:name="sub_12133251"/>
      <w:bookmarkEnd w:id="1461"/>
      <w:r>
        <w:rPr>
          <w:rFonts w:ascii="Times New Roman" w:hAnsi="Times New Roman" w:eastAsia="Times New Roman" w:cs="Times New Roman"/>
          <w:sz w:val="28"/>
          <w:szCs w:val="28"/>
        </w:rPr>
        <w:t xml:space="preserve">В исторической застройке поселений допускается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сохранять существующие размеры сквозных проездов (арок).</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Тупиковые проезды должны заканчиваться площадками для разворота пожарной техники</w:t>
        <w:t xml:space="preserve"> </w:t>
        <w:t xml:space="preserve">размером не менее чем 15x15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2" w:name="sub_1213327"/>
      <w:bookmarkEnd w:id="1462"/>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3" w:name="sub_1213329"/>
      <w:bookmarkEnd w:id="1463"/>
      <w:r>
        <w:rPr>
          <w:rFonts w:ascii="Times New Roman" w:hAnsi="Times New Roman" w:eastAsia="Times New Roman" w:cs="Times New Roman"/>
          <w:sz w:val="28"/>
          <w:szCs w:val="28"/>
        </w:rPr>
        <w:t xml:space="preserve">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4" w:name="sub_1213328"/>
      <w:bookmarkEnd w:id="1464"/>
      <w:r>
        <w:rPr>
          <w:rFonts w:ascii="Times New Roman" w:hAnsi="Times New Roman" w:eastAsia="Times New Roman" w:cs="Times New Roman"/>
          <w:sz w:val="28"/>
          <w:szCs w:val="28"/>
        </w:rPr>
        <w:t xml:space="preserve">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5" w:name="sub_12133291"/>
      <w:bookmarkEnd w:id="1465"/>
      <w:r>
        <w:rPr>
          <w:rFonts w:ascii="Times New Roman" w:hAnsi="Times New Roman" w:eastAsia="Times New Roman" w:cs="Times New Roman"/>
          <w:sz w:val="28"/>
          <w:szCs w:val="28"/>
        </w:rPr>
        <w:t xml:space="preserve">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6" w:name="sub_12133210"/>
      <w:bookmarkEnd w:id="1466"/>
      <w:r>
        <w:rPr>
          <w:rFonts w:ascii="Times New Roman" w:hAnsi="Times New Roman" w:eastAsia="Times New Roman" w:cs="Times New Roman"/>
          <w:sz w:val="28"/>
          <w:szCs w:val="28"/>
        </w:rPr>
        <w:t xml:space="preserve">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w:t>
        <w:t xml:space="preserve"> </w:t>
      </w:r>
      <w:r>
        <w:rPr>
          <w:rStyle w:val="style27"/>
          <w:rFonts w:ascii="Times New Roman" w:hAnsi="Times New Roman" w:eastAsia="Times New Roman" w:cs="Times New Roman"/>
          <w:sz w:val="28"/>
          <w:szCs w:val="28"/>
        </w:rPr>
        <w:t xml:space="preserve">автомобильные дороги общей сети или на подъездные пути склада или организации.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7" w:name="sub_121333"/>
      <w:bookmarkEnd w:id="1467"/>
      <w:r>
        <w:rPr>
          <w:rFonts w:ascii="Times New Roman" w:hAnsi="Times New Roman" w:eastAsia="Times New Roman" w:cs="Times New Roman"/>
          <w:sz w:val="28"/>
          <w:szCs w:val="28"/>
        </w:rPr>
        <w:t xml:space="preserve">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w:t>
        <w:t xml:space="preserve"> </w:t>
        <w:t xml:space="preserve">двух въездов на площадку. Расстояние между въездами не должно превышать 1500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w:t>
        <w:t xml:space="preserve"> </w:t>
        <w:t xml:space="preserve">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 водоемам, являющимся источниками противопожарного водоснабжения, а также</w:t>
        <w:t xml:space="preserve"> </w:t>
        <w:t xml:space="preserve">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w:t>
        <w:t xml:space="preserve"> </w:t>
        <w:t xml:space="preserve">быть не менее 12 x 12 метров.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Переезды или переходы через внутриобъектовые железнодорожные пути должны быть всегда свободны для пропуска пожарных автомобилей.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ворот автомобильных въездов на площадку производственного объекта должна</w:t>
        <w:t xml:space="preserve"> </w:t>
        <w:t xml:space="preserve">обеспечивать беспрепятственный проезд основных и специальных пожарных автомобилей.</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68" w:name="sub_121341"/>
      <w:bookmarkStart w:id="1469" w:name="sub_12134"/>
      <w:bookmarkEnd w:id="1468"/>
      <w:bookmarkEnd w:id="1469"/>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0" w:name="sub_121345"/>
      <w:bookmarkEnd w:id="1470"/>
      <w:r>
        <w:rPr>
          <w:rFonts w:ascii="Times New Roman" w:hAnsi="Times New Roman" w:eastAsia="Times New Roman" w:cs="Times New Roman"/>
          <w:sz w:val="28"/>
          <w:szCs w:val="28"/>
        </w:rPr>
        <w:t xml:space="preserve">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1" w:name="sub_121346"/>
      <w:bookmarkEnd w:id="1471"/>
      <w:r>
        <w:rPr>
          <w:rFonts w:ascii="Times New Roman" w:hAnsi="Times New Roman" w:eastAsia="Times New Roman" w:cs="Times New Roman"/>
          <w:sz w:val="28"/>
          <w:szCs w:val="28"/>
        </w:rPr>
        <w:t xml:space="preserve">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2" w:name="sub_121347"/>
      <w:bookmarkEnd w:id="1472"/>
      <w:r>
        <w:rPr>
          <w:rFonts w:ascii="Times New Roman" w:hAnsi="Times New Roman" w:eastAsia="Times New Roman" w:cs="Times New Roman"/>
          <w:sz w:val="28"/>
          <w:szCs w:val="28"/>
        </w:rPr>
        <w:t xml:space="preserve">до 300 - не менее 25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300 - не менее 60 куб.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Противопожарные</w:t>
        <w:t xml:space="preserve"> </w:t>
        <w:t xml:space="preserve">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13.5. Требования к размещению пожарных депо:</w:t>
      </w: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1473" w:name="sub_12135"/>
      <w:bookmarkEnd w:id="1473"/>
      <w:r>
        <w:rPr>
          <w:rStyle w:val="style27"/>
          <w:rFonts w:ascii="Times New Roman" w:hAnsi="Times New Roman" w:eastAsia="Times New Roman" w:cs="Times New Roman"/>
          <w:sz w:val="28"/>
          <w:szCs w:val="28"/>
        </w:rPr>
        <w:t xml:space="preserve">13.5.1. Пожарные депо следует</w:t>
        <w:t xml:space="preserve"> </w:t>
      </w:r>
      <w:r>
        <w:rPr>
          <w:rStyle w:val="style27"/>
          <w:rFonts w:ascii="Times New Roman" w:hAnsi="Times New Roman" w:eastAsia="Times New Roman" w:cs="Times New Roman"/>
          <w:sz w:val="28"/>
          <w:szCs w:val="28"/>
        </w:rPr>
        <w:t xml:space="preserve">размещать на земельных участках, имеющих выезды на магистральные улицы или дороги общегородского значения в соответствии с требованиями</w:t>
        <w:t xml:space="preserve"> </w:t>
      </w:r>
      <w:hyperlink r:id="rId595">
        <w:r>
          <w:rPr>
            <w:rStyle w:val="style27"/>
            <w:rFonts w:ascii="Times New Roman" w:hAnsi="Times New Roman" w:eastAsia="Times New Roman" w:cs="Times New Roman"/>
            <w:b/>
            <w:sz w:val="28"/>
            <w:szCs w:val="28"/>
          </w:rPr>
          <w:t xml:space="preserve">Федерального закона</w:t>
        </w:r>
      </w:hyperlink>
      <w:r>
        <w:rPr>
          <w:rStyle w:val="style27"/>
          <w:rFonts w:ascii="Times New Roman" w:hAnsi="Times New Roman" w:eastAsia="Times New Roman" w:cs="Times New Roman"/>
          <w:sz w:val="28"/>
          <w:szCs w:val="28"/>
        </w:rPr>
        <w:t xml:space="preserve"> </w:t>
        <w:t xml:space="preserve">от 22 июля 2008 года N 123-Ф</w:t>
      </w:r>
      <w:r>
        <w:rPr>
          <w:rStyle w:val="style27"/>
          <w:rFonts w:ascii="Times New Roman" w:hAnsi="Times New Roman" w:eastAsia="Times New Roman" w:cs="Times New Roman"/>
          <w:sz w:val="28"/>
          <w:szCs w:val="28"/>
        </w:rPr>
        <w:t xml:space="preserve">З "Технический регламент о требованиях пожарной безопасности" НПБ 101-95 "Нормы проектирования объектов пожарной охраны".</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земельных участков в зависимости от типа пожарного депо определяется техническим заданием на проектирование.</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Требования к размещению подразделений пожарной охраны</w:t>
        <w:t xml:space="preserve"> </w:t>
      </w:r>
      <w:r>
        <w:rPr>
          <w:rStyle w:val="style27"/>
          <w:rFonts w:ascii="Times New Roman" w:hAnsi="Times New Roman" w:eastAsia="Times New Roman" w:cs="Times New Roman"/>
          <w:sz w:val="28"/>
          <w:szCs w:val="28"/>
        </w:rPr>
        <w:t xml:space="preserve">и пожарных депо на производственных объектах установлены</w:t>
        <w:t xml:space="preserve"> </w:t>
      </w:r>
      <w:hyperlink r:id="rId596">
        <w:r>
          <w:rPr>
            <w:rStyle w:val="style27"/>
            <w:rFonts w:ascii="Times New Roman" w:hAnsi="Times New Roman" w:eastAsia="Times New Roman" w:cs="Times New Roman"/>
            <w:b/>
            <w:sz w:val="28"/>
            <w:szCs w:val="28"/>
          </w:rPr>
          <w:t xml:space="preserve">статьей 97</w:t>
        </w:r>
      </w:hyperlink>
      <w:r>
        <w:rPr>
          <w:rStyle w:val="style27"/>
          <w:rFonts w:ascii="Times New Roman" w:hAnsi="Times New Roman" w:eastAsia="Times New Roman" w:cs="Times New Roman"/>
          <w:sz w:val="28"/>
          <w:szCs w:val="28"/>
        </w:rPr>
        <w:t xml:space="preserve"> </w:t>
        <w:t xml:space="preserve">Федерального закона от 22 июля 2008 года N 123-ФЗ "Технический регламент о требованиях пожарной безопасности".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w:t>
        <w:t xml:space="preserve"> </w:t>
        <w:t xml:space="preserve">менее 30 метров.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74" w:name="sub_121353"/>
      <w:bookmarkEnd w:id="1474"/>
      <w:r>
        <w:rPr>
          <w:rStyle w:val="style27"/>
          <w:rFonts w:ascii="Times New Roman" w:hAnsi="Times New Roman" w:eastAsia="Times New Roman" w:cs="Times New Roman"/>
          <w:sz w:val="28"/>
          <w:szCs w:val="28"/>
        </w:rPr>
        <w:t xml:space="preserve">13.5.3. Количество пожарных депо и пожарных автомобилей в населенном пункте принимается в соответствии с</w:t>
        <w:t xml:space="preserve"> </w:t>
      </w:r>
      <w:hyperlink r:id="rId597">
        <w:r>
          <w:rPr>
            <w:rStyle w:val="style27"/>
            <w:rFonts w:ascii="Times New Roman" w:hAnsi="Times New Roman" w:eastAsia="Times New Roman" w:cs="Times New Roman"/>
            <w:b/>
            <w:sz w:val="28"/>
            <w:szCs w:val="28"/>
          </w:rPr>
          <w:t xml:space="preserve">таблицей 140</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75" w:name="sub_121352"/>
      <w:bookmarkEnd w:id="1475"/>
      <w:r>
        <w:rPr>
          <w:rStyle w:val="style27"/>
          <w:rFonts w:ascii="Times New Roman" w:hAnsi="Times New Roman" w:eastAsia="Times New Roman" w:cs="Times New Roman"/>
          <w:sz w:val="28"/>
          <w:szCs w:val="28"/>
        </w:rPr>
        <w:t xml:space="preserve">Количество специальных пожарных автомобилей принимается</w:t>
        <w:t xml:space="preserve"> </w:t>
      </w:r>
      <w:r>
        <w:rPr>
          <w:rStyle w:val="style27"/>
          <w:rFonts w:ascii="Times New Roman" w:hAnsi="Times New Roman" w:eastAsia="Times New Roman" w:cs="Times New Roman"/>
          <w:sz w:val="28"/>
          <w:szCs w:val="28"/>
        </w:rPr>
        <w:t xml:space="preserve">по</w:t>
        <w:t xml:space="preserve"> </w:t>
      </w:r>
      <w:hyperlink r:id="rId598">
        <w:r>
          <w:rPr>
            <w:rStyle w:val="style27"/>
            <w:rFonts w:ascii="Times New Roman" w:hAnsi="Times New Roman" w:eastAsia="Times New Roman" w:cs="Times New Roman"/>
            <w:b/>
            <w:sz w:val="28"/>
            <w:szCs w:val="28"/>
          </w:rPr>
          <w:t xml:space="preserve">таблице 141</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13.5.4. Тип пожарного депо и площадь земельных участков для их размещения определяется в соответствии с</w:t>
        <w:t xml:space="preserve"> </w:t>
      </w:r>
      <w:hyperlink r:id="rId599">
        <w:r>
          <w:rPr>
            <w:rStyle w:val="style27"/>
            <w:rFonts w:ascii="Times New Roman" w:hAnsi="Times New Roman" w:eastAsia="Times New Roman" w:cs="Times New Roman"/>
            <w:b/>
            <w:sz w:val="28"/>
            <w:szCs w:val="28"/>
          </w:rPr>
          <w:t xml:space="preserve">таблицей 142</w:t>
        </w:r>
      </w:hyperlink>
      <w:r>
        <w:rPr>
          <w:rStyle w:val="style27"/>
          <w:rFonts w:ascii="Times New Roman" w:hAnsi="Times New Roman" w:eastAsia="Times New Roman" w:cs="Times New Roman"/>
          <w:sz w:val="28"/>
          <w:szCs w:val="28"/>
        </w:rPr>
        <w:t xml:space="preserve">, а также в соответствии с требова</w:t>
      </w:r>
      <w:r>
        <w:rPr>
          <w:rStyle w:val="style27"/>
          <w:rFonts w:ascii="Times New Roman" w:hAnsi="Times New Roman" w:eastAsia="Times New Roman" w:cs="Times New Roman"/>
          <w:sz w:val="28"/>
          <w:szCs w:val="28"/>
        </w:rPr>
        <w:t xml:space="preserve">ниями Федерального закона "Технический регламент о требованиях пожарной безопасности".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w:t>
      </w:r>
      <w:r>
        <w:rPr>
          <w:rStyle w:val="style27"/>
          <w:rFonts w:ascii="Times New Roman" w:hAnsi="Times New Roman" w:eastAsia="Times New Roman" w:cs="Times New Roman"/>
          <w:sz w:val="28"/>
          <w:szCs w:val="28"/>
        </w:rPr>
        <w:t xml:space="preserve">ческим заданием на проектирование согласно</w:t>
        <w:t xml:space="preserve"> </w:t>
      </w:r>
      <w:hyperlink r:id="rId600">
        <w:r>
          <w:rPr>
            <w:rStyle w:val="style27"/>
            <w:rFonts w:ascii="Times New Roman" w:hAnsi="Times New Roman" w:eastAsia="Times New Roman" w:cs="Times New Roman"/>
            <w:b/>
            <w:sz w:val="28"/>
            <w:szCs w:val="28"/>
          </w:rPr>
          <w:t xml:space="preserve">НПБ 101-95</w:t>
        </w:r>
      </w:hyperlink>
      <w:r>
        <w:rPr>
          <w:rStyle w:val="style27"/>
          <w:rFonts w:ascii="Times New Roman" w:hAnsi="Times New Roman" w:eastAsia="Times New Roman" w:cs="Times New Roman"/>
          <w:sz w:val="28"/>
          <w:szCs w:val="28"/>
        </w:rPr>
        <w:t xml:space="preserve"> </w:t>
        <w:t xml:space="preserve">"Нормы проектирования объектов пожарной охраны" и в соответствии с требованиями</w:t>
        <w:t xml:space="preserve"> </w:t>
      </w:r>
      <w:hyperlink r:id="rId601">
        <w:r>
          <w:rPr>
            <w:rStyle w:val="style27"/>
            <w:rFonts w:ascii="Times New Roman" w:hAnsi="Times New Roman" w:eastAsia="Times New Roman" w:cs="Times New Roman"/>
            <w:b/>
            <w:sz w:val="28"/>
            <w:szCs w:val="28"/>
          </w:rPr>
          <w:t xml:space="preserve">СП 380.1325800.2018</w:t>
        </w:r>
      </w:hyperlink>
      <w:r>
        <w:rPr>
          <w:rStyle w:val="style27"/>
          <w:rFonts w:ascii="Times New Roman" w:hAnsi="Times New Roman" w:eastAsia="Times New Roman" w:cs="Times New Roman"/>
          <w:sz w:val="28"/>
          <w:szCs w:val="28"/>
        </w:rPr>
        <w:t xml:space="preserve"> </w:t>
        <w:t xml:space="preserve">"Здания пожарных депо. Правила проектирования".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13.5.6. Дислокация подразделений по</w:t>
      </w:r>
      <w:r>
        <w:rPr>
          <w:rStyle w:val="style27"/>
          <w:rFonts w:ascii="Times New Roman" w:hAnsi="Times New Roman" w:eastAsia="Times New Roman" w:cs="Times New Roman"/>
          <w:sz w:val="28"/>
          <w:szCs w:val="28"/>
        </w:rPr>
        <w:t xml:space="preserve">жарной охраны на территориях поселений и городских округов рассчитывается в соответствии с</w:t>
        <w:t xml:space="preserve"> </w:t>
      </w:r>
      <w:hyperlink r:id="rId602">
        <w:r>
          <w:rPr>
            <w:rStyle w:val="style27"/>
            <w:rFonts w:ascii="Times New Roman" w:hAnsi="Times New Roman" w:eastAsia="Times New Roman" w:cs="Times New Roman"/>
            <w:b/>
            <w:sz w:val="28"/>
            <w:szCs w:val="28"/>
          </w:rPr>
          <w:t xml:space="preserve">СП 11.13130.2009</w:t>
        </w:r>
      </w:hyperlink>
      <w:r>
        <w:rPr>
          <w:rStyle w:val="style27"/>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w:t>
      </w:r>
      <w:r>
        <w:rPr>
          <w:rStyle w:val="style27"/>
          <w:rFonts w:ascii="Times New Roman" w:hAnsi="Times New Roman" w:eastAsia="Times New Roman" w:cs="Times New Roman"/>
          <w:sz w:val="28"/>
          <w:szCs w:val="28"/>
        </w:rPr>
        <w:t xml:space="preserve">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76" w:name="sub_121356"/>
      <w:bookmarkEnd w:id="1476"/>
      <w:r>
        <w:rPr>
          <w:rStyle w:val="style27"/>
          <w:rFonts w:ascii="Times New Roman" w:hAnsi="Times New Roman" w:eastAsia="Times New Roman" w:cs="Times New Roman"/>
          <w:sz w:val="28"/>
          <w:szCs w:val="28"/>
        </w:rPr>
        <w:t xml:space="preserve">Расчет необходимого количества пожарных депо следует выполнять в</w:t>
      </w:r>
      <w:r>
        <w:rPr>
          <w:rStyle w:val="style27"/>
          <w:rFonts w:ascii="Times New Roman" w:hAnsi="Times New Roman" w:eastAsia="Times New Roman" w:cs="Times New Roman"/>
          <w:sz w:val="28"/>
          <w:szCs w:val="28"/>
        </w:rPr>
        <w:t xml:space="preserve"> </w:t>
        <w:t xml:space="preserve">соответствии с</w:t>
        <w:t xml:space="preserve"> </w:t>
      </w:r>
      <w:hyperlink r:id="rId603">
        <w:r>
          <w:rPr>
            <w:rStyle w:val="style27"/>
            <w:rFonts w:ascii="Times New Roman" w:hAnsi="Times New Roman" w:eastAsia="Times New Roman" w:cs="Times New Roman"/>
            <w:b/>
            <w:sz w:val="28"/>
            <w:szCs w:val="28"/>
          </w:rPr>
          <w:t xml:space="preserve">СП 11.13130.2009</w:t>
        </w:r>
      </w:hyperlink>
      <w:r>
        <w:rPr>
          <w:rStyle w:val="style27"/>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в составе документов территориального планирования муниципальных рай</w:t>
      </w:r>
      <w:r>
        <w:rPr>
          <w:rStyle w:val="style27"/>
          <w:rFonts w:ascii="Times New Roman" w:hAnsi="Times New Roman" w:eastAsia="Times New Roman" w:cs="Times New Roman"/>
          <w:sz w:val="28"/>
          <w:szCs w:val="28"/>
        </w:rPr>
        <w:t xml:space="preserve">онов, городских и сельских поселений и городских округов Краснодарского края.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w:t>
        <w:t xml:space="preserve"> </w:t>
      </w:r>
      <w:hyperlink r:id="rId604">
        <w:r>
          <w:rPr>
            <w:rStyle w:val="style27"/>
            <w:rFonts w:ascii="Times New Roman" w:hAnsi="Times New Roman" w:eastAsia="Times New Roman" w:cs="Times New Roman"/>
            <w:b/>
            <w:sz w:val="28"/>
            <w:szCs w:val="28"/>
          </w:rPr>
          <w:t xml:space="preserve">таблице 143</w:t>
        </w:r>
      </w:hyperlink>
      <w:r>
        <w:rPr>
          <w:rStyle w:val="style27"/>
          <w:rFonts w:ascii="Times New Roman" w:hAnsi="Times New Roman" w:eastAsia="Times New Roman" w:cs="Times New Roman"/>
          <w:sz w:val="28"/>
          <w:szCs w:val="28"/>
        </w:rPr>
        <w:t xml:space="preserve"> </w:t>
        <w:t xml:space="preserve">основной части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7" w:name="sub_121358"/>
      <w:bookmarkEnd w:id="1477"/>
      <w:r>
        <w:rPr>
          <w:rFonts w:ascii="Times New Roman" w:hAnsi="Times New Roman" w:eastAsia="Times New Roman" w:cs="Times New Roman"/>
          <w:sz w:val="28"/>
          <w:szCs w:val="28"/>
        </w:rPr>
        <w:t xml:space="preserve">13.5.8. Площадь озеленения территории пожарного депо должна составлять не менее 15% площади участка.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8" w:name="sub_121357"/>
      <w:bookmarkEnd w:id="1478"/>
      <w:r>
        <w:rPr>
          <w:rFonts w:ascii="Times New Roman" w:hAnsi="Times New Roman" w:eastAsia="Times New Roman" w:cs="Times New Roman"/>
          <w:sz w:val="28"/>
          <w:szCs w:val="28"/>
        </w:rPr>
        <w:t xml:space="preserve">13.5.9. Территория пожарного депо должна иметь ограждение высотой не менее 2 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79" w:name="sub_1213581"/>
      <w:bookmarkEnd w:id="1479"/>
      <w:r>
        <w:rPr>
          <w:rStyle w:val="style27"/>
          <w:rFonts w:ascii="Times New Roman" w:hAnsi="Times New Roman" w:eastAsia="Times New Roman" w:cs="Times New Roman"/>
          <w:sz w:val="28"/>
          <w:szCs w:val="28"/>
        </w:rPr>
        <w:t xml:space="preserve">13.5.10. Подъездные</w:t>
        <w:t xml:space="preserve"> </w:t>
      </w:r>
      <w:r>
        <w:rPr>
          <w:rStyle w:val="style27"/>
          <w:rFonts w:ascii="Times New Roman" w:hAnsi="Times New Roman" w:eastAsia="Times New Roman" w:cs="Times New Roman"/>
          <w:sz w:val="28"/>
          <w:szCs w:val="28"/>
        </w:rPr>
        <w:t xml:space="preserve">пути, дороги и площадки на территории пожарного депо должны иметь твердое покрытие и соответствовать требованиям</w:t>
        <w:t xml:space="preserve"> </w:t>
      </w:r>
      <w:hyperlink r:id="rId605">
        <w:r>
          <w:rPr>
            <w:rStyle w:val="style27"/>
            <w:rFonts w:ascii="Times New Roman" w:hAnsi="Times New Roman" w:eastAsia="Times New Roman" w:cs="Times New Roman"/>
            <w:b/>
            <w:sz w:val="28"/>
            <w:szCs w:val="28"/>
          </w:rPr>
          <w:t xml:space="preserve">подраздела 5.5</w:t>
        </w:r>
      </w:hyperlink>
      <w:r>
        <w:rPr>
          <w:rStyle w:val="style27"/>
          <w:rFonts w:ascii="Times New Roman" w:hAnsi="Times New Roman" w:eastAsia="Times New Roman" w:cs="Times New Roman"/>
          <w:sz w:val="28"/>
          <w:szCs w:val="28"/>
        </w:rPr>
        <w:t xml:space="preserve"> </w:t>
        <w:t xml:space="preserve">"Зоны транспортной инфраструктуры"</w:t>
        <w:t xml:space="preserve"> </w:t>
      </w:r>
      <w:hyperlink r:id="rId606">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w:t>
      </w:r>
      <w:r>
        <w:rPr>
          <w:rStyle w:val="style27"/>
          <w:rFonts w:ascii="Times New Roman" w:hAnsi="Times New Roman" w:eastAsia="Times New Roman" w:cs="Times New Roman"/>
          <w:sz w:val="28"/>
          <w:szCs w:val="28"/>
        </w:rPr>
        <w:t xml:space="preserve">"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0" w:name="sub_121359"/>
      <w:bookmarkEnd w:id="1480"/>
      <w:r>
        <w:rPr>
          <w:rFonts w:ascii="Times New Roman" w:hAnsi="Times New Roman" w:eastAsia="Times New Roman" w:cs="Times New Roman"/>
          <w:sz w:val="28"/>
          <w:szCs w:val="28"/>
        </w:rPr>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13.5.11. Здание пожарного депо должно быть оборудовано канализацией, холодным и горячим водоснабжением, центральным отоплением, автома</w:t>
      </w:r>
      <w:r>
        <w:rPr>
          <w:rStyle w:val="style27"/>
          <w:rFonts w:ascii="Times New Roman" w:hAnsi="Times New Roman" w:eastAsia="Times New Roman" w:cs="Times New Roman"/>
          <w:sz w:val="28"/>
          <w:szCs w:val="28"/>
        </w:rPr>
        <w:t xml:space="preserve">тическими устройствами в соответствии с требованиями</w:t>
        <w:t xml:space="preserve"> </w:t>
      </w:r>
      <w:hyperlink r:id="rId607">
        <w:r>
          <w:rPr>
            <w:rStyle w:val="style27"/>
            <w:rFonts w:ascii="Times New Roman" w:hAnsi="Times New Roman" w:eastAsia="Times New Roman" w:cs="Times New Roman"/>
            <w:b/>
            <w:sz w:val="28"/>
            <w:szCs w:val="28"/>
          </w:rPr>
          <w:t xml:space="preserve">подраздела 5.4</w:t>
        </w:r>
      </w:hyperlink>
      <w:r>
        <w:rPr>
          <w:rStyle w:val="style27"/>
          <w:rFonts w:ascii="Times New Roman" w:hAnsi="Times New Roman" w:eastAsia="Times New Roman" w:cs="Times New Roman"/>
          <w:sz w:val="28"/>
          <w:szCs w:val="28"/>
        </w:rPr>
        <w:t xml:space="preserve"> </w:t>
        <w:t xml:space="preserve">"Зоны инженерной инфраструктуры"</w:t>
        <w:t xml:space="preserve"> </w:t>
      </w:r>
      <w:hyperlink r:id="rId608">
        <w:r>
          <w:rPr>
            <w:rStyle w:val="style27"/>
            <w:rFonts w:ascii="Times New Roman" w:hAnsi="Times New Roman" w:eastAsia="Times New Roman" w:cs="Times New Roman"/>
            <w:b/>
            <w:sz w:val="28"/>
            <w:szCs w:val="28"/>
          </w:rPr>
          <w:t xml:space="preserve">раздела 5</w:t>
        </w:r>
      </w:hyperlink>
      <w:r>
        <w:rPr>
          <w:rStyle w:val="style27"/>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1" w:name="sub_1213511"/>
      <w:bookmarkEnd w:id="1481"/>
      <w:r>
        <w:rPr>
          <w:rFonts w:ascii="Times New Roman" w:hAnsi="Times New Roman" w:eastAsia="Times New Roman" w:cs="Times New Roman"/>
          <w:sz w:val="28"/>
          <w:szCs w:val="28"/>
        </w:rPr>
        <w:t xml:space="preserve">Электроснабжение пожарных депо I - IV</w:t>
        <w:t xml:space="preserve"> </w:t>
        <w:t xml:space="preserve">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пожарных депо I - IV типов оборудуются охранно-пожарной сигнализацией и административно-управленческой связью.</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yle28"/>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13.6. Требования к зданиям и сооружениям: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82" w:name="sub_121361"/>
      <w:bookmarkStart w:id="1483" w:name="sub_12136"/>
      <w:bookmarkEnd w:id="1482"/>
      <w:bookmarkEnd w:id="1483"/>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w:t>
        <w:t xml:space="preserve"> </w:t>
      </w:r>
      <w:hyperlink r:id="rId609">
        <w:r>
          <w:rPr>
            <w:rStyle w:val="style27"/>
            <w:rFonts w:ascii="Times New Roman" w:hAnsi="Times New Roman" w:eastAsia="Times New Roman" w:cs="Times New Roman"/>
            <w:b/>
            <w:color w:val="106bbe"/>
            <w:sz w:val="28"/>
            <w:szCs w:val="28"/>
          </w:rPr>
          <w:t xml:space="preserve">Федерального закона</w:t>
        </w:r>
      </w:hyperlink>
      <w:r>
        <w:rPr>
          <w:rStyle w:val="style27"/>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w:t>
      </w:r>
      <w:r>
        <w:rPr>
          <w:rStyle w:val="style27"/>
          <w:rFonts w:ascii="Times New Roman" w:hAnsi="Times New Roman" w:eastAsia="Times New Roman" w:cs="Times New Roman"/>
          <w:sz w:val="28"/>
          <w:szCs w:val="28"/>
        </w:rPr>
        <w:t xml:space="preserve"> </w:t>
        <w:t xml:space="preserve">пожарной безопасности к проектированию, строительству и эксплуатации зданий и сооружений.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84" w:name="sub_121362"/>
      <w:bookmarkEnd w:id="1484"/>
      <w:r>
        <w:rPr>
          <w:rStyle w:val="style27"/>
          <w:rFonts w:ascii="Times New Roman" w:hAnsi="Times New Roman" w:eastAsia="Times New Roman" w:cs="Times New Roman"/>
          <w:sz w:val="28"/>
          <w:szCs w:val="28"/>
        </w:rPr>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w:t>
      </w:r>
      <w:r>
        <w:rPr>
          <w:rStyle w:val="style27"/>
          <w:rFonts w:ascii="Times New Roman" w:hAnsi="Times New Roman" w:eastAsia="Times New Roman" w:cs="Times New Roman"/>
          <w:sz w:val="28"/>
          <w:szCs w:val="28"/>
        </w:rPr>
        <w:t xml:space="preserve">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w:t>
        <w:t xml:space="preserve"> </w:t>
      </w:r>
      <w:r>
        <w:rPr>
          <w:rStyle w:val="style27"/>
          <w:rFonts w:ascii="Times New Roman" w:hAnsi="Times New Roman" w:eastAsia="Times New Roman" w:cs="Times New Roman"/>
          <w:sz w:val="28"/>
          <w:szCs w:val="28"/>
        </w:rPr>
        <w:t xml:space="preserve">между собой) класса функциональной пожарной опасности Ф 1.2.</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85" w:name="sub_1213612"/>
      <w:bookmarkStart w:id="1486" w:name="sub_1213611"/>
      <w:bookmarkEnd w:id="1485"/>
      <w:bookmarkEnd w:id="1486"/>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III. Правила и область применения расчетных показателей, содержащихся в основной части нормативов градостроительного проектирования муниципального образования Староминский район</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87" w:name="sub_13001"/>
      <w:bookmarkStart w:id="1488" w:name="sub_1300"/>
      <w:bookmarkEnd w:id="1487"/>
      <w:bookmarkEnd w:id="1488"/>
    </w:p>
    <w:p>
      <w:pPr>
        <w:pStyle w:val="style35"/>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 Общие</w:t>
        <w:t xml:space="preserve"> </w:t>
        <w:t xml:space="preserve">положения: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89" w:name="sub_130101"/>
      <w:bookmarkStart w:id="1490" w:name="sub_13010"/>
      <w:bookmarkEnd w:id="1489"/>
      <w:bookmarkEnd w:id="1490"/>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1.1 Нормативы градостроительного проектирования муниципального образования Староминский район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w:t>
      </w:r>
      <w:r>
        <w:rPr>
          <w:rStyle w:val="style27"/>
          <w:rFonts w:ascii="Times New Roman" w:hAnsi="Times New Roman" w:eastAsia="Times New Roman" w:cs="Times New Roman"/>
          <w:sz w:val="28"/>
          <w:szCs w:val="28"/>
        </w:rPr>
        <w:t xml:space="preserve">таны в соответствии с требованиями</w:t>
        <w:t xml:space="preserve"> </w:t>
      </w:r>
      <w:hyperlink r:id="rId610">
        <w:r>
          <w:rPr>
            <w:rStyle w:val="style27"/>
            <w:rFonts w:ascii="Times New Roman" w:hAnsi="Times New Roman" w:eastAsia="Times New Roman" w:cs="Times New Roman"/>
            <w:b/>
            <w:color w:val="106bbe"/>
            <w:sz w:val="28"/>
            <w:szCs w:val="28"/>
          </w:rPr>
          <w:t xml:space="preserve">статей 29.2</w:t>
        </w:r>
      </w:hyperlink>
      <w:r>
        <w:rPr>
          <w:rStyle w:val="style27"/>
          <w:rFonts w:ascii="Times New Roman" w:hAnsi="Times New Roman" w:eastAsia="Times New Roman" w:cs="Times New Roman"/>
          <w:sz w:val="28"/>
          <w:szCs w:val="28"/>
        </w:rPr>
        <w:t xml:space="preserve"> </w:t>
        <w:t xml:space="preserve">и</w:t>
        <w:t xml:space="preserve"> </w:t>
      </w:r>
      <w:hyperlink r:id="rId611">
        <w:r>
          <w:rPr>
            <w:rStyle w:val="style27"/>
            <w:rFonts w:ascii="Times New Roman" w:hAnsi="Times New Roman" w:eastAsia="Times New Roman" w:cs="Times New Roman"/>
            <w:b/>
            <w:color w:val="106bbe"/>
            <w:sz w:val="28"/>
            <w:szCs w:val="28"/>
          </w:rPr>
          <w:t xml:space="preserve">29.3</w:t>
        </w:r>
      </w:hyperlink>
      <w:r>
        <w:rPr>
          <w:rStyle w:val="style27"/>
          <w:rFonts w:ascii="Times New Roman" w:hAnsi="Times New Roman" w:eastAsia="Times New Roman" w:cs="Times New Roman"/>
          <w:sz w:val="28"/>
          <w:szCs w:val="28"/>
        </w:rPr>
        <w:t xml:space="preserve"> </w:t>
        <w:t xml:space="preserve">Градостроительного Кодекса Российской Федерации,</w:t>
        <w:t xml:space="preserve"> </w:t>
      </w:r>
      <w:hyperlink r:id="rId612">
        <w:r>
          <w:rPr>
            <w:rStyle w:val="style27"/>
            <w:rFonts w:ascii="Times New Roman" w:hAnsi="Times New Roman" w:eastAsia="Times New Roman" w:cs="Times New Roman"/>
            <w:b/>
            <w:color w:val="106bbe"/>
            <w:sz w:val="28"/>
            <w:szCs w:val="28"/>
          </w:rPr>
          <w:t xml:space="preserve">Законом</w:t>
        </w:r>
      </w:hyperlink>
      <w:r>
        <w:rPr>
          <w:rStyle w:val="style27"/>
          <w:rFonts w:ascii="Times New Roman" w:hAnsi="Times New Roman" w:eastAsia="Times New Roman" w:cs="Times New Roman"/>
          <w:sz w:val="28"/>
          <w:szCs w:val="28"/>
        </w:rPr>
        <w:t xml:space="preserve"> </w:t>
        <w:t xml:space="preserve">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491" w:name="sub_130111"/>
      <w:bookmarkEnd w:id="1491"/>
      <w:r>
        <w:rPr>
          <w:rStyle w:val="style27"/>
          <w:rFonts w:ascii="Times New Roman" w:hAnsi="Times New Roman" w:eastAsia="Times New Roman" w:cs="Times New Roman"/>
          <w:sz w:val="28"/>
          <w:szCs w:val="28"/>
        </w:rPr>
        <w:t xml:space="preserve">Нормативы градостроител</w:t>
      </w:r>
      <w:r>
        <w:rPr>
          <w:rStyle w:val="style27"/>
          <w:rFonts w:ascii="Times New Roman" w:hAnsi="Times New Roman" w:eastAsia="Times New Roman" w:cs="Times New Roman"/>
          <w:sz w:val="28"/>
          <w:szCs w:val="28"/>
        </w:rPr>
        <w:t xml:space="preserve">ьного проектирования муниципального образования Староминский район устанавливают совокупность расчетных показателей минимально допустимого уровня обеспеченности объектами местного значения муниципального района, виды которых установлены ст.</w:t>
      </w:r>
      <w:hyperlink r:id="rId613">
        <w:r>
          <w:rPr>
            <w:rStyle w:val="style27"/>
            <w:rFonts w:ascii="Times New Roman" w:hAnsi="Times New Roman" w:eastAsia="Times New Roman" w:cs="Times New Roman"/>
            <w:b/>
            <w:color w:val="106bbe"/>
            <w:sz w:val="28"/>
            <w:szCs w:val="28"/>
          </w:rPr>
          <w:t xml:space="preserve">18.1</w:t>
        </w:r>
      </w:hyperlink>
      <w:r>
        <w:rPr>
          <w:rStyle w:val="style27"/>
          <w:rFonts w:ascii="Times New Roman" w:hAnsi="Times New Roman" w:eastAsia="Times New Roman" w:cs="Times New Roman"/>
          <w:sz w:val="28"/>
          <w:szCs w:val="28"/>
        </w:rPr>
        <w:t xml:space="preserve"> </w:t>
        <w:t xml:space="preserve">Закона Краснодарского края от 21 июля 2008 года N 1540-КЗ "Градостроительный кодекс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Нормативы применяются при разработке, согласовании, экспертизе и реализации документов территориального планирования муниципального района, сельских поселений Староминского района,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2" w:name="sub_130121"/>
      <w:bookmarkEnd w:id="1492"/>
      <w:r>
        <w:rPr>
          <w:rFonts w:ascii="Times New Roman" w:hAnsi="Times New Roman" w:eastAsia="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Основными целями разработк</w:t>
      </w:r>
      <w:r>
        <w:rPr>
          <w:rStyle w:val="style27"/>
          <w:rFonts w:ascii="Times New Roman" w:hAnsi="Times New Roman" w:eastAsia="Times New Roman" w:cs="Times New Roman"/>
          <w:sz w:val="28"/>
          <w:szCs w:val="28"/>
        </w:rPr>
        <w:t xml:space="preserve">и и применения Нормативов на территории Староминского</w:t>
      </w:r>
      <w:r>
        <w:rPr>
          <w:rStyle w:val="style27"/>
          <w:rFonts w:ascii="Times New Roman" w:hAnsi="Times New Roman" w:eastAsia="MS Mincho Cyr" w:cs="Times New Roman"/>
          <w:sz w:val="28"/>
          <w:szCs w:val="28"/>
        </w:rPr>
        <w:t xml:space="preserve"> </w:t>
      </w:r>
      <w:r>
        <w:rPr>
          <w:rStyle w:val="style27"/>
          <w:rFonts w:ascii="Times New Roman" w:hAnsi="Times New Roman" w:eastAsia="Times New Roman" w:cs="Times New Roman"/>
          <w:sz w:val="28"/>
          <w:szCs w:val="28"/>
        </w:rPr>
        <w:t xml:space="preserve"> </w:t>
      </w:r>
      <w:r>
        <w:rPr>
          <w:rStyle w:val="style27"/>
          <w:rFonts w:ascii="Times New Roman" w:hAnsi="Times New Roman" w:eastAsia="MS Mincho Cyr" w:cs="Times New Roman"/>
          <w:sz w:val="28"/>
          <w:szCs w:val="28"/>
        </w:rPr>
        <w:t xml:space="preserve"> </w:t>
      </w:r>
      <w:r>
        <w:rPr>
          <w:rStyle w:val="style27"/>
          <w:rFonts w:ascii="Times New Roman" w:hAnsi="Times New Roman" w:eastAsia="Times New Roman" w:cs="Times New Roman"/>
          <w:sz w:val="28"/>
          <w:szCs w:val="28"/>
        </w:rPr>
        <w:t xml:space="preserve"> </w:t>
        <w:t xml:space="preserve">района являются: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устойчивое развитие территорий муниципальных образований Староминского района обеспеченее рациональной системы расселения;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промышленного и сельскохозяйственного производства, комплекса транспортной инфраструктуры (железные и автодороги);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сохранение и возрождение культурного и исторического наследия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1.3. Нормативы учитывают: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3" w:name="sub_13013"/>
      <w:bookmarkEnd w:id="1493"/>
      <w:r>
        <w:rPr>
          <w:rFonts w:ascii="Times New Roman" w:hAnsi="Times New Roman" w:eastAsia="Times New Roman" w:cs="Times New Roman"/>
          <w:sz w:val="28"/>
          <w:szCs w:val="28"/>
        </w:rPr>
        <w:t xml:space="preserve">административно-территориальное устройство муниципального образования Староминский</w:t>
        <w:t xml:space="preserve"> </w:t>
        <w:t xml:space="preserve">район;</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социально-демографический состав и плотность населения муниципальных образований, расположенных в границах территории Староминского района;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природно-климатические условий Староминского района;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стратегии, программы и прогноз</w:t>
        <w:t xml:space="preserve"> </w:t>
      </w:r>
      <w:r>
        <w:rPr>
          <w:rStyle w:val="style27"/>
          <w:rFonts w:ascii="Times New Roman" w:hAnsi="Times New Roman" w:eastAsia="Times New Roman" w:cs="Times New Roman"/>
          <w:sz w:val="28"/>
          <w:szCs w:val="28"/>
        </w:rPr>
        <w:t xml:space="preserve">социально-экономического развития</w:t>
      </w:r>
      <w:r>
        <w:rPr>
          <w:rStyle w:val="style27"/>
          <w:rFonts w:ascii="Times New Roman" w:hAnsi="Times New Roman" w:eastAsia="MS Mincho Cyr" w:cs="Times New Roman"/>
          <w:sz w:val="28"/>
          <w:szCs w:val="28"/>
        </w:rPr>
        <w:t xml:space="preserve"> </w:t>
      </w:r>
      <w:r>
        <w:rPr>
          <w:rStyle w:val="style27"/>
          <w:rFonts w:ascii="Times New Roman" w:hAnsi="Times New Roman" w:eastAsia="Times New Roman" w:cs="Times New Roman"/>
          <w:sz w:val="28"/>
          <w:szCs w:val="28"/>
        </w:rPr>
        <w:t xml:space="preserve"> </w:t>
      </w:r>
      <w:r>
        <w:rPr>
          <w:rStyle w:val="style27"/>
          <w:rFonts w:ascii="Times New Roman" w:hAnsi="Times New Roman" w:eastAsia="MS Mincho Cyr" w:cs="Times New Roman"/>
          <w:sz w:val="28"/>
          <w:szCs w:val="28"/>
        </w:rPr>
        <w:t xml:space="preserve"> </w:t>
      </w:r>
      <w:r>
        <w:rPr>
          <w:rStyle w:val="style27"/>
          <w:rFonts w:ascii="Times New Roman" w:hAnsi="Times New Roman" w:eastAsia="Times New Roman" w:cs="Times New Roman"/>
          <w:sz w:val="28"/>
          <w:szCs w:val="28"/>
        </w:rPr>
        <w:t xml:space="preserve"> </w:t>
        <w:t xml:space="preserve">Староминского района до 2025 года;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особенности пространственной организации территорий, исторически сложившиеся традиции и уклад жизни населения на территории Староминского района;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достигнутых показателей обеспеченности населения жилищной и социальной инфраструктурой;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нормативные правовые акты, строительные и иные нормы и правила Российской Федерации,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требования к планируемому благоустройству общественных и частных территорий.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1.4. Нормативы</w:t>
      </w:r>
      <w:r>
        <w:rPr>
          <w:rStyle w:val="style27"/>
          <w:rFonts w:ascii="Times New Roman" w:hAnsi="Times New Roman" w:eastAsia="Times New Roman" w:cs="Times New Roman"/>
          <w:sz w:val="28"/>
          <w:szCs w:val="28"/>
        </w:rPr>
        <w:t xml:space="preserve"> </w:t>
        <w:t xml:space="preserve">устанавливают обязательные требования для всех субъектов градостроительной деятельности на территории Староминского района. Нормативы применяются в части, не противоречащей</w:t>
        <w:t xml:space="preserve"> </w:t>
      </w:r>
      <w:hyperlink r:id="rId614">
        <w:r>
          <w:rPr>
            <w:rStyle w:val="style27"/>
            <w:rFonts w:ascii="Times New Roman" w:hAnsi="Times New Roman" w:eastAsia="Times New Roman" w:cs="Times New Roman"/>
            <w:b/>
            <w:color w:val="106bbe"/>
            <w:sz w:val="28"/>
            <w:szCs w:val="28"/>
          </w:rPr>
          <w:t xml:space="preserve">законодате</w:t>
        </w:r>
        <w:r>
          <w:rPr>
            <w:rStyle w:val="style27"/>
            <w:rFonts w:ascii="Times New Roman" w:hAnsi="Times New Roman" w:eastAsia="Times New Roman" w:cs="Times New Roman"/>
            <w:b/>
            <w:color w:val="106bbe"/>
            <w:sz w:val="28"/>
            <w:szCs w:val="28"/>
          </w:rPr>
          <w:t xml:space="preserve">льству</w:t>
        </w:r>
      </w:hyperlink>
      <w:r>
        <w:rPr>
          <w:rStyle w:val="style27"/>
          <w:rFonts w:ascii="Times New Roman" w:hAnsi="Times New Roman" w:eastAsia="Times New Roman" w:cs="Times New Roman"/>
          <w:sz w:val="28"/>
          <w:szCs w:val="28"/>
        </w:rPr>
        <w:t xml:space="preserve"> </w:t>
        <w:t xml:space="preserve">о техническом регулировании, а также иным федеральным</w:t>
      </w:r>
      <w:r>
        <w:rPr>
          <w:rStyle w:val="style27"/>
          <w:rFonts w:ascii="Times New Roman" w:hAnsi="Times New Roman" w:eastAsia="MS Mincho Cyr" w:cs="Times New Roman"/>
          <w:sz w:val="28"/>
          <w:szCs w:val="28"/>
        </w:rPr>
        <w:t xml:space="preserve"> </w:t>
      </w:r>
      <w:r>
        <w:rPr>
          <w:rStyle w:val="style27"/>
          <w:rFonts w:ascii="Times New Roman" w:hAnsi="Times New Roman" w:eastAsia="Times New Roman" w:cs="Times New Roman"/>
          <w:sz w:val="28"/>
          <w:szCs w:val="28"/>
        </w:rPr>
        <w:t xml:space="preserve"> </w:t>
      </w:r>
      <w:r>
        <w:rPr>
          <w:rStyle w:val="style27"/>
          <w:rFonts w:ascii="Times New Roman" w:hAnsi="Times New Roman" w:eastAsia="MS Mincho Cyr" w:cs="Times New Roman"/>
          <w:sz w:val="28"/>
          <w:szCs w:val="28"/>
        </w:rPr>
        <w:t xml:space="preserve"> </w:t>
      </w:r>
      <w:r>
        <w:rPr>
          <w:rStyle w:val="style27"/>
          <w:rFonts w:ascii="Times New Roman" w:hAnsi="Times New Roman" w:eastAsia="Times New Roman" w:cs="Times New Roman"/>
          <w:sz w:val="28"/>
          <w:szCs w:val="28"/>
        </w:rPr>
        <w:t xml:space="preserve"> </w:t>
        <w:t xml:space="preserve">и региональным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w:t>
      </w:r>
      <w:r>
        <w:rPr>
          <w:rStyle w:val="style27"/>
          <w:rFonts w:ascii="Times New Roman" w:hAnsi="Times New Roman" w:eastAsia="Times New Roman" w:cs="Times New Roman"/>
          <w:sz w:val="28"/>
          <w:szCs w:val="28"/>
        </w:rPr>
        <w:t xml:space="preserve">льства и реконструкции объектов капитального строительства на территории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4" w:name="sub_13015"/>
      <w:bookmarkEnd w:id="1494"/>
      <w:r>
        <w:rPr>
          <w:rFonts w:ascii="Times New Roman" w:hAnsi="Times New Roman" w:eastAsia="Times New Roman" w:cs="Times New Roman"/>
          <w:sz w:val="28"/>
          <w:szCs w:val="28"/>
        </w:rPr>
        <w:t xml:space="preserve">1.5. Нормативы направлены на обеспечение:</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5" w:name="sub_13014"/>
      <w:bookmarkEnd w:id="1495"/>
      <w:r>
        <w:rPr>
          <w:rFonts w:ascii="Times New Roman" w:hAnsi="Times New Roman" w:eastAsia="Times New Roman" w:cs="Times New Roman"/>
          <w:sz w:val="28"/>
          <w:szCs w:val="28"/>
        </w:rPr>
        <w:t xml:space="preserve">повышения качества жизни населения Староминского района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ограничения негативного воздействия хозяйственной и иной деятельности на окружающую среду в интересах настоящих и будущих поколений.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1.6. Основными</w:t>
        <w:t xml:space="preserve"> </w:t>
        <w:t xml:space="preserve">принципами разработки местных нормативов градостроительного проектирования    являются: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6" w:name="sub_13016"/>
      <w:bookmarkEnd w:id="1496"/>
      <w:r>
        <w:rPr>
          <w:rFonts w:ascii="Times New Roman" w:hAnsi="Times New Roman" w:eastAsia="Times New Roman" w:cs="Times New Roman"/>
          <w:sz w:val="28"/>
          <w:szCs w:val="28"/>
        </w:rPr>
        <w:t xml:space="preserve">- единство социально-экономического и территориального планирования;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дифференцирование территорий муниципальных образований по доминирующим признакам,</w:t>
        <w:t xml:space="preserve"> </w:t>
        <w:t xml:space="preserve">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нормирование параметров допустимого использования территорий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1.7. Нормирование параметров допустимого использования территорий края осуществляется в целях: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7" w:name="sub_13017"/>
      <w:bookmarkEnd w:id="1497"/>
      <w:r>
        <w:rPr>
          <w:rFonts w:ascii="Times New Roman" w:hAnsi="Times New Roman" w:eastAsia="Times New Roman" w:cs="Times New Roman"/>
          <w:sz w:val="28"/>
          <w:szCs w:val="28"/>
        </w:rPr>
        <w:t xml:space="preserve">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интенсивности использования территории иного назначения, выраженной в процентах застройки, иных показателях;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расчетных радиусов обслуживания (доступности) объектов социального, культурного, бытового и транспортного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потребности в территориях различного назначения, включая: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размещения различных видов застройки;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объектов инженерно-технического обеспечения;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сельскохозяйственного использования (в том числе предназначенные для ведения личных подсобных хозяйств);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социального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коммунального обслуживания;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w:t>
        <w:t xml:space="preserve"> </w:t>
        <w:t xml:space="preserve">показателей в технических регламентах);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для хранения индивидуального и иных видов транспорта;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при подготовке проектов планировки и проектов межевания: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размеров земельных участков, в том числе необходимых для эксплуатации существующих зданий, строений, сооружений,</w:t>
        <w:t xml:space="preserve"> </w:t>
        <w:t xml:space="preserve">включая многоквартирные дома, а также для ведения личных подсобных хозяйств;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w:t>
        <w:t xml:space="preserve"> </w:t>
        <w:t xml:space="preserve">строениями и сооружениями различных типов и при различных планировочных условиях.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иных параметров развития территории при градостроительном проектировании.</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Нормативы разработаны с учетом перспективы развития городских округов и поселений Краснодарского края в расчетные периоды, которые составляют:</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8" w:name="sub_13018"/>
      <w:bookmarkEnd w:id="1498"/>
      <w:r>
        <w:rPr>
          <w:rFonts w:ascii="Times New Roman" w:hAnsi="Times New Roman" w:eastAsia="Times New Roman" w:cs="Times New Roman"/>
          <w:sz w:val="28"/>
          <w:szCs w:val="28"/>
        </w:rPr>
        <w:t xml:space="preserve">I период - 10 лет, или до 2025 года;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период - 20 лет, или до 2035 года.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5"/>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499" w:name="sub_1302"/>
      <w:bookmarkEnd w:id="1499"/>
      <w:r>
        <w:rPr>
          <w:bCs w:val="0"/>
          <w:sz w:val="28"/>
          <w:szCs w:val="28"/>
        </w:rPr>
        <w:t xml:space="preserve">2. Термины и определения, применяемые (используемые) в Нормативах градостроительного проектирования муниципального образования Староминский район:</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0" w:name="sub_130191"/>
      <w:bookmarkStart w:id="1501" w:name="sub_13019"/>
      <w:bookmarkEnd w:id="1500"/>
      <w:bookmarkEnd w:id="1501"/>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Минимальный (максимальный) расчетный показатель количественная</w:t>
        <w:t xml:space="preserve"> </w:t>
        <w:t xml:space="preserve">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Times New Roman" w:cs="Times New Roman"/>
          <w:bCs/>
          <w:sz w:val="28"/>
          <w:szCs w:val="28"/>
        </w:rPr>
        <w:t xml:space="preserve">Обеспеченность населения объектами обслуживания</w:t>
      </w:r>
      <w:r>
        <w:rPr>
          <w:rStyle w:val="style27"/>
          <w:rFonts w:ascii="Times New Roman" w:hAnsi="Times New Roman" w:eastAsia="Times New Roman" w:cs="Times New Roman"/>
          <w:sz w:val="28"/>
          <w:szCs w:val="28"/>
        </w:rPr>
        <w:t xml:space="preserve"> </w:t>
        <w:t xml:space="preserve">- удельный показате</w:t>
      </w:r>
      <w:r>
        <w:rPr>
          <w:rStyle w:val="style27"/>
          <w:rFonts w:ascii="Times New Roman" w:hAnsi="Times New Roman" w:eastAsia="Times New Roman" w:cs="Times New Roman"/>
          <w:sz w:val="28"/>
          <w:szCs w:val="28"/>
        </w:rPr>
        <w:t xml:space="preserve">ль количества объектов обслуживания, и (или) их мощности, и (или) их площади, приходящихся на одного жителя.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2)</w:t>
        <w:t xml:space="preserve"> </w:t>
      </w:r>
      <w:r>
        <w:rPr>
          <w:rStyle w:val="style69"/>
          <w:rFonts w:ascii="Times New Roman" w:hAnsi="Times New Roman" w:eastAsia="Times New Roman" w:cs="Times New Roman"/>
          <w:bCs/>
          <w:sz w:val="28"/>
          <w:szCs w:val="28"/>
        </w:rPr>
        <w:t xml:space="preserve">Минимальный (максимальный) расчетный показатель доступности объекта обслуживания</w:t>
      </w:r>
      <w:r>
        <w:rPr>
          <w:rStyle w:val="style27"/>
          <w:rFonts w:ascii="Times New Roman" w:hAnsi="Times New Roman" w:eastAsia="Times New Roman" w:cs="Times New Roman"/>
          <w:sz w:val="28"/>
          <w:szCs w:val="28"/>
        </w:rPr>
        <w:t xml:space="preserve"> </w:t>
        <w:t xml:space="preserve">(далее также - радиус обслуживания) - количественное значение р</w:t>
      </w:r>
      <w:r>
        <w:rPr>
          <w:rStyle w:val="style27"/>
          <w:rFonts w:ascii="Times New Roman" w:hAnsi="Times New Roman" w:eastAsia="Times New Roman" w:cs="Times New Roman"/>
          <w:sz w:val="28"/>
          <w:szCs w:val="28"/>
        </w:rPr>
        <w:t xml:space="preserve">асстояния или времени маршрута от границ земельного участка объекта обслуживания до жилых зданий в соответствии с настоящими Нормативами.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w:t>
        <w:t xml:space="preserve"> </w:t>
      </w:r>
      <w:r>
        <w:rPr>
          <w:rStyle w:val="style69"/>
          <w:rFonts w:ascii="Times New Roman" w:hAnsi="Times New Roman" w:eastAsia="Times New Roman" w:cs="Times New Roman"/>
          <w:bCs/>
          <w:sz w:val="28"/>
          <w:szCs w:val="28"/>
        </w:rPr>
        <w:t xml:space="preserve">Объекты обслуживания</w:t>
      </w:r>
      <w:r>
        <w:rPr>
          <w:rStyle w:val="style27"/>
          <w:rFonts w:ascii="Times New Roman" w:hAnsi="Times New Roman" w:eastAsia="Times New Roman" w:cs="Times New Roman"/>
          <w:sz w:val="28"/>
          <w:szCs w:val="28"/>
        </w:rPr>
        <w:t xml:space="preserve"> </w:t>
        <w:t xml:space="preserve">- объекты образования, социального обслуживания населения, здравоохранения, отдыха и санаторно</w:t>
      </w:r>
      <w:r>
        <w:rPr>
          <w:rStyle w:val="style27"/>
          <w:rFonts w:ascii="Times New Roman" w:hAnsi="Times New Roman" w:eastAsia="Times New Roman" w:cs="Times New Roman"/>
          <w:sz w:val="28"/>
          <w:szCs w:val="28"/>
        </w:rPr>
        <w:t xml:space="preserve">-курортного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w:t>
        <w:t xml:space="preserve"> </w:t>
      </w:r>
      <w:r>
        <w:rPr>
          <w:rStyle w:val="style69"/>
          <w:rFonts w:ascii="Times New Roman" w:hAnsi="Times New Roman" w:eastAsia="Times New Roman" w:cs="Times New Roman"/>
          <w:bCs/>
          <w:sz w:val="28"/>
          <w:szCs w:val="28"/>
        </w:rPr>
        <w:t xml:space="preserve">Населенный пункт</w:t>
      </w:r>
      <w:r>
        <w:rPr>
          <w:rStyle w:val="style27"/>
          <w:rFonts w:ascii="Times New Roman" w:hAnsi="Times New Roman" w:eastAsia="Times New Roman" w:cs="Times New Roman"/>
          <w:sz w:val="28"/>
          <w:szCs w:val="28"/>
        </w:rPr>
        <w:t xml:space="preserve"> </w:t>
        <w:t xml:space="preserve">- часть территории Крас</w:t>
      </w:r>
      <w:r>
        <w:rPr>
          <w:rStyle w:val="style27"/>
          <w:rFonts w:ascii="Times New Roman" w:hAnsi="Times New Roman" w:eastAsia="Times New Roman" w:cs="Times New Roman"/>
          <w:sz w:val="28"/>
          <w:szCs w:val="28"/>
        </w:rPr>
        <w:t xml:space="preserve">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w:t>
      </w:r>
      <w:r>
        <w:rPr>
          <w:rStyle w:val="style27"/>
          <w:rFonts w:ascii="Times New Roman" w:hAnsi="Times New Roman" w:eastAsia="Times New Roman" w:cs="Times New Roman"/>
          <w:sz w:val="28"/>
          <w:szCs w:val="28"/>
        </w:rPr>
        <w:t xml:space="preserve">кие и сельские.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2" w:name="sub_13025"/>
      <w:bookmarkEnd w:id="1502"/>
      <w:r>
        <w:rPr>
          <w:rStyle w:val="style27"/>
          <w:rFonts w:ascii="Times New Roman" w:hAnsi="Times New Roman" w:eastAsia="Times New Roman" w:cs="Times New Roman"/>
          <w:sz w:val="28"/>
          <w:szCs w:val="28"/>
        </w:rPr>
        <w:t xml:space="preserve">5)</w:t>
        <w:t xml:space="preserve"> </w:t>
      </w:r>
      <w:r>
        <w:rPr>
          <w:rStyle w:val="style69"/>
          <w:rFonts w:ascii="Times New Roman" w:hAnsi="Times New Roman" w:eastAsia="Times New Roman" w:cs="Times New Roman"/>
          <w:bCs/>
          <w:sz w:val="28"/>
          <w:szCs w:val="28"/>
        </w:rPr>
        <w:t xml:space="preserve">Городской округ</w:t>
      </w:r>
      <w:r>
        <w:rPr>
          <w:rStyle w:val="style27"/>
          <w:rFonts w:ascii="Times New Roman" w:hAnsi="Times New Roman" w:eastAsia="Times New Roman" w:cs="Times New Roman"/>
          <w:sz w:val="28"/>
          <w:szCs w:val="28"/>
        </w:rPr>
        <w:t xml:space="preserve"> </w:t>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w:t>
        <w:t xml:space="preserve"> </w:t>
      </w:r>
      <w:hyperlink r:id="rId615">
        <w:r>
          <w:rPr>
            <w:rStyle w:val="style27"/>
            <w:rFonts w:ascii="Times New Roman" w:hAnsi="Times New Roman" w:eastAsia="Times New Roman" w:cs="Times New Roman"/>
            <w:b/>
            <w:sz w:val="28"/>
            <w:szCs w:val="28"/>
          </w:rPr>
          <w:t xml:space="preserve">Федеральным законом</w:t>
        </w:r>
      </w:hyperlink>
      <w:r>
        <w:rPr>
          <w:rStyle w:val="style27"/>
          <w:rFonts w:ascii="Times New Roman" w:hAnsi="Times New Roman" w:eastAsia="Times New Roman" w:cs="Times New Roman"/>
          <w:sz w:val="28"/>
          <w:szCs w:val="28"/>
        </w:rPr>
        <w:t xml:space="preserve"> </w:t>
        <w:t xml:space="preserve">от 6 октября 2003 года N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w:t>
      </w:r>
      <w:r>
        <w:rPr>
          <w:rStyle w:val="style27"/>
          <w:rFonts w:ascii="Times New Roman" w:hAnsi="Times New Roman" w:eastAsia="Times New Roman" w:cs="Times New Roman"/>
          <w:sz w:val="28"/>
          <w:szCs w:val="28"/>
        </w:rPr>
        <w:t xml:space="preserve">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3" w:name="sub_13024"/>
      <w:bookmarkEnd w:id="1503"/>
      <w:r>
        <w:rPr>
          <w:rStyle w:val="style27"/>
          <w:rFonts w:ascii="Times New Roman" w:hAnsi="Times New Roman" w:eastAsia="Times New Roman" w:cs="Times New Roman"/>
          <w:sz w:val="28"/>
          <w:szCs w:val="28"/>
        </w:rPr>
        <w:t xml:space="preserve">6)</w:t>
        <w:t xml:space="preserve"> </w:t>
      </w:r>
      <w:r>
        <w:rPr>
          <w:rStyle w:val="style69"/>
          <w:rFonts w:ascii="Times New Roman" w:hAnsi="Times New Roman" w:eastAsia="Times New Roman" w:cs="Times New Roman"/>
          <w:bCs/>
          <w:sz w:val="28"/>
          <w:szCs w:val="28"/>
        </w:rPr>
        <w:t xml:space="preserve">Муниципальное образование</w:t>
      </w:r>
      <w:r>
        <w:rPr>
          <w:rStyle w:val="style27"/>
          <w:rFonts w:ascii="Times New Roman" w:hAnsi="Times New Roman" w:eastAsia="Times New Roman" w:cs="Times New Roman"/>
          <w:sz w:val="28"/>
          <w:szCs w:val="28"/>
        </w:rPr>
        <w:t xml:space="preserve"> </w:t>
        <w:t xml:space="preserve">- городское или сельское поселение, муниципальный район, городской округ, г</w:t>
      </w:r>
      <w:r>
        <w:rPr>
          <w:rStyle w:val="style27"/>
          <w:rFonts w:ascii="Times New Roman" w:hAnsi="Times New Roman" w:eastAsia="Times New Roman" w:cs="Times New Roman"/>
          <w:sz w:val="28"/>
          <w:szCs w:val="28"/>
        </w:rPr>
        <w:t xml:space="preserve">ородской округ с внутригородским делением, внутригородской район.</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4" w:name="sub_130251"/>
      <w:bookmarkEnd w:id="1504"/>
      <w:r>
        <w:rPr>
          <w:rStyle w:val="style27"/>
          <w:rFonts w:ascii="Times New Roman" w:hAnsi="Times New Roman" w:eastAsia="Times New Roman" w:cs="Times New Roman"/>
          <w:sz w:val="28"/>
          <w:szCs w:val="28"/>
        </w:rPr>
        <w:t xml:space="preserve">7)</w:t>
        <w:t xml:space="preserve"> </w:t>
      </w:r>
      <w:r>
        <w:rPr>
          <w:rStyle w:val="style69"/>
          <w:rFonts w:ascii="Times New Roman" w:hAnsi="Times New Roman" w:eastAsia="Times New Roman" w:cs="Times New Roman"/>
          <w:bCs/>
          <w:sz w:val="28"/>
          <w:szCs w:val="28"/>
        </w:rPr>
        <w:t xml:space="preserve">Городская черта, черта сельских населенных пунктов</w:t>
      </w:r>
      <w:r>
        <w:rPr>
          <w:rStyle w:val="style27"/>
          <w:rFonts w:ascii="Times New Roman" w:hAnsi="Times New Roman" w:eastAsia="Times New Roman" w:cs="Times New Roman"/>
          <w:sz w:val="28"/>
          <w:szCs w:val="28"/>
        </w:rPr>
        <w:t xml:space="preserve"> </w:t>
        <w:t xml:space="preserve">- граница населенного пункта, которая отделяет земли населенного пункта от земель иных категорий.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5" w:name="sub_13026"/>
      <w:bookmarkEnd w:id="1505"/>
      <w:r>
        <w:rPr>
          <w:rStyle w:val="style27"/>
          <w:rFonts w:ascii="Times New Roman" w:hAnsi="Times New Roman" w:eastAsia="Times New Roman" w:cs="Times New Roman"/>
          <w:sz w:val="28"/>
          <w:szCs w:val="28"/>
        </w:rPr>
        <w:t xml:space="preserve">8)</w:t>
        <w:t xml:space="preserve"> </w:t>
      </w:r>
      <w:r>
        <w:rPr>
          <w:rStyle w:val="style69"/>
          <w:rFonts w:ascii="Times New Roman" w:hAnsi="Times New Roman" w:eastAsia="Times New Roman" w:cs="Times New Roman"/>
          <w:bCs/>
          <w:sz w:val="28"/>
          <w:szCs w:val="28"/>
        </w:rPr>
        <w:t xml:space="preserve">Генеральный план городского округа,</w:t>
      </w:r>
      <w:r>
        <w:rPr>
          <w:rStyle w:val="style69"/>
          <w:rFonts w:ascii="Times New Roman" w:hAnsi="Times New Roman" w:eastAsia="Times New Roman" w:cs="Times New Roman"/>
          <w:bCs/>
          <w:sz w:val="28"/>
          <w:szCs w:val="28"/>
        </w:rPr>
        <w:t xml:space="preserve"> </w:t>
        <w:t xml:space="preserve">генеральный план поселения</w:t>
      </w:r>
      <w:r>
        <w:rPr>
          <w:rStyle w:val="style27"/>
          <w:rFonts w:ascii="Times New Roman" w:hAnsi="Times New Roman" w:eastAsia="Times New Roman" w:cs="Times New Roman"/>
          <w:sz w:val="28"/>
          <w:szCs w:val="28"/>
        </w:rPr>
        <w:t xml:space="preserve"> </w:t>
        <w:t xml:space="preserve">-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w:t>
      </w:r>
      <w:r>
        <w:rPr>
          <w:rStyle w:val="style27"/>
          <w:rFonts w:ascii="Times New Roman" w:hAnsi="Times New Roman" w:eastAsia="Times New Roman" w:cs="Times New Roman"/>
          <w:sz w:val="28"/>
          <w:szCs w:val="28"/>
        </w:rPr>
        <w:t xml:space="preserve">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w:t>
      </w:r>
      <w:r>
        <w:rPr>
          <w:rStyle w:val="style27"/>
          <w:rFonts w:ascii="Times New Roman" w:hAnsi="Times New Roman" w:eastAsia="Times New Roman" w:cs="Times New Roman"/>
          <w:sz w:val="28"/>
          <w:szCs w:val="28"/>
        </w:rPr>
        <w:t xml:space="preserve">едия.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6" w:name="sub_13027"/>
      <w:bookmarkEnd w:id="1506"/>
      <w:r>
        <w:rPr>
          <w:rStyle w:val="style27"/>
          <w:rFonts w:ascii="Times New Roman" w:hAnsi="Times New Roman" w:eastAsia="Times New Roman" w:cs="Times New Roman"/>
          <w:sz w:val="28"/>
          <w:szCs w:val="28"/>
        </w:rPr>
        <w:t xml:space="preserve">9)</w:t>
        <w:t xml:space="preserve"> </w:t>
      </w:r>
      <w:r>
        <w:rPr>
          <w:rStyle w:val="style69"/>
          <w:rFonts w:ascii="Times New Roman" w:hAnsi="Times New Roman" w:eastAsia="Times New Roman" w:cs="Times New Roman"/>
          <w:bCs/>
          <w:sz w:val="28"/>
          <w:szCs w:val="28"/>
        </w:rPr>
        <w:t xml:space="preserve">Градостроительная деятельность</w:t>
      </w:r>
      <w:r>
        <w:rPr>
          <w:rStyle w:val="style27"/>
          <w:rFonts w:ascii="Times New Roman" w:hAnsi="Times New Roman" w:eastAsia="Times New Roman" w:cs="Times New Roman"/>
          <w:sz w:val="28"/>
          <w:szCs w:val="28"/>
        </w:rPr>
        <w:t xml:space="preserve"> </w:t>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w:t>
        <w:t xml:space="preserve"> </w:t>
      </w:r>
      <w:r>
        <w:rPr>
          <w:rStyle w:val="style27"/>
          <w:rFonts w:ascii="Times New Roman" w:hAnsi="Times New Roman" w:eastAsia="Times New Roman" w:cs="Times New Roman"/>
          <w:sz w:val="28"/>
          <w:szCs w:val="28"/>
        </w:rPr>
        <w:t xml:space="preserve">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11)</w:t>
        <w:t xml:space="preserve"> </w:t>
      </w:r>
      <w:r>
        <w:rPr>
          <w:rStyle w:val="style69"/>
          <w:rFonts w:ascii="Times New Roman" w:hAnsi="Times New Roman" w:eastAsia="Times New Roman" w:cs="Times New Roman"/>
          <w:bCs/>
          <w:sz w:val="28"/>
          <w:szCs w:val="28"/>
        </w:rPr>
        <w:t xml:space="preserve">Правила землепользования и застройки</w:t>
      </w:r>
      <w:r>
        <w:rPr>
          <w:rStyle w:val="style27"/>
          <w:rFonts w:ascii="Times New Roman" w:hAnsi="Times New Roman" w:eastAsia="Times New Roman" w:cs="Times New Roman"/>
          <w:sz w:val="28"/>
          <w:szCs w:val="28"/>
        </w:rPr>
        <w:t xml:space="preserve"> </w:t>
        <w:t xml:space="preserve">- докум</w:t>
      </w:r>
      <w:r>
        <w:rPr>
          <w:rStyle w:val="style27"/>
          <w:rFonts w:ascii="Times New Roman" w:hAnsi="Times New Roman" w:eastAsia="Times New Roman" w:cs="Times New Roman"/>
          <w:sz w:val="28"/>
          <w:szCs w:val="28"/>
        </w:rPr>
        <w:t xml:space="preserve">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w:t>
        <w:t xml:space="preserve"> </w:t>
      </w:r>
      <w:r>
        <w:rPr>
          <w:rStyle w:val="style27"/>
          <w:rFonts w:ascii="Times New Roman" w:hAnsi="Times New Roman" w:eastAsia="Times New Roman" w:cs="Times New Roman"/>
          <w:sz w:val="28"/>
          <w:szCs w:val="28"/>
        </w:rPr>
        <w:t xml:space="preserve">него изменений.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7" w:name="sub_130212"/>
      <w:bookmarkEnd w:id="1507"/>
      <w:r>
        <w:rPr>
          <w:rStyle w:val="style27"/>
          <w:rFonts w:ascii="Times New Roman" w:hAnsi="Times New Roman" w:eastAsia="Times New Roman" w:cs="Times New Roman"/>
          <w:sz w:val="28"/>
          <w:szCs w:val="28"/>
        </w:rPr>
        <w:t xml:space="preserve">12)</w:t>
        <w:t xml:space="preserve"> </w:t>
      </w:r>
      <w:r>
        <w:rPr>
          <w:rStyle w:val="style69"/>
          <w:rFonts w:ascii="Times New Roman" w:hAnsi="Times New Roman" w:eastAsia="Times New Roman" w:cs="Times New Roman"/>
          <w:bCs/>
          <w:sz w:val="28"/>
          <w:szCs w:val="28"/>
        </w:rPr>
        <w:t xml:space="preserve">Территориальное планирование</w:t>
      </w:r>
      <w:r>
        <w:rPr>
          <w:rStyle w:val="style27"/>
          <w:rFonts w:ascii="Times New Roman" w:hAnsi="Times New Roman" w:eastAsia="Times New Roman" w:cs="Times New Roman"/>
          <w:sz w:val="28"/>
          <w:szCs w:val="28"/>
        </w:rPr>
        <w:t xml:space="preserve"> </w:t>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w:t>
      </w:r>
      <w:r>
        <w:rPr>
          <w:rStyle w:val="style27"/>
          <w:rFonts w:ascii="Times New Roman" w:hAnsi="Times New Roman" w:eastAsia="Times New Roman" w:cs="Times New Roman"/>
          <w:sz w:val="28"/>
          <w:szCs w:val="28"/>
        </w:rPr>
        <w:t xml:space="preserve">чения.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8" w:name="sub_130211"/>
      <w:bookmarkEnd w:id="1508"/>
      <w:r>
        <w:rPr>
          <w:rStyle w:val="style27"/>
          <w:rFonts w:ascii="Times New Roman" w:hAnsi="Times New Roman" w:eastAsia="Times New Roman" w:cs="Times New Roman"/>
          <w:sz w:val="28"/>
          <w:szCs w:val="28"/>
        </w:rPr>
        <w:t xml:space="preserve">13)</w:t>
        <w:t xml:space="preserve"> </w:t>
      </w:r>
      <w:r>
        <w:rPr>
          <w:rStyle w:val="style69"/>
          <w:rFonts w:ascii="Times New Roman" w:hAnsi="Times New Roman" w:eastAsia="Times New Roman" w:cs="Times New Roman"/>
          <w:bCs/>
          <w:sz w:val="28"/>
          <w:szCs w:val="28"/>
        </w:rPr>
        <w:t xml:space="preserve">Функциональное зонирование</w:t>
      </w:r>
      <w:r>
        <w:rPr>
          <w:rStyle w:val="style27"/>
          <w:rFonts w:ascii="Times New Roman" w:hAnsi="Times New Roman" w:eastAsia="Times New Roman" w:cs="Times New Roman"/>
          <w:sz w:val="28"/>
          <w:szCs w:val="28"/>
        </w:rPr>
        <w:t xml:space="preserve"> </w:t>
        <w:t xml:space="preserve">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09" w:name="sub_1302121"/>
      <w:bookmarkEnd w:id="1509"/>
      <w:r>
        <w:rPr>
          <w:rStyle w:val="style27"/>
          <w:rFonts w:ascii="Times New Roman" w:hAnsi="Times New Roman" w:eastAsia="Times New Roman" w:cs="Times New Roman"/>
          <w:sz w:val="28"/>
          <w:szCs w:val="28"/>
        </w:rPr>
        <w:t xml:space="preserve">14)</w:t>
        <w:t xml:space="preserve"> </w:t>
      </w:r>
      <w:r>
        <w:rPr>
          <w:rStyle w:val="style69"/>
          <w:rFonts w:ascii="Times New Roman" w:hAnsi="Times New Roman" w:eastAsia="Times New Roman" w:cs="Times New Roman"/>
          <w:bCs/>
          <w:sz w:val="28"/>
          <w:szCs w:val="28"/>
        </w:rPr>
        <w:t xml:space="preserve">Функциональные</w:t>
      </w:r>
      <w:r>
        <w:rPr>
          <w:rStyle w:val="style69"/>
          <w:rFonts w:ascii="Times New Roman" w:hAnsi="Times New Roman" w:eastAsia="Times New Roman" w:cs="Times New Roman"/>
          <w:bCs/>
          <w:sz w:val="28"/>
          <w:szCs w:val="28"/>
        </w:rPr>
        <w:t xml:space="preserve"> </w:t>
        <w:t xml:space="preserve">зоны</w:t>
      </w:r>
      <w:r>
        <w:rPr>
          <w:rStyle w:val="style27"/>
          <w:rFonts w:ascii="Times New Roman" w:hAnsi="Times New Roman" w:eastAsia="Times New Roman" w:cs="Times New Roman"/>
          <w:sz w:val="28"/>
          <w:szCs w:val="28"/>
        </w:rPr>
        <w:t xml:space="preserve"> </w:t>
        <w:t xml:space="preserve">- зоны, для которых документами территориального планирования определены границы и функциональное назначение.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0" w:name="sub_130213"/>
      <w:bookmarkEnd w:id="1510"/>
      <w:r>
        <w:rPr>
          <w:rStyle w:val="style27"/>
          <w:rFonts w:ascii="Times New Roman" w:hAnsi="Times New Roman" w:eastAsia="Times New Roman" w:cs="Times New Roman"/>
          <w:sz w:val="28"/>
          <w:szCs w:val="28"/>
        </w:rPr>
        <w:t xml:space="preserve">15)</w:t>
        <w:t xml:space="preserve"> </w:t>
      </w:r>
      <w:r>
        <w:rPr>
          <w:rStyle w:val="style69"/>
          <w:rFonts w:ascii="Times New Roman" w:hAnsi="Times New Roman" w:eastAsia="Times New Roman" w:cs="Times New Roman"/>
          <w:bCs/>
          <w:sz w:val="28"/>
          <w:szCs w:val="28"/>
        </w:rPr>
        <w:t xml:space="preserve">Зоны с особыми условиями использования территорий</w:t>
      </w:r>
      <w:r>
        <w:rPr>
          <w:rStyle w:val="style27"/>
          <w:rFonts w:ascii="Times New Roman" w:hAnsi="Times New Roman" w:eastAsia="Times New Roman" w:cs="Times New Roman"/>
          <w:sz w:val="28"/>
          <w:szCs w:val="28"/>
        </w:rPr>
        <w:t xml:space="preserve"> </w:t>
        <w:t xml:space="preserve">- охранные, санитарно-защитные зоны, зоны охраны объектов культурного наследия (памятн</w:t>
      </w:r>
      <w:r>
        <w:rPr>
          <w:rStyle w:val="style27"/>
          <w:rFonts w:ascii="Times New Roman" w:hAnsi="Times New Roman" w:eastAsia="Times New Roman" w:cs="Times New Roman"/>
          <w:sz w:val="28"/>
          <w:szCs w:val="28"/>
        </w:rPr>
        <w:t xml:space="preserve">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w:t>
        <w:t xml:space="preserve"> </w:t>
      </w:r>
      <w:r>
        <w:rPr>
          <w:rStyle w:val="style27"/>
          <w:rFonts w:ascii="Times New Roman" w:hAnsi="Times New Roman" w:eastAsia="Times New Roman" w:cs="Times New Roman"/>
          <w:sz w:val="28"/>
          <w:szCs w:val="28"/>
        </w:rPr>
        <w:t xml:space="preserve">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16)</w:t>
        <w:t xml:space="preserve"> </w:t>
      </w:r>
      <w:r>
        <w:rPr>
          <w:rStyle w:val="style69"/>
          <w:rFonts w:ascii="Times New Roman" w:hAnsi="Times New Roman" w:eastAsia="Times New Roman" w:cs="Times New Roman"/>
          <w:bCs/>
          <w:sz w:val="28"/>
          <w:szCs w:val="28"/>
        </w:rPr>
        <w:t xml:space="preserve">Градостроительное зонирование</w:t>
      </w:r>
      <w:r>
        <w:rPr>
          <w:rStyle w:val="style27"/>
          <w:rFonts w:ascii="Times New Roman" w:hAnsi="Times New Roman" w:eastAsia="Times New Roman" w:cs="Times New Roman"/>
          <w:sz w:val="28"/>
          <w:szCs w:val="28"/>
        </w:rPr>
        <w:t xml:space="preserve"> </w:t>
        <w:t xml:space="preserve">- зонирование территорий муниципальных образований в целях определения</w:t>
      </w:r>
      <w:r>
        <w:rPr>
          <w:rStyle w:val="style27"/>
          <w:rFonts w:ascii="Times New Roman" w:hAnsi="Times New Roman" w:eastAsia="Times New Roman" w:cs="Times New Roman"/>
          <w:sz w:val="28"/>
          <w:szCs w:val="28"/>
        </w:rPr>
        <w:t xml:space="preserve"> </w:t>
        <w:t xml:space="preserve">территориальных зон и установления градостроительных регламентов.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1" w:name="sub_130217"/>
      <w:bookmarkEnd w:id="1511"/>
      <w:r>
        <w:rPr>
          <w:rStyle w:val="style27"/>
          <w:rFonts w:ascii="Times New Roman" w:hAnsi="Times New Roman" w:eastAsia="Times New Roman" w:cs="Times New Roman"/>
          <w:sz w:val="28"/>
          <w:szCs w:val="28"/>
        </w:rPr>
        <w:t xml:space="preserve">17)</w:t>
        <w:t xml:space="preserve"> </w:t>
      </w:r>
      <w:r>
        <w:rPr>
          <w:rStyle w:val="style69"/>
          <w:rFonts w:ascii="Times New Roman" w:hAnsi="Times New Roman" w:eastAsia="Times New Roman" w:cs="Times New Roman"/>
          <w:bCs/>
          <w:sz w:val="28"/>
          <w:szCs w:val="28"/>
        </w:rPr>
        <w:t xml:space="preserve">Территориальные зоны</w:t>
      </w:r>
      <w:r>
        <w:rPr>
          <w:rStyle w:val="style27"/>
          <w:rFonts w:ascii="Times New Roman" w:hAnsi="Times New Roman" w:eastAsia="Times New Roman" w:cs="Times New Roman"/>
          <w:sz w:val="28"/>
          <w:szCs w:val="28"/>
        </w:rPr>
        <w:t xml:space="preserve"> </w:t>
        <w:t xml:space="preserve">- зоны, для которых в правилах землепользования и застройки определены границы и установлены градостроительные регламенты.</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19)</w:t>
        <w:t xml:space="preserve"> </w:t>
      </w:r>
      <w:r>
        <w:rPr>
          <w:rStyle w:val="style69"/>
          <w:rFonts w:ascii="Times New Roman" w:hAnsi="Times New Roman" w:eastAsia="Times New Roman" w:cs="Times New Roman"/>
          <w:bCs/>
          <w:sz w:val="28"/>
          <w:szCs w:val="28"/>
        </w:rPr>
        <w:t xml:space="preserve">Пригородные зоны</w:t>
      </w:r>
      <w:r>
        <w:rPr>
          <w:rStyle w:val="style27"/>
          <w:rFonts w:ascii="Times New Roman" w:hAnsi="Times New Roman" w:eastAsia="Times New Roman" w:cs="Times New Roman"/>
          <w:sz w:val="28"/>
          <w:szCs w:val="28"/>
        </w:rPr>
        <w:t xml:space="preserve"> </w:t>
        <w:t xml:space="preserve">- земли, находящиеся</w:t>
      </w:r>
      <w:r>
        <w:rPr>
          <w:rStyle w:val="style27"/>
          <w:rFonts w:ascii="Times New Roman" w:hAnsi="Times New Roman" w:eastAsia="Times New Roman" w:cs="Times New Roman"/>
          <w:sz w:val="28"/>
          <w:szCs w:val="28"/>
        </w:rPr>
        <w:t xml:space="preserve"> </w:t>
        <w:t xml:space="preserve">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2" w:name="sub_130220"/>
      <w:bookmarkEnd w:id="1512"/>
      <w:r>
        <w:rPr>
          <w:rStyle w:val="style27"/>
          <w:rFonts w:ascii="Times New Roman" w:hAnsi="Times New Roman" w:eastAsia="Times New Roman" w:cs="Times New Roman"/>
          <w:sz w:val="28"/>
          <w:szCs w:val="28"/>
        </w:rPr>
        <w:t xml:space="preserve">20)</w:t>
        <w:t xml:space="preserve"> </w:t>
      </w:r>
      <w:r>
        <w:rPr>
          <w:rStyle w:val="style69"/>
          <w:rFonts w:ascii="Times New Roman" w:hAnsi="Times New Roman" w:eastAsia="Times New Roman" w:cs="Times New Roman"/>
          <w:bCs/>
          <w:sz w:val="28"/>
          <w:szCs w:val="28"/>
        </w:rPr>
        <w:t xml:space="preserve">Территории общего пользования</w:t>
      </w:r>
      <w:r>
        <w:rPr>
          <w:rStyle w:val="style27"/>
          <w:rFonts w:ascii="Times New Roman" w:hAnsi="Times New Roman" w:eastAsia="Times New Roman" w:cs="Times New Roman"/>
          <w:sz w:val="28"/>
          <w:szCs w:val="28"/>
        </w:rPr>
        <w:t xml:space="preserve"> </w:t>
        <w:t xml:space="preserve">- территории, которыми беспрепятственно пользуется неограниченн</w:t>
      </w:r>
      <w:r>
        <w:rPr>
          <w:rStyle w:val="style27"/>
          <w:rFonts w:ascii="Times New Roman" w:hAnsi="Times New Roman" w:eastAsia="Times New Roman" w:cs="Times New Roman"/>
          <w:sz w:val="28"/>
          <w:szCs w:val="28"/>
        </w:rPr>
        <w:t xml:space="preserve">ый круг лиц (в том числе площади, улицы, проезды, набережные, береговые полосы водных объектов общего пользования, скверы, бульвары).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3" w:name="sub_130219"/>
      <w:bookmarkEnd w:id="1513"/>
      <w:r>
        <w:rPr>
          <w:rStyle w:val="style27"/>
          <w:rFonts w:ascii="Times New Roman" w:hAnsi="Times New Roman" w:eastAsia="Times New Roman" w:cs="Times New Roman"/>
          <w:sz w:val="28"/>
          <w:szCs w:val="28"/>
        </w:rPr>
        <w:t xml:space="preserve">21)</w:t>
        <w:t xml:space="preserve"> </w:t>
      </w:r>
      <w:r>
        <w:rPr>
          <w:rStyle w:val="style69"/>
          <w:rFonts w:ascii="Times New Roman" w:hAnsi="Times New Roman" w:eastAsia="Times New Roman" w:cs="Times New Roman"/>
          <w:bCs/>
          <w:sz w:val="28"/>
          <w:szCs w:val="28"/>
        </w:rPr>
        <w:t xml:space="preserve">Строительство</w:t>
      </w:r>
      <w:r>
        <w:rPr>
          <w:rStyle w:val="style27"/>
          <w:rFonts w:ascii="Times New Roman" w:hAnsi="Times New Roman" w:eastAsia="Times New Roman" w:cs="Times New Roman"/>
          <w:sz w:val="28"/>
          <w:szCs w:val="28"/>
        </w:rPr>
        <w:t xml:space="preserve"> </w:t>
        <w:t xml:space="preserve">- создание зданий, строений, сооружений (в том числе на месте сносимых объектов капитального строительст</w:t>
      </w:r>
      <w:r>
        <w:rPr>
          <w:rStyle w:val="style27"/>
          <w:rFonts w:ascii="Times New Roman" w:hAnsi="Times New Roman" w:eastAsia="Times New Roman" w:cs="Times New Roman"/>
          <w:sz w:val="28"/>
          <w:szCs w:val="28"/>
        </w:rPr>
        <w:t xml:space="preserve">ва).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4" w:name="sub_1302201"/>
      <w:bookmarkEnd w:id="1514"/>
      <w:r>
        <w:rPr>
          <w:rStyle w:val="style27"/>
          <w:rFonts w:ascii="Times New Roman" w:hAnsi="Times New Roman" w:eastAsia="Times New Roman" w:cs="Times New Roman"/>
          <w:sz w:val="28"/>
          <w:szCs w:val="28"/>
        </w:rPr>
        <w:t xml:space="preserve">22)</w:t>
        <w:t xml:space="preserve"> </w:t>
      </w:r>
      <w:r>
        <w:rPr>
          <w:rStyle w:val="style69"/>
          <w:rFonts w:ascii="Times New Roman" w:hAnsi="Times New Roman" w:eastAsia="Times New Roman" w:cs="Times New Roman"/>
          <w:bCs/>
          <w:sz w:val="28"/>
          <w:szCs w:val="28"/>
        </w:rPr>
        <w:t xml:space="preserve">Реконструкция объектов капитального строительства (за исключением линейных объектов)</w:t>
      </w:r>
      <w:r>
        <w:rPr>
          <w:rStyle w:val="style27"/>
          <w:rFonts w:ascii="Times New Roman" w:hAnsi="Times New Roman" w:eastAsia="Times New Roman" w:cs="Times New Roman"/>
          <w:sz w:val="28"/>
          <w:szCs w:val="28"/>
        </w:rPr>
        <w:t xml:space="preserve"> </w:t>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w:t>
      </w:r>
      <w:r>
        <w:rPr>
          <w:rStyle w:val="style27"/>
          <w:rFonts w:ascii="Times New Roman" w:hAnsi="Times New Roman" w:eastAsia="Times New Roman" w:cs="Times New Roman"/>
          <w:sz w:val="28"/>
          <w:szCs w:val="28"/>
        </w:rPr>
        <w:t xml:space="preserve">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w:t>
      </w:r>
      <w:r>
        <w:rPr>
          <w:rStyle w:val="style27"/>
          <w:rFonts w:ascii="Times New Roman" w:hAnsi="Times New Roman" w:eastAsia="Times New Roman" w:cs="Times New Roman"/>
          <w:sz w:val="28"/>
          <w:szCs w:val="28"/>
        </w:rPr>
        <w:t xml:space="preserve"> </w:t>
        <w:t xml:space="preserve">конструкций элементы и (или) восстановления указанных элементов.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5" w:name="sub_130221"/>
      <w:bookmarkEnd w:id="1515"/>
      <w:r>
        <w:rPr>
          <w:rStyle w:val="style27"/>
          <w:rFonts w:ascii="Times New Roman" w:hAnsi="Times New Roman" w:eastAsia="Times New Roman" w:cs="Times New Roman"/>
          <w:sz w:val="28"/>
          <w:szCs w:val="28"/>
        </w:rPr>
        <w:t xml:space="preserve">23)</w:t>
        <w:t xml:space="preserve"> </w:t>
      </w:r>
      <w:r>
        <w:rPr>
          <w:rStyle w:val="style69"/>
          <w:rFonts w:ascii="Times New Roman" w:hAnsi="Times New Roman" w:eastAsia="Times New Roman" w:cs="Times New Roman"/>
          <w:bCs/>
          <w:sz w:val="28"/>
          <w:szCs w:val="28"/>
        </w:rPr>
        <w:t xml:space="preserve">Инженерные изыскания</w:t>
      </w:r>
      <w:r>
        <w:rPr>
          <w:rStyle w:val="style27"/>
          <w:rFonts w:ascii="Times New Roman" w:hAnsi="Times New Roman" w:eastAsia="Times New Roman" w:cs="Times New Roman"/>
          <w:sz w:val="28"/>
          <w:szCs w:val="28"/>
        </w:rPr>
        <w:t xml:space="preserve"> </w:t>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w:t>
      </w:r>
      <w:r>
        <w:rPr>
          <w:rStyle w:val="style27"/>
          <w:rFonts w:ascii="Times New Roman" w:hAnsi="Times New Roman" w:eastAsia="Times New Roman" w:cs="Times New Roman"/>
          <w:sz w:val="28"/>
          <w:szCs w:val="28"/>
        </w:rPr>
        <w:t xml:space="preserve">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6" w:name="sub_130222"/>
      <w:bookmarkEnd w:id="1516"/>
      <w:r>
        <w:rPr>
          <w:rStyle w:val="style27"/>
          <w:rFonts w:ascii="Times New Roman" w:hAnsi="Times New Roman" w:eastAsia="Times New Roman" w:cs="Times New Roman"/>
          <w:sz w:val="28"/>
          <w:szCs w:val="28"/>
        </w:rPr>
        <w:t xml:space="preserve">24)</w:t>
        <w:t xml:space="preserve"> </w:t>
      </w:r>
      <w:r>
        <w:rPr>
          <w:rStyle w:val="style69"/>
          <w:rFonts w:ascii="Times New Roman" w:hAnsi="Times New Roman" w:eastAsia="Times New Roman" w:cs="Times New Roman"/>
          <w:bCs/>
          <w:sz w:val="28"/>
          <w:szCs w:val="28"/>
        </w:rPr>
        <w:t xml:space="preserve">Элемент планировочной структуры</w:t>
      </w:r>
      <w:r>
        <w:rPr>
          <w:rStyle w:val="style27"/>
          <w:rFonts w:ascii="Times New Roman" w:hAnsi="Times New Roman" w:eastAsia="Times New Roman" w:cs="Times New Roman"/>
          <w:sz w:val="28"/>
          <w:szCs w:val="28"/>
        </w:rPr>
        <w:t xml:space="preserve"> </w:t>
        <w:t xml:space="preserve">- часть территории поселения, городского округа или межселенной</w:t>
        <w:t xml:space="preserve"> </w:t>
      </w:r>
      <w:r>
        <w:rPr>
          <w:rStyle w:val="style27"/>
          <w:rFonts w:ascii="Times New Roman" w:hAnsi="Times New Roman" w:eastAsia="Times New Roman" w:cs="Times New Roman"/>
          <w:sz w:val="28"/>
          <w:szCs w:val="28"/>
        </w:rPr>
        <w:t xml:space="preserve">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25)</w:t>
        <w:t xml:space="preserve"> </w:t>
      </w:r>
      <w:r>
        <w:rPr>
          <w:rStyle w:val="style69"/>
          <w:rFonts w:ascii="Times New Roman" w:hAnsi="Times New Roman" w:eastAsia="Times New Roman" w:cs="Times New Roman"/>
          <w:bCs/>
          <w:sz w:val="28"/>
          <w:szCs w:val="28"/>
        </w:rPr>
        <w:t xml:space="preserve">Земельный участ</w:t>
      </w:r>
      <w:r>
        <w:rPr>
          <w:rStyle w:val="style69"/>
          <w:rFonts w:ascii="Times New Roman" w:hAnsi="Times New Roman" w:eastAsia="Times New Roman" w:cs="Times New Roman"/>
          <w:bCs/>
          <w:sz w:val="28"/>
          <w:szCs w:val="28"/>
        </w:rPr>
        <w:t xml:space="preserve">ок</w:t>
      </w:r>
      <w:r>
        <w:rPr>
          <w:rStyle w:val="style27"/>
          <w:rFonts w:ascii="Times New Roman" w:hAnsi="Times New Roman" w:eastAsia="Times New Roman" w:cs="Times New Roman"/>
          <w:sz w:val="28"/>
          <w:szCs w:val="28"/>
        </w:rPr>
        <w:t xml:space="preserve"> </w:t>
        <w:t xml:space="preserve">- часть земной поверхности, границы которой определены в соответствии с федеральными законами.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7" w:name="sub_130226"/>
      <w:bookmarkEnd w:id="1517"/>
      <w:r>
        <w:rPr>
          <w:rStyle w:val="style27"/>
          <w:rFonts w:ascii="Times New Roman" w:hAnsi="Times New Roman" w:eastAsia="Times New Roman" w:cs="Times New Roman"/>
          <w:sz w:val="28"/>
          <w:szCs w:val="28"/>
        </w:rPr>
        <w:t xml:space="preserve">26)</w:t>
        <w:t xml:space="preserve"> </w:t>
      </w:r>
      <w:r>
        <w:rPr>
          <w:rStyle w:val="style69"/>
          <w:rFonts w:ascii="Times New Roman" w:hAnsi="Times New Roman" w:eastAsia="Times New Roman" w:cs="Times New Roman"/>
          <w:bCs/>
          <w:sz w:val="28"/>
          <w:szCs w:val="28"/>
        </w:rPr>
        <w:t xml:space="preserve">Микрорайон (квартал)</w:t>
      </w:r>
      <w:r>
        <w:rPr>
          <w:rStyle w:val="style27"/>
          <w:rFonts w:ascii="Times New Roman" w:hAnsi="Times New Roman" w:eastAsia="Times New Roman" w:cs="Times New Roman"/>
          <w:sz w:val="28"/>
          <w:szCs w:val="28"/>
        </w:rPr>
        <w:t xml:space="preserve"> </w:t>
        <w:t xml:space="preserve">- структурный элемент жилой застройки.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8" w:name="sub_130225"/>
      <w:bookmarkEnd w:id="1518"/>
      <w:r>
        <w:rPr>
          <w:rStyle w:val="style27"/>
          <w:rFonts w:ascii="Times New Roman" w:hAnsi="Times New Roman" w:eastAsia="Times New Roman" w:cs="Times New Roman"/>
          <w:sz w:val="28"/>
          <w:szCs w:val="28"/>
        </w:rPr>
        <w:t xml:space="preserve">27)</w:t>
        <w:t xml:space="preserve"> </w:t>
      </w:r>
      <w:r>
        <w:rPr>
          <w:rStyle w:val="style69"/>
          <w:rFonts w:ascii="Times New Roman" w:hAnsi="Times New Roman" w:eastAsia="Times New Roman" w:cs="Times New Roman"/>
          <w:bCs/>
          <w:sz w:val="28"/>
          <w:szCs w:val="28"/>
        </w:rPr>
        <w:t xml:space="preserve">Жилой район</w:t>
      </w:r>
      <w:r>
        <w:rPr>
          <w:rStyle w:val="style27"/>
          <w:rFonts w:ascii="Times New Roman" w:hAnsi="Times New Roman" w:eastAsia="Times New Roman" w:cs="Times New Roman"/>
          <w:sz w:val="28"/>
          <w:szCs w:val="28"/>
        </w:rPr>
        <w:t xml:space="preserve"> </w:t>
        <w:t xml:space="preserve">- структурный элемент селитебной территории.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19" w:name="sub_1302261"/>
      <w:bookmarkEnd w:id="1519"/>
      <w:r>
        <w:rPr>
          <w:rStyle w:val="style27"/>
          <w:rFonts w:ascii="Times New Roman" w:hAnsi="Times New Roman" w:eastAsia="Times New Roman" w:cs="Times New Roman"/>
          <w:sz w:val="28"/>
          <w:szCs w:val="28"/>
        </w:rPr>
        <w:t xml:space="preserve">28)</w:t>
        <w:t xml:space="preserve"> </w:t>
      </w:r>
      <w:r>
        <w:rPr>
          <w:rStyle w:val="style69"/>
          <w:rFonts w:ascii="Times New Roman" w:hAnsi="Times New Roman" w:eastAsia="Times New Roman" w:cs="Times New Roman"/>
          <w:bCs/>
          <w:sz w:val="28"/>
          <w:szCs w:val="28"/>
        </w:rPr>
        <w:t xml:space="preserve">Улица</w:t>
      </w:r>
      <w:r>
        <w:rPr>
          <w:rStyle w:val="style27"/>
          <w:rFonts w:ascii="Times New Roman" w:hAnsi="Times New Roman" w:eastAsia="Times New Roman" w:cs="Times New Roman"/>
          <w:sz w:val="28"/>
          <w:szCs w:val="28"/>
        </w:rPr>
        <w:t xml:space="preserve"> </w:t>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w:t>
      </w:r>
      <w:r>
        <w:rPr>
          <w:rStyle w:val="style27"/>
          <w:rFonts w:ascii="Times New Roman" w:hAnsi="Times New Roman" w:eastAsia="Times New Roman" w:cs="Times New Roman"/>
          <w:sz w:val="28"/>
          <w:szCs w:val="28"/>
        </w:rPr>
        <w:t xml:space="preserve">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0" w:name="sub_130227"/>
      <w:bookmarkEnd w:id="1520"/>
      <w:r>
        <w:rPr>
          <w:rStyle w:val="style27"/>
          <w:rFonts w:ascii="Times New Roman" w:hAnsi="Times New Roman" w:eastAsia="Times New Roman" w:cs="Times New Roman"/>
          <w:sz w:val="28"/>
          <w:szCs w:val="28"/>
        </w:rPr>
        <w:t xml:space="preserve">29)</w:t>
        <w:t xml:space="preserve"> </w:t>
      </w:r>
      <w:r>
        <w:rPr>
          <w:rStyle w:val="style69"/>
          <w:rFonts w:ascii="Times New Roman" w:hAnsi="Times New Roman" w:eastAsia="Times New Roman" w:cs="Times New Roman"/>
          <w:bCs/>
          <w:sz w:val="28"/>
          <w:szCs w:val="28"/>
        </w:rPr>
        <w:t xml:space="preserve">Дорога</w:t>
      </w:r>
      <w:r>
        <w:rPr>
          <w:rStyle w:val="style27"/>
          <w:rFonts w:ascii="Times New Roman" w:hAnsi="Times New Roman" w:eastAsia="Times New Roman" w:cs="Times New Roman"/>
          <w:sz w:val="28"/>
          <w:szCs w:val="28"/>
        </w:rPr>
        <w:t xml:space="preserve"> </w:t>
        <w:t xml:space="preserve">- обустроенная или приспособленная и используемая для движения транспортных сред</w:t>
      </w:r>
      <w:r>
        <w:rPr>
          <w:rStyle w:val="style27"/>
          <w:rFonts w:ascii="Times New Roman" w:hAnsi="Times New Roman" w:eastAsia="Times New Roman" w:cs="Times New Roman"/>
          <w:sz w:val="28"/>
          <w:szCs w:val="28"/>
        </w:rPr>
        <w:t xml:space="preserve">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1" w:name="sub_130228"/>
      <w:bookmarkEnd w:id="1521"/>
      <w:r>
        <w:rPr>
          <w:rStyle w:val="style27"/>
          <w:rFonts w:ascii="Times New Roman" w:hAnsi="Times New Roman" w:eastAsia="Times New Roman" w:cs="Times New Roman"/>
          <w:sz w:val="28"/>
          <w:szCs w:val="28"/>
        </w:rPr>
        <w:t xml:space="preserve">30)</w:t>
        <w:t xml:space="preserve"> </w:t>
      </w:r>
      <w:r>
        <w:rPr>
          <w:rStyle w:val="style69"/>
          <w:rFonts w:ascii="Times New Roman" w:hAnsi="Times New Roman" w:eastAsia="Times New Roman" w:cs="Times New Roman"/>
          <w:bCs/>
          <w:sz w:val="28"/>
          <w:szCs w:val="28"/>
        </w:rPr>
        <w:t xml:space="preserve">Пешеходная зона</w:t>
      </w:r>
      <w:r>
        <w:rPr>
          <w:rStyle w:val="style27"/>
          <w:rFonts w:ascii="Times New Roman" w:hAnsi="Times New Roman" w:eastAsia="Times New Roman" w:cs="Times New Roman"/>
          <w:sz w:val="28"/>
          <w:szCs w:val="28"/>
        </w:rPr>
        <w:t xml:space="preserve"> </w:t>
        <w:t xml:space="preserve">- территория, предназначенная для</w:t>
      </w:r>
      <w:r>
        <w:rPr>
          <w:rStyle w:val="style27"/>
          <w:rFonts w:ascii="Times New Roman" w:hAnsi="Times New Roman" w:eastAsia="Times New Roman" w:cs="Times New Roman"/>
          <w:sz w:val="28"/>
          <w:szCs w:val="28"/>
        </w:rPr>
        <w:t xml:space="preserve"> </w:t>
        <w:t xml:space="preserve">передвижения пешеходов.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2" w:name="sub_130230"/>
      <w:bookmarkEnd w:id="1522"/>
      <w:r>
        <w:rPr>
          <w:rStyle w:val="style27"/>
          <w:rFonts w:ascii="Times New Roman" w:hAnsi="Times New Roman" w:eastAsia="Times New Roman" w:cs="Times New Roman"/>
          <w:sz w:val="28"/>
          <w:szCs w:val="28"/>
        </w:rPr>
        <w:t xml:space="preserve">32)</w:t>
        <w:t xml:space="preserve"> </w:t>
      </w:r>
      <w:r>
        <w:rPr>
          <w:rStyle w:val="style69"/>
          <w:rFonts w:ascii="Times New Roman" w:hAnsi="Times New Roman" w:eastAsia="Times New Roman" w:cs="Times New Roman"/>
          <w:bCs/>
          <w:sz w:val="28"/>
          <w:szCs w:val="28"/>
        </w:rPr>
        <w:t xml:space="preserve">Плотность застройки</w:t>
      </w:r>
      <w:r>
        <w:rPr>
          <w:rStyle w:val="style27"/>
          <w:rFonts w:ascii="Times New Roman" w:hAnsi="Times New Roman" w:eastAsia="Times New Roman" w:cs="Times New Roman"/>
          <w:sz w:val="28"/>
          <w:szCs w:val="28"/>
        </w:rPr>
        <w:t xml:space="preserve"> </w:t>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3" w:name="sub_130231"/>
      <w:bookmarkEnd w:id="1523"/>
      <w:r>
        <w:rPr>
          <w:rStyle w:val="style27"/>
          <w:rFonts w:ascii="Times New Roman" w:hAnsi="Times New Roman" w:eastAsia="Times New Roman" w:cs="Times New Roman"/>
          <w:sz w:val="28"/>
          <w:szCs w:val="28"/>
        </w:rPr>
        <w:t xml:space="preserve">33)</w:t>
        <w:t xml:space="preserve"> </w:t>
      </w:r>
      <w:r>
        <w:rPr>
          <w:rStyle w:val="style69"/>
          <w:rFonts w:ascii="Times New Roman" w:hAnsi="Times New Roman" w:eastAsia="Times New Roman" w:cs="Times New Roman"/>
          <w:bCs/>
          <w:sz w:val="28"/>
          <w:szCs w:val="28"/>
        </w:rPr>
        <w:t xml:space="preserve">Суммарная поэтажная площадь</w:t>
      </w:r>
      <w:r>
        <w:rPr>
          <w:rStyle w:val="style27"/>
          <w:rFonts w:ascii="Times New Roman" w:hAnsi="Times New Roman" w:eastAsia="Times New Roman" w:cs="Times New Roman"/>
          <w:sz w:val="28"/>
          <w:szCs w:val="28"/>
        </w:rPr>
        <w:t xml:space="preserve"> </w:t>
        <w:t xml:space="preserve">-</w:t>
        <w:t xml:space="preserve"> </w:t>
      </w:r>
      <w:r>
        <w:rPr>
          <w:rStyle w:val="style27"/>
          <w:rFonts w:ascii="Times New Roman" w:hAnsi="Times New Roman" w:eastAsia="Times New Roman" w:cs="Times New Roman"/>
          <w:sz w:val="28"/>
          <w:szCs w:val="28"/>
        </w:rPr>
        <w:t xml:space="preserve">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4" w:name="sub_130232"/>
      <w:bookmarkEnd w:id="1524"/>
      <w:r>
        <w:rPr>
          <w:rStyle w:val="style27"/>
          <w:rFonts w:ascii="Times New Roman" w:hAnsi="Times New Roman" w:eastAsia="Times New Roman" w:cs="Times New Roman"/>
          <w:sz w:val="28"/>
          <w:szCs w:val="28"/>
        </w:rPr>
        <w:t xml:space="preserve">34) Исключен с 15 декабря 2021 г. -</w:t>
        <w:t xml:space="preserve"> </w:t>
      </w:r>
      <w:hyperlink r:id="rId616">
        <w:r>
          <w:rPr>
            <w:rStyle w:val="style27"/>
            <w:rFonts w:ascii="Times New Roman" w:hAnsi="Times New Roman" w:eastAsia="Times New Roman" w:cs="Times New Roman"/>
            <w:b/>
            <w:sz w:val="28"/>
            <w:szCs w:val="28"/>
          </w:rPr>
          <w:t xml:space="preserve">Приказ</w:t>
        </w:r>
      </w:hyperlink>
      <w:r>
        <w:rPr>
          <w:rStyle w:val="style27"/>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5" w:name="sub_130233"/>
      <w:bookmarkEnd w:id="1525"/>
      <w:r>
        <w:rPr>
          <w:rStyle w:val="style27"/>
          <w:rFonts w:ascii="Times New Roman" w:hAnsi="Times New Roman" w:eastAsia="Times New Roman" w:cs="Times New Roman"/>
          <w:sz w:val="28"/>
          <w:szCs w:val="28"/>
        </w:rPr>
        <w:t xml:space="preserve">35)</w:t>
        <w:t xml:space="preserve"> </w:t>
      </w:r>
      <w:r>
        <w:rPr>
          <w:rStyle w:val="style69"/>
          <w:rFonts w:ascii="Times New Roman" w:hAnsi="Times New Roman" w:eastAsia="Times New Roman" w:cs="Times New Roman"/>
          <w:bCs/>
          <w:sz w:val="28"/>
          <w:szCs w:val="28"/>
        </w:rPr>
        <w:t xml:space="preserve">Предельный коэффициент плотности жилой застройки</w:t>
      </w:r>
      <w:r>
        <w:rPr>
          <w:rStyle w:val="style27"/>
          <w:rFonts w:ascii="Times New Roman" w:hAnsi="Times New Roman" w:eastAsia="Times New Roman" w:cs="Times New Roman"/>
          <w:sz w:val="28"/>
          <w:szCs w:val="28"/>
        </w:rPr>
        <w:t xml:space="preserve"> </w:t>
        <w:t xml:space="preserve">- предельное максимальное</w:t>
      </w:r>
      <w:r>
        <w:rPr>
          <w:rStyle w:val="style27"/>
          <w:rFonts w:ascii="Times New Roman" w:hAnsi="Times New Roman" w:eastAsia="Times New Roman" w:cs="Times New Roman"/>
          <w:sz w:val="28"/>
          <w:szCs w:val="28"/>
        </w:rPr>
        <w:t xml:space="preserve"> </w:t>
        <w:t xml:space="preserve">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w:t>
      </w:r>
      <w:r>
        <w:rPr>
          <w:rStyle w:val="style27"/>
          <w:rFonts w:ascii="Times New Roman" w:hAnsi="Times New Roman" w:eastAsia="Times New Roman" w:cs="Times New Roman"/>
          <w:sz w:val="28"/>
          <w:szCs w:val="28"/>
        </w:rPr>
        <w:t xml:space="preserve">ектов капитального строительства, к площади земельного участка.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35.1)</w:t>
        <w:t xml:space="preserve"> </w:t>
      </w:r>
      <w:r>
        <w:rPr>
          <w:rStyle w:val="style69"/>
          <w:rFonts w:ascii="Times New Roman" w:hAnsi="Times New Roman" w:eastAsia="Times New Roman" w:cs="Times New Roman"/>
          <w:bCs/>
          <w:sz w:val="28"/>
          <w:szCs w:val="28"/>
        </w:rPr>
        <w:t xml:space="preserve">Максимальный процент застройки в границах земельного участка</w:t>
      </w:r>
      <w:r>
        <w:rPr>
          <w:rStyle w:val="style27"/>
          <w:rFonts w:ascii="Times New Roman" w:hAnsi="Times New Roman" w:eastAsia="Times New Roman" w:cs="Times New Roman"/>
          <w:sz w:val="28"/>
          <w:szCs w:val="28"/>
        </w:rPr>
        <w:t xml:space="preserve"> </w:t>
        <w:t xml:space="preserve">- отношение суммарной площади земельного участка, которая может быть застроена, ко всей площади земельного участка, при опред</w:t>
      </w:r>
      <w:r>
        <w:rPr>
          <w:rStyle w:val="style27"/>
          <w:rFonts w:ascii="Times New Roman" w:hAnsi="Times New Roman" w:eastAsia="Times New Roman" w:cs="Times New Roman"/>
          <w:sz w:val="28"/>
          <w:szCs w:val="28"/>
        </w:rPr>
        <w:t xml:space="preserve">елении которого площадь подземной части застройки и площадь стилобата до двух этажей не учитывается;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36)</w:t>
        <w:t xml:space="preserve"> </w:t>
      </w:r>
      <w:r>
        <w:rPr>
          <w:rStyle w:val="style69"/>
          <w:rFonts w:ascii="Times New Roman" w:hAnsi="Times New Roman" w:eastAsia="Times New Roman" w:cs="Times New Roman"/>
          <w:bCs/>
          <w:sz w:val="28"/>
          <w:szCs w:val="28"/>
        </w:rPr>
        <w:t xml:space="preserve">Охранная зона объекта культурного наследия</w:t>
      </w:r>
      <w:r>
        <w:rPr>
          <w:rStyle w:val="style27"/>
          <w:rFonts w:ascii="Times New Roman" w:hAnsi="Times New Roman" w:eastAsia="Times New Roman" w:cs="Times New Roman"/>
          <w:sz w:val="28"/>
          <w:szCs w:val="28"/>
        </w:rPr>
        <w:t xml:space="preserve"> </w:t>
        <w:t xml:space="preserve">- территория, в пределах которой в целях обеспечения сохранности объекта культурного наследия в его историче</w:t>
      </w:r>
      <w:r>
        <w:rPr>
          <w:rStyle w:val="style27"/>
          <w:rFonts w:ascii="Times New Roman" w:hAnsi="Times New Roman" w:eastAsia="Times New Roman" w:cs="Times New Roman"/>
          <w:sz w:val="28"/>
          <w:szCs w:val="28"/>
        </w:rPr>
        <w:t xml:space="preserve">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w:t>
      </w:r>
      <w:r>
        <w:rPr>
          <w:rStyle w:val="style27"/>
          <w:rFonts w:ascii="Times New Roman" w:hAnsi="Times New Roman" w:eastAsia="Times New Roman" w:cs="Times New Roman"/>
          <w:sz w:val="28"/>
          <w:szCs w:val="28"/>
        </w:rPr>
        <w:t xml:space="preserve">ной или природной среды объекта культурного наследия.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6" w:name="sub_130237"/>
      <w:bookmarkEnd w:id="1526"/>
      <w:r>
        <w:rPr>
          <w:rStyle w:val="style27"/>
          <w:rFonts w:ascii="Times New Roman" w:hAnsi="Times New Roman" w:eastAsia="Times New Roman" w:cs="Times New Roman"/>
          <w:sz w:val="28"/>
          <w:szCs w:val="28"/>
        </w:rPr>
        <w:t xml:space="preserve">37)</w:t>
        <w:t xml:space="preserve"> </w:t>
      </w:r>
      <w:r>
        <w:rPr>
          <w:rStyle w:val="style69"/>
          <w:rFonts w:ascii="Times New Roman" w:hAnsi="Times New Roman" w:eastAsia="Times New Roman" w:cs="Times New Roman"/>
          <w:bCs/>
          <w:sz w:val="28"/>
          <w:szCs w:val="28"/>
        </w:rPr>
        <w:t xml:space="preserve">Историческое поселение</w:t>
      </w:r>
      <w:r>
        <w:rPr>
          <w:rStyle w:val="style27"/>
          <w:rFonts w:ascii="Times New Roman" w:hAnsi="Times New Roman" w:eastAsia="Times New Roman" w:cs="Times New Roman"/>
          <w:sz w:val="28"/>
          <w:szCs w:val="28"/>
        </w:rPr>
        <w:t xml:space="preserve"> </w:t>
        <w:t xml:space="preserve">-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w:t>
      </w:r>
      <w:r>
        <w:rPr>
          <w:rStyle w:val="style27"/>
          <w:rFonts w:ascii="Times New Roman" w:hAnsi="Times New Roman" w:eastAsia="Times New Roman" w:cs="Times New Roman"/>
          <w:sz w:val="28"/>
          <w:szCs w:val="28"/>
        </w:rPr>
        <w:t xml:space="preserve">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7" w:name="sub_130236"/>
      <w:bookmarkEnd w:id="1527"/>
      <w:r>
        <w:rPr>
          <w:rStyle w:val="style27"/>
          <w:rFonts w:ascii="Times New Roman" w:hAnsi="Times New Roman" w:eastAsia="Times New Roman" w:cs="Times New Roman"/>
          <w:sz w:val="28"/>
          <w:szCs w:val="28"/>
        </w:rPr>
        <w:t xml:space="preserve">38)</w:t>
        <w:t xml:space="preserve"> </w:t>
      </w:r>
      <w:r>
        <w:rPr>
          <w:rStyle w:val="style69"/>
          <w:rFonts w:ascii="Times New Roman" w:hAnsi="Times New Roman" w:eastAsia="Times New Roman" w:cs="Times New Roman"/>
          <w:bCs/>
          <w:sz w:val="28"/>
          <w:szCs w:val="28"/>
        </w:rPr>
        <w:t xml:space="preserve">Озелененная территория</w:t>
      </w:r>
      <w:r>
        <w:rPr>
          <w:rStyle w:val="style27"/>
          <w:rFonts w:ascii="Times New Roman" w:hAnsi="Times New Roman" w:eastAsia="Times New Roman" w:cs="Times New Roman"/>
          <w:sz w:val="28"/>
          <w:szCs w:val="28"/>
        </w:rPr>
        <w:t xml:space="preserve"> </w:t>
        <w:t xml:space="preserve">- участки земли, на которых располагаются растительность</w:t>
      </w:r>
      <w:r>
        <w:rPr>
          <w:rStyle w:val="style27"/>
          <w:rFonts w:ascii="Times New Roman" w:hAnsi="Times New Roman" w:eastAsia="Times New Roman" w:cs="Times New Roman"/>
          <w:sz w:val="28"/>
          <w:szCs w:val="28"/>
        </w:rPr>
        <w:t xml:space="preserve"> </w:t>
        <w:t xml:space="preserve">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w:t>
      </w:r>
      <w:r>
        <w:rPr>
          <w:rStyle w:val="style27"/>
          <w:rFonts w:ascii="Times New Roman" w:hAnsi="Times New Roman" w:eastAsia="Times New Roman" w:cs="Times New Roman"/>
          <w:sz w:val="28"/>
          <w:szCs w:val="28"/>
        </w:rPr>
        <w:t xml:space="preserve">ее 70 процентов поверхности занято растительным покровом.</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8" w:name="sub_1302371"/>
      <w:bookmarkEnd w:id="1528"/>
      <w:r>
        <w:rPr>
          <w:rStyle w:val="style27"/>
          <w:rFonts w:ascii="Times New Roman" w:hAnsi="Times New Roman" w:eastAsia="Times New Roman" w:cs="Times New Roman"/>
          <w:sz w:val="28"/>
          <w:szCs w:val="28"/>
        </w:rPr>
        <w:t xml:space="preserve">38.1)</w:t>
        <w:t xml:space="preserve"> </w:t>
      </w:r>
      <w:r>
        <w:rPr>
          <w:rStyle w:val="style69"/>
          <w:rFonts w:ascii="Times New Roman" w:hAnsi="Times New Roman" w:eastAsia="Times New Roman" w:cs="Times New Roman"/>
          <w:bCs/>
          <w:sz w:val="28"/>
          <w:szCs w:val="28"/>
        </w:rPr>
        <w:t xml:space="preserve">Озелененная территория общегородского значения</w:t>
      </w:r>
      <w:r>
        <w:rPr>
          <w:rStyle w:val="style27"/>
          <w:rFonts w:ascii="Times New Roman" w:hAnsi="Times New Roman" w:eastAsia="Times New Roman" w:cs="Times New Roman"/>
          <w:sz w:val="28"/>
          <w:szCs w:val="28"/>
        </w:rPr>
        <w:t xml:space="preserve"> </w:t>
        <w:t xml:space="preserve">- территория используемая населением в рекреационных целях в границах населенного пункта. В состав таких территорий как правило включаются парки,</w:t>
      </w:r>
      <w:r>
        <w:rPr>
          <w:rStyle w:val="style27"/>
          <w:rFonts w:ascii="Times New Roman" w:hAnsi="Times New Roman" w:eastAsia="Times New Roman" w:cs="Times New Roman"/>
          <w:sz w:val="28"/>
          <w:szCs w:val="28"/>
        </w:rPr>
        <w:t xml:space="preserve"> </w:t>
        <w:t xml:space="preserve">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38.2)</w:t>
        <w:t xml:space="preserve"> </w:t>
      </w:r>
      <w:r>
        <w:rPr>
          <w:rStyle w:val="style69"/>
          <w:rFonts w:ascii="Times New Roman" w:hAnsi="Times New Roman" w:eastAsia="Times New Roman" w:cs="Times New Roman"/>
          <w:bCs/>
          <w:sz w:val="28"/>
          <w:szCs w:val="28"/>
        </w:rPr>
        <w:t xml:space="preserve">Озеленение земельного участка</w:t>
      </w:r>
      <w:r>
        <w:rPr>
          <w:rStyle w:val="style27"/>
          <w:rFonts w:ascii="Times New Roman" w:hAnsi="Times New Roman" w:eastAsia="Times New Roman" w:cs="Times New Roman"/>
          <w:sz w:val="28"/>
          <w:szCs w:val="28"/>
        </w:rPr>
        <w:t xml:space="preserve"> </w:t>
        <w:t xml:space="preserve">- территория с газонным покрытием (травяной покров, создаваем</w:t>
      </w:r>
      <w:r>
        <w:rPr>
          <w:rStyle w:val="style27"/>
          <w:rFonts w:ascii="Times New Roman" w:hAnsi="Times New Roman" w:eastAsia="Times New Roman" w:cs="Times New Roman"/>
          <w:sz w:val="28"/>
          <w:szCs w:val="28"/>
        </w:rPr>
        <w:t xml:space="preserve">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w:t>
      </w:r>
      <w:r>
        <w:rPr>
          <w:rStyle w:val="style27"/>
          <w:rFonts w:ascii="Times New Roman" w:hAnsi="Times New Roman" w:eastAsia="Times New Roman" w:cs="Times New Roman"/>
          <w:sz w:val="28"/>
          <w:szCs w:val="28"/>
        </w:rPr>
        <w:t xml:space="preserve">м, земельного участка.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39)</w:t>
        <w:t xml:space="preserve"> </w:t>
      </w:r>
      <w:r>
        <w:rPr>
          <w:rStyle w:val="style69"/>
          <w:rFonts w:ascii="Times New Roman" w:hAnsi="Times New Roman" w:eastAsia="Times New Roman" w:cs="Times New Roman"/>
          <w:bCs/>
          <w:sz w:val="28"/>
          <w:szCs w:val="28"/>
        </w:rPr>
        <w:t xml:space="preserve">Процент озеленения земельного участка</w:t>
      </w:r>
      <w:r>
        <w:rPr>
          <w:rStyle w:val="style27"/>
          <w:rFonts w:ascii="Times New Roman" w:hAnsi="Times New Roman" w:eastAsia="Times New Roman" w:cs="Times New Roman"/>
          <w:sz w:val="28"/>
          <w:szCs w:val="28"/>
        </w:rPr>
        <w:t xml:space="preserve"> </w:t>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w:t>
      </w:r>
      <w:r>
        <w:rPr>
          <w:rStyle w:val="style27"/>
          <w:rFonts w:ascii="Times New Roman" w:hAnsi="Times New Roman" w:eastAsia="Times New Roman" w:cs="Times New Roman"/>
          <w:sz w:val="28"/>
          <w:szCs w:val="28"/>
        </w:rPr>
        <w:t xml:space="preserve">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39)</w:t>
        <w:t xml:space="preserve"> </w:t>
      </w:r>
      <w:r>
        <w:rPr>
          <w:rStyle w:val="style69"/>
          <w:rFonts w:ascii="Times New Roman" w:hAnsi="Times New Roman" w:eastAsia="Times New Roman" w:cs="Times New Roman"/>
          <w:bCs/>
          <w:sz w:val="28"/>
          <w:szCs w:val="28"/>
        </w:rPr>
        <w:t xml:space="preserve">Коэффициент озеленения</w:t>
      </w:r>
      <w:r>
        <w:rPr>
          <w:rStyle w:val="style27"/>
          <w:rFonts w:ascii="Times New Roman" w:hAnsi="Times New Roman" w:eastAsia="Times New Roman" w:cs="Times New Roman"/>
          <w:sz w:val="28"/>
          <w:szCs w:val="28"/>
        </w:rPr>
        <w:t xml:space="preserve"> </w:t>
        <w:t xml:space="preserve">- отношение территории земельного уча</w:t>
      </w:r>
      <w:r>
        <w:rPr>
          <w:rStyle w:val="style27"/>
          <w:rFonts w:ascii="Times New Roman" w:hAnsi="Times New Roman" w:eastAsia="Times New Roman" w:cs="Times New Roman"/>
          <w:sz w:val="28"/>
          <w:szCs w:val="28"/>
        </w:rPr>
        <w:t xml:space="preserve">стка, которая должна быть занята зелеными насаждениями, ко всей площади участка (в процентах).</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29" w:name="sub_130239"/>
      <w:bookmarkEnd w:id="1529"/>
      <w:r>
        <w:rPr>
          <w:rStyle w:val="style27"/>
          <w:rFonts w:ascii="Times New Roman" w:hAnsi="Times New Roman" w:eastAsia="Times New Roman" w:cs="Times New Roman"/>
          <w:sz w:val="28"/>
          <w:szCs w:val="28"/>
        </w:rPr>
        <w:t xml:space="preserve">41)</w:t>
        <w:t xml:space="preserve"> </w:t>
      </w:r>
      <w:r>
        <w:rPr>
          <w:rStyle w:val="style69"/>
          <w:rFonts w:ascii="Times New Roman" w:hAnsi="Times New Roman" w:eastAsia="Times New Roman" w:cs="Times New Roman"/>
          <w:bCs/>
          <w:sz w:val="28"/>
          <w:szCs w:val="28"/>
        </w:rPr>
        <w:t xml:space="preserve">Стоянка для автомобилей (автостоянка)</w:t>
      </w:r>
      <w:r>
        <w:rPr>
          <w:rStyle w:val="style27"/>
          <w:rFonts w:ascii="Times New Roman" w:hAnsi="Times New Roman" w:eastAsia="Times New Roman" w:cs="Times New Roman"/>
          <w:sz w:val="28"/>
          <w:szCs w:val="28"/>
        </w:rPr>
        <w:t xml:space="preserve"> </w:t>
        <w:t xml:space="preserve">- здание, сооружение (часть здания, сооружения) или специальная открытая площадка, предназначенные только для хранения</w:t>
        <w:t xml:space="preserve"> </w:t>
      </w:r>
      <w:r>
        <w:rPr>
          <w:rStyle w:val="style27"/>
          <w:rFonts w:ascii="Times New Roman" w:hAnsi="Times New Roman" w:eastAsia="Times New Roman" w:cs="Times New Roman"/>
          <w:sz w:val="28"/>
          <w:szCs w:val="28"/>
        </w:rPr>
        <w:t xml:space="preserve">(стоянки) автомобилей.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0" w:name="sub_1302401"/>
      <w:bookmarkEnd w:id="1530"/>
      <w:r>
        <w:rPr>
          <w:rStyle w:val="style27"/>
          <w:rFonts w:ascii="Times New Roman" w:hAnsi="Times New Roman" w:eastAsia="Times New Roman" w:cs="Times New Roman"/>
          <w:sz w:val="28"/>
          <w:szCs w:val="28"/>
        </w:rPr>
        <w:t xml:space="preserve">42)</w:t>
        <w:t xml:space="preserve"> </w:t>
      </w:r>
      <w:r>
        <w:rPr>
          <w:rStyle w:val="style69"/>
          <w:rFonts w:ascii="Times New Roman" w:hAnsi="Times New Roman" w:eastAsia="Times New Roman" w:cs="Times New Roman"/>
          <w:bCs/>
          <w:sz w:val="28"/>
          <w:szCs w:val="28"/>
        </w:rPr>
        <w:t xml:space="preserve">Надземная автостоянка закрытого типа</w:t>
      </w:r>
      <w:r>
        <w:rPr>
          <w:rStyle w:val="style27"/>
          <w:rFonts w:ascii="Times New Roman" w:hAnsi="Times New Roman" w:eastAsia="Times New Roman" w:cs="Times New Roman"/>
          <w:sz w:val="28"/>
          <w:szCs w:val="28"/>
        </w:rPr>
        <w:t xml:space="preserve"> </w:t>
        <w:t xml:space="preserve">- автостоянка с наружными стеновыми ограждениями (гаражи, гаражи-стоянки, гаражные комплексы).</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1" w:name="sub_130241"/>
      <w:bookmarkEnd w:id="1531"/>
      <w:r>
        <w:rPr>
          <w:rStyle w:val="style27"/>
          <w:rFonts w:ascii="Times New Roman" w:hAnsi="Times New Roman" w:eastAsia="Times New Roman" w:cs="Times New Roman"/>
          <w:sz w:val="28"/>
          <w:szCs w:val="28"/>
        </w:rPr>
        <w:t xml:space="preserve">43)</w:t>
        <w:t xml:space="preserve"> </w:t>
      </w:r>
      <w:r>
        <w:rPr>
          <w:rStyle w:val="style69"/>
          <w:rFonts w:ascii="Times New Roman" w:hAnsi="Times New Roman" w:eastAsia="Times New Roman" w:cs="Times New Roman"/>
          <w:bCs/>
          <w:sz w:val="28"/>
          <w:szCs w:val="28"/>
        </w:rPr>
        <w:t xml:space="preserve">Автостоянка открытого типа</w:t>
      </w:r>
      <w:r>
        <w:rPr>
          <w:rStyle w:val="style27"/>
          <w:rFonts w:ascii="Times New Roman" w:hAnsi="Times New Roman" w:eastAsia="Times New Roman" w:cs="Times New Roman"/>
          <w:sz w:val="28"/>
          <w:szCs w:val="28"/>
        </w:rPr>
        <w:t xml:space="preserve"> </w:t>
        <w:t xml:space="preserve">- автостоянка без наружных стеновых ограждений. Автостоянкой откры</w:t>
      </w:r>
      <w:r>
        <w:rPr>
          <w:rStyle w:val="style27"/>
          <w:rFonts w:ascii="Times New Roman" w:hAnsi="Times New Roman" w:eastAsia="Times New Roman" w:cs="Times New Roman"/>
          <w:sz w:val="28"/>
          <w:szCs w:val="28"/>
        </w:rPr>
        <w:t xml:space="preserve">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w:t>
      </w:r>
      <w:r>
        <w:rPr>
          <w:rStyle w:val="style27"/>
          <w:rFonts w:ascii="Times New Roman" w:hAnsi="Times New Roman" w:eastAsia="Times New Roman" w:cs="Times New Roman"/>
          <w:sz w:val="28"/>
          <w:szCs w:val="28"/>
        </w:rPr>
        <w:t xml:space="preserve">жной поверхности этой стороны в каждом ярусе (этаже).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2" w:name="sub_130242"/>
      <w:bookmarkEnd w:id="1532"/>
      <w:r>
        <w:rPr>
          <w:rStyle w:val="style27"/>
          <w:rFonts w:ascii="Times New Roman" w:hAnsi="Times New Roman" w:eastAsia="Times New Roman" w:cs="Times New Roman"/>
          <w:sz w:val="28"/>
          <w:szCs w:val="28"/>
        </w:rPr>
        <w:t xml:space="preserve">44)</w:t>
        <w:t xml:space="preserve"> </w:t>
      </w:r>
      <w:r>
        <w:rPr>
          <w:rStyle w:val="style69"/>
          <w:rFonts w:ascii="Times New Roman" w:hAnsi="Times New Roman" w:eastAsia="Times New Roman" w:cs="Times New Roman"/>
          <w:bCs/>
          <w:sz w:val="28"/>
          <w:szCs w:val="28"/>
        </w:rPr>
        <w:t xml:space="preserve">Гостевые стоянки</w:t>
      </w:r>
      <w:r>
        <w:rPr>
          <w:rStyle w:val="style27"/>
          <w:rFonts w:ascii="Times New Roman" w:hAnsi="Times New Roman" w:eastAsia="Times New Roman" w:cs="Times New Roman"/>
          <w:sz w:val="28"/>
          <w:szCs w:val="28"/>
        </w:rPr>
        <w:t xml:space="preserve"> </w:t>
        <w:t xml:space="preserve">- открытые площадки, предназначенные для парковки легковых автомобилей посетителей жилых зон.</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46)</w:t>
        <w:t xml:space="preserve"> </w:t>
      </w:r>
      <w:r>
        <w:rPr>
          <w:rStyle w:val="style69"/>
          <w:rFonts w:ascii="Times New Roman" w:hAnsi="Times New Roman" w:eastAsia="Times New Roman" w:cs="Times New Roman"/>
          <w:bCs/>
          <w:sz w:val="28"/>
          <w:szCs w:val="28"/>
        </w:rPr>
        <w:t xml:space="preserve">Пандус</w:t>
      </w:r>
      <w:r>
        <w:rPr>
          <w:rStyle w:val="style27"/>
          <w:rFonts w:ascii="Times New Roman" w:hAnsi="Times New Roman" w:eastAsia="Times New Roman" w:cs="Times New Roman"/>
          <w:sz w:val="28"/>
          <w:szCs w:val="28"/>
        </w:rPr>
        <w:t xml:space="preserve"> </w:t>
        <w:t xml:space="preserve">- сооружение, имеющее сплошную наклонную по направлению движения поверхность</w:t>
      </w:r>
      <w:r>
        <w:rPr>
          <w:rStyle w:val="style27"/>
          <w:rFonts w:ascii="Times New Roman" w:hAnsi="Times New Roman" w:eastAsia="Times New Roman" w:cs="Times New Roman"/>
          <w:sz w:val="28"/>
          <w:szCs w:val="28"/>
        </w:rPr>
        <w:t xml:space="preserve">, предназначенное для перемещения с одного уровня горизонтальной поверхности пути на другой, в том числе на кресле-коляске.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3" w:name="sub_130247"/>
      <w:bookmarkEnd w:id="1533"/>
      <w:r>
        <w:rPr>
          <w:rStyle w:val="style27"/>
          <w:rFonts w:ascii="Times New Roman" w:hAnsi="Times New Roman" w:eastAsia="Times New Roman" w:cs="Times New Roman"/>
          <w:sz w:val="28"/>
          <w:szCs w:val="28"/>
        </w:rPr>
        <w:t xml:space="preserve">47)</w:t>
        <w:t xml:space="preserve"> </w:t>
      </w:r>
      <w:r>
        <w:rPr>
          <w:rStyle w:val="style69"/>
          <w:rFonts w:ascii="Times New Roman" w:hAnsi="Times New Roman" w:eastAsia="Times New Roman" w:cs="Times New Roman"/>
          <w:bCs/>
          <w:sz w:val="28"/>
          <w:szCs w:val="28"/>
        </w:rPr>
        <w:t xml:space="preserve">Маломобильные граждане</w:t>
      </w:r>
      <w:r>
        <w:rPr>
          <w:rStyle w:val="style27"/>
          <w:rFonts w:ascii="Times New Roman" w:hAnsi="Times New Roman" w:eastAsia="Times New Roman" w:cs="Times New Roman"/>
          <w:sz w:val="28"/>
          <w:szCs w:val="28"/>
        </w:rPr>
        <w:t xml:space="preserve"> </w:t>
        <w:t xml:space="preserve">- инвалиды всех категорий, к которым относятся лица, имеющие нарушение здоровья со стойким расстройством</w:t>
        <w:t xml:space="preserve"> </w:t>
      </w:r>
      <w:r>
        <w:rPr>
          <w:rStyle w:val="style27"/>
          <w:rFonts w:ascii="Times New Roman" w:hAnsi="Times New Roman" w:eastAsia="Times New Roman" w:cs="Times New Roman"/>
          <w:sz w:val="28"/>
          <w:szCs w:val="28"/>
        </w:rPr>
        <w:t xml:space="preserve">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w:t>
        <w:t xml:space="preserve"> </w:t>
      </w:r>
      <w:r>
        <w:rPr>
          <w:rStyle w:val="style27"/>
          <w:rFonts w:ascii="Times New Roman" w:hAnsi="Times New Roman" w:eastAsia="Times New Roman" w:cs="Times New Roman"/>
          <w:sz w:val="28"/>
          <w:szCs w:val="28"/>
        </w:rPr>
        <w:t xml:space="preserve">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w:t>
      </w:r>
      <w:r>
        <w:rPr>
          <w:rStyle w:val="style27"/>
          <w:rFonts w:ascii="Times New Roman" w:hAnsi="Times New Roman" w:eastAsia="Times New Roman" w:cs="Times New Roman"/>
          <w:sz w:val="28"/>
          <w:szCs w:val="28"/>
        </w:rPr>
        <w:t xml:space="preserve">ства, приспособления и собак - проводников.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4" w:name="sub_130246"/>
      <w:bookmarkEnd w:id="1534"/>
      <w:r>
        <w:rPr>
          <w:rStyle w:val="style69"/>
          <w:rFonts w:ascii="Times New Roman" w:hAnsi="Times New Roman" w:eastAsia="Times New Roman" w:cs="Times New Roman"/>
          <w:bCs/>
          <w:sz w:val="28"/>
          <w:szCs w:val="28"/>
        </w:rPr>
        <w:t xml:space="preserve">Перечень линий градостроительного регулирования: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5" w:name="sub_1302471"/>
      <w:bookmarkEnd w:id="1535"/>
      <w:r>
        <w:rPr>
          <w:rStyle w:val="style27"/>
          <w:rFonts w:ascii="Times New Roman" w:hAnsi="Times New Roman" w:eastAsia="Times New Roman" w:cs="Times New Roman"/>
          <w:sz w:val="28"/>
          <w:szCs w:val="28"/>
        </w:rPr>
        <w:t xml:space="preserve">48)</w:t>
        <w:t xml:space="preserve"> </w:t>
      </w:r>
      <w:r>
        <w:rPr>
          <w:rStyle w:val="style69"/>
          <w:rFonts w:ascii="Times New Roman" w:hAnsi="Times New Roman" w:eastAsia="Times New Roman" w:cs="Times New Roman"/>
          <w:bCs/>
          <w:sz w:val="28"/>
          <w:szCs w:val="28"/>
        </w:rPr>
        <w:t xml:space="preserve">Красные линии</w:t>
      </w:r>
      <w:r>
        <w:rPr>
          <w:rStyle w:val="style27"/>
          <w:rFonts w:ascii="Times New Roman" w:hAnsi="Times New Roman" w:eastAsia="Times New Roman" w:cs="Times New Roman"/>
          <w:sz w:val="28"/>
          <w:szCs w:val="28"/>
        </w:rPr>
        <w:t xml:space="preserve"> </w:t>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w:t>
      </w:r>
      <w:r>
        <w:rPr>
          <w:rStyle w:val="style27"/>
          <w:rFonts w:ascii="Times New Roman" w:hAnsi="Times New Roman" w:eastAsia="Times New Roman" w:cs="Times New Roman"/>
          <w:sz w:val="28"/>
          <w:szCs w:val="28"/>
        </w:rPr>
        <w:t xml:space="preserve">итории.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49)</w:t>
        <w:t xml:space="preserve"> </w:t>
      </w:r>
      <w:r>
        <w:rPr>
          <w:rStyle w:val="style69"/>
          <w:rFonts w:ascii="Times New Roman" w:hAnsi="Times New Roman" w:eastAsia="Times New Roman" w:cs="Times New Roman"/>
          <w:bCs/>
          <w:sz w:val="28"/>
          <w:szCs w:val="28"/>
        </w:rPr>
        <w:t xml:space="preserve">Линии застройки</w:t>
      </w:r>
      <w:r>
        <w:rPr>
          <w:rStyle w:val="style27"/>
          <w:rFonts w:ascii="Times New Roman" w:hAnsi="Times New Roman" w:eastAsia="Times New Roman" w:cs="Times New Roman"/>
          <w:sz w:val="28"/>
          <w:szCs w:val="28"/>
        </w:rPr>
        <w:t xml:space="preserve"> </w:t>
        <w:t xml:space="preserve">-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p>
    <w:p>
      <w:pPr>
        <w:pStyle w:val="style28"/>
        <w:sectPr>
          <w:type w:val="continuous"/>
          <w:pgSz w:w="11906" w:h="16838" w:orient="portrait"/>
          <w:pgMar w:top="1134" w:right="567" w:bottom="1134" w:left="1701" w:header="720" w:footer="720" w:gutter="0"/>
          <w:cols w:num="1" w:sep="0" w:space="708" w:equalWidth="1"/>
          <w:docGrid w:linePitch="360"/>
        </w:sectPr>
      </w:pPr>
      <w:bookmarkStart w:id="1536" w:name="sub_1302501"/>
      <w:bookmarkEnd w:id="1536"/>
      <w:r>
        <w:rPr>
          <w:rStyle w:val="style27"/>
          <w:rFonts w:ascii="Times New Roman" w:hAnsi="Times New Roman" w:eastAsia="Times New Roman" w:cs="Times New Roman"/>
          <w:sz w:val="28"/>
          <w:szCs w:val="28"/>
        </w:rPr>
        <w:t xml:space="preserve">52)</w:t>
        <w:t xml:space="preserve"> </w:t>
      </w:r>
      <w:r>
        <w:rPr>
          <w:rStyle w:val="style69"/>
          <w:rFonts w:ascii="Times New Roman" w:hAnsi="Times New Roman" w:eastAsia="Times New Roman" w:cs="Times New Roman"/>
          <w:bCs/>
          <w:sz w:val="28"/>
          <w:szCs w:val="28"/>
        </w:rPr>
        <w:t xml:space="preserve">Границы полосы отвода железных дорог</w:t>
      </w:r>
      <w:r>
        <w:rPr>
          <w:rStyle w:val="style27"/>
          <w:rFonts w:ascii="Times New Roman" w:hAnsi="Times New Roman" w:eastAsia="Times New Roman" w:cs="Times New Roman"/>
          <w:sz w:val="28"/>
          <w:szCs w:val="28"/>
        </w:rPr>
        <w:t xml:space="preserve"> </w:t>
        <w:t xml:space="preserve">- земельные участки, прилег</w:t>
      </w:r>
      <w:r>
        <w:rPr>
          <w:rStyle w:val="style27"/>
          <w:rFonts w:ascii="Times New Roman" w:hAnsi="Times New Roman" w:eastAsia="Times New Roman" w:cs="Times New Roman"/>
          <w:sz w:val="28"/>
          <w:szCs w:val="28"/>
        </w:rPr>
        <w:t xml:space="preserve">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w:t>
      </w:r>
      <w:r>
        <w:rPr>
          <w:rStyle w:val="style27"/>
          <w:rFonts w:ascii="Times New Roman" w:hAnsi="Times New Roman" w:eastAsia="Times New Roman" w:cs="Times New Roman"/>
          <w:sz w:val="28"/>
          <w:szCs w:val="28"/>
        </w:rPr>
        <w:t xml:space="preserve">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7" w:name="sub_1302511"/>
      <w:bookmarkEnd w:id="1537"/>
      <w:r>
        <w:rPr>
          <w:rStyle w:val="style27"/>
          <w:rFonts w:ascii="Times New Roman" w:hAnsi="Times New Roman" w:eastAsia="Times New Roman" w:cs="Times New Roman"/>
          <w:sz w:val="28"/>
          <w:szCs w:val="28"/>
        </w:rPr>
        <w:t xml:space="preserve">53)</w:t>
        <w:t xml:space="preserve"> </w:t>
      </w:r>
      <w:r>
        <w:rPr>
          <w:rStyle w:val="style69"/>
          <w:rFonts w:ascii="Times New Roman" w:hAnsi="Times New Roman" w:eastAsia="Times New Roman" w:cs="Times New Roman"/>
          <w:bCs/>
          <w:sz w:val="28"/>
          <w:szCs w:val="28"/>
        </w:rPr>
        <w:t xml:space="preserve">Границы полосы отвода</w:t>
        <w:t xml:space="preserve"> </w:t>
      </w:r>
      <w:r>
        <w:rPr>
          <w:rStyle w:val="style69"/>
          <w:rFonts w:ascii="Times New Roman" w:hAnsi="Times New Roman" w:eastAsia="Times New Roman" w:cs="Times New Roman"/>
          <w:bCs/>
          <w:sz w:val="28"/>
          <w:szCs w:val="28"/>
        </w:rPr>
        <w:t xml:space="preserve">автомобильных дорог</w:t>
      </w:r>
      <w:r>
        <w:rPr>
          <w:rStyle w:val="style27"/>
          <w:rFonts w:ascii="Times New Roman" w:hAnsi="Times New Roman" w:eastAsia="Times New Roman" w:cs="Times New Roman"/>
          <w:sz w:val="28"/>
          <w:szCs w:val="28"/>
        </w:rPr>
        <w:t xml:space="preserve"> </w:t>
        <w:t xml:space="preserve">-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8" w:name="sub_130252"/>
      <w:bookmarkEnd w:id="1538"/>
      <w:r>
        <w:rPr>
          <w:rStyle w:val="style27"/>
          <w:rFonts w:ascii="Times New Roman" w:hAnsi="Times New Roman" w:eastAsia="Times New Roman" w:cs="Times New Roman"/>
          <w:sz w:val="28"/>
          <w:szCs w:val="28"/>
        </w:rPr>
        <w:t xml:space="preserve">54)</w:t>
        <w:t xml:space="preserve"> </w:t>
      </w:r>
      <w:r>
        <w:rPr>
          <w:rStyle w:val="style69"/>
          <w:rFonts w:ascii="Times New Roman" w:hAnsi="Times New Roman" w:eastAsia="Times New Roman" w:cs="Times New Roman"/>
          <w:bCs/>
          <w:sz w:val="28"/>
          <w:szCs w:val="28"/>
        </w:rPr>
        <w:t xml:space="preserve">Границы технических (охранных) зон инженерных сооружений и коммуникаций</w:t>
      </w:r>
      <w:r>
        <w:rPr>
          <w:rStyle w:val="style27"/>
          <w:rFonts w:ascii="Times New Roman" w:hAnsi="Times New Roman" w:eastAsia="Times New Roman" w:cs="Times New Roman"/>
          <w:sz w:val="28"/>
          <w:szCs w:val="28"/>
        </w:rPr>
        <w:t xml:space="preserve"> </w:t>
        <w:t xml:space="preserve">-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39" w:name="sub_130253"/>
      <w:bookmarkEnd w:id="1539"/>
      <w:r>
        <w:rPr>
          <w:rStyle w:val="style27"/>
          <w:rFonts w:ascii="Times New Roman" w:hAnsi="Times New Roman" w:eastAsia="Times New Roman" w:cs="Times New Roman"/>
          <w:sz w:val="28"/>
          <w:szCs w:val="28"/>
        </w:rPr>
        <w:t xml:space="preserve">55)</w:t>
        <w:t xml:space="preserve"> </w:t>
      </w:r>
      <w:r>
        <w:rPr>
          <w:rStyle w:val="style69"/>
          <w:rFonts w:ascii="Times New Roman" w:hAnsi="Times New Roman" w:eastAsia="Times New Roman" w:cs="Times New Roman"/>
          <w:bCs/>
          <w:sz w:val="28"/>
          <w:szCs w:val="28"/>
        </w:rPr>
        <w:t xml:space="preserve">Границы т</w:t>
      </w:r>
      <w:r>
        <w:rPr>
          <w:rStyle w:val="style69"/>
          <w:rFonts w:ascii="Times New Roman" w:hAnsi="Times New Roman" w:eastAsia="Times New Roman" w:cs="Times New Roman"/>
          <w:bCs/>
          <w:sz w:val="28"/>
          <w:szCs w:val="28"/>
        </w:rPr>
        <w:t xml:space="preserve">ерриторий памятников и ансамблей</w:t>
      </w:r>
      <w:r>
        <w:rPr>
          <w:rStyle w:val="style27"/>
          <w:rFonts w:ascii="Times New Roman" w:hAnsi="Times New Roman" w:eastAsia="Times New Roman" w:cs="Times New Roman"/>
          <w:sz w:val="28"/>
          <w:szCs w:val="28"/>
        </w:rPr>
        <w:t xml:space="preserve"> </w:t>
        <w:t xml:space="preserve">-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0" w:name="sub_130254"/>
      <w:bookmarkEnd w:id="1540"/>
      <w:r>
        <w:rPr>
          <w:rStyle w:val="style27"/>
          <w:rFonts w:ascii="Times New Roman" w:hAnsi="Times New Roman" w:eastAsia="Times New Roman" w:cs="Times New Roman"/>
          <w:sz w:val="28"/>
          <w:szCs w:val="28"/>
        </w:rPr>
        <w:t xml:space="preserve">56)</w:t>
        <w:t xml:space="preserve"> </w:t>
      </w:r>
      <w:r>
        <w:rPr>
          <w:rStyle w:val="style69"/>
          <w:rFonts w:ascii="Times New Roman" w:hAnsi="Times New Roman" w:eastAsia="Times New Roman" w:cs="Times New Roman"/>
          <w:bCs/>
          <w:sz w:val="28"/>
          <w:szCs w:val="28"/>
        </w:rPr>
        <w:t xml:space="preserve">Границы зон охраны объекта культурного наследия</w:t>
      </w:r>
      <w:r>
        <w:rPr>
          <w:rStyle w:val="style27"/>
          <w:rFonts w:ascii="Times New Roman" w:hAnsi="Times New Roman" w:eastAsia="Times New Roman" w:cs="Times New Roman"/>
          <w:sz w:val="28"/>
          <w:szCs w:val="28"/>
        </w:rPr>
        <w:t xml:space="preserve"> </w:t>
      </w:r>
      <w:r>
        <w:rPr>
          <w:rStyle w:val="style27"/>
          <w:rFonts w:ascii="Times New Roman" w:hAnsi="Times New Roman" w:eastAsia="Times New Roman" w:cs="Times New Roman"/>
          <w:sz w:val="28"/>
          <w:szCs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w:t>
        <w:t xml:space="preserve"> </w:t>
      </w:r>
      <w:hyperlink r:id="rId617">
        <w:r>
          <w:rPr>
            <w:rStyle w:val="style27"/>
            <w:rFonts w:ascii="Times New Roman" w:hAnsi="Times New Roman" w:eastAsia="Times New Roman" w:cs="Times New Roman"/>
            <w:b/>
            <w:sz w:val="28"/>
            <w:szCs w:val="28"/>
          </w:rPr>
          <w:t xml:space="preserve">законодательства</w:t>
        </w:r>
      </w:hyperlink>
      <w:r>
        <w:rPr>
          <w:rStyle w:val="style27"/>
          <w:rFonts w:ascii="Times New Roman" w:hAnsi="Times New Roman" w:eastAsia="Times New Roman" w:cs="Times New Roman"/>
          <w:sz w:val="28"/>
          <w:szCs w:val="28"/>
        </w:rPr>
        <w:t xml:space="preserve"> </w:t>
        <w:t xml:space="preserve">Российской Федерации о</w:t>
      </w:r>
      <w:r>
        <w:rPr>
          <w:rStyle w:val="style27"/>
          <w:rFonts w:ascii="Times New Roman" w:hAnsi="Times New Roman" w:eastAsia="Times New Roman" w:cs="Times New Roman"/>
          <w:sz w:val="28"/>
          <w:szCs w:val="28"/>
        </w:rPr>
        <w:t xml:space="preserve">б охране объектов культурного наследия.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1" w:name="sub_130255"/>
      <w:bookmarkEnd w:id="1541"/>
      <w:r>
        <w:rPr>
          <w:rStyle w:val="style27"/>
          <w:rFonts w:ascii="Times New Roman" w:hAnsi="Times New Roman" w:eastAsia="Times New Roman" w:cs="Times New Roman"/>
          <w:sz w:val="28"/>
          <w:szCs w:val="28"/>
        </w:rPr>
        <w:t xml:space="preserve">57)</w:t>
        <w:t xml:space="preserve"> </w:t>
      </w:r>
      <w:r>
        <w:rPr>
          <w:rStyle w:val="style69"/>
          <w:rFonts w:ascii="Times New Roman" w:hAnsi="Times New Roman" w:eastAsia="Times New Roman" w:cs="Times New Roman"/>
          <w:bCs/>
          <w:sz w:val="28"/>
          <w:szCs w:val="28"/>
        </w:rPr>
        <w:t xml:space="preserve">Граница историко-культурного заповедника</w:t>
      </w:r>
      <w:r>
        <w:rPr>
          <w:rStyle w:val="style27"/>
          <w:rFonts w:ascii="Times New Roman" w:hAnsi="Times New Roman" w:eastAsia="Times New Roman" w:cs="Times New Roman"/>
          <w:sz w:val="28"/>
          <w:szCs w:val="28"/>
        </w:rPr>
        <w:t xml:space="preserve"> </w:t>
        <w:t xml:space="preserve">- граница территории, установленная на основании историко-культурного опорного плана и (или) иных документов, установленных</w:t>
        <w:t xml:space="preserve"> </w:t>
      </w:r>
      <w:hyperlink r:id="rId618">
        <w:r>
          <w:rPr>
            <w:rStyle w:val="style27"/>
            <w:rFonts w:ascii="Times New Roman" w:hAnsi="Times New Roman" w:eastAsia="Times New Roman" w:cs="Times New Roman"/>
            <w:b/>
            <w:sz w:val="28"/>
            <w:szCs w:val="28"/>
          </w:rPr>
          <w:t xml:space="preserve">законодательством</w:t>
        </w:r>
      </w:hyperlink>
      <w:r>
        <w:rPr>
          <w:rStyle w:val="style27"/>
          <w:rFonts w:ascii="Times New Roman" w:hAnsi="Times New Roman" w:eastAsia="Times New Roman" w:cs="Times New Roman"/>
          <w:sz w:val="28"/>
          <w:szCs w:val="28"/>
        </w:rPr>
        <w:t xml:space="preserve"> </w:t>
        <w:t xml:space="preserve">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2" w:name="sub_130256"/>
      <w:bookmarkEnd w:id="1542"/>
      <w:r>
        <w:rPr>
          <w:rStyle w:val="style27"/>
          <w:rFonts w:ascii="Times New Roman" w:hAnsi="Times New Roman" w:eastAsia="Times New Roman" w:cs="Times New Roman"/>
          <w:sz w:val="28"/>
          <w:szCs w:val="28"/>
        </w:rPr>
        <w:t xml:space="preserve">58)</w:t>
        <w:t xml:space="preserve"> </w:t>
      </w:r>
      <w:r>
        <w:rPr>
          <w:rStyle w:val="style69"/>
          <w:rFonts w:ascii="Times New Roman" w:hAnsi="Times New Roman" w:eastAsia="Times New Roman" w:cs="Times New Roman"/>
          <w:bCs/>
          <w:sz w:val="28"/>
          <w:szCs w:val="28"/>
        </w:rPr>
        <w:t xml:space="preserve">Границы охранных зон особо охр</w:t>
      </w:r>
      <w:r>
        <w:rPr>
          <w:rStyle w:val="style69"/>
          <w:rFonts w:ascii="Times New Roman" w:hAnsi="Times New Roman" w:eastAsia="Times New Roman" w:cs="Times New Roman"/>
          <w:bCs/>
          <w:sz w:val="28"/>
          <w:szCs w:val="28"/>
        </w:rPr>
        <w:t xml:space="preserve">аняемых природных территорий</w:t>
      </w:r>
      <w:r>
        <w:rPr>
          <w:rStyle w:val="style27"/>
          <w:rFonts w:ascii="Times New Roman" w:hAnsi="Times New Roman" w:eastAsia="Times New Roman" w:cs="Times New Roman"/>
          <w:sz w:val="28"/>
          <w:szCs w:val="28"/>
        </w:rPr>
        <w:t xml:space="preserve"> </w:t>
        <w:t xml:space="preserve">-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3" w:name="sub_130257"/>
      <w:bookmarkEnd w:id="1543"/>
      <w:r>
        <w:rPr>
          <w:rStyle w:val="style27"/>
          <w:rFonts w:ascii="Times New Roman" w:hAnsi="Times New Roman" w:eastAsia="Times New Roman" w:cs="Times New Roman"/>
          <w:sz w:val="28"/>
          <w:szCs w:val="28"/>
        </w:rPr>
        <w:t xml:space="preserve">59)</w:t>
        <w:t xml:space="preserve"> </w:t>
      </w:r>
      <w:r>
        <w:rPr>
          <w:rStyle w:val="style69"/>
          <w:rFonts w:ascii="Times New Roman" w:hAnsi="Times New Roman" w:eastAsia="Times New Roman" w:cs="Times New Roman"/>
          <w:bCs/>
          <w:sz w:val="28"/>
          <w:szCs w:val="28"/>
        </w:rPr>
        <w:t xml:space="preserve">Границы территорий природного комплекса Краснодарс</w:t>
      </w:r>
      <w:r>
        <w:rPr>
          <w:rStyle w:val="style69"/>
          <w:rFonts w:ascii="Times New Roman" w:hAnsi="Times New Roman" w:eastAsia="Times New Roman" w:cs="Times New Roman"/>
          <w:bCs/>
          <w:sz w:val="28"/>
          <w:szCs w:val="28"/>
        </w:rPr>
        <w:t xml:space="preserve">кого края, не являющихся особо охраняемыми,</w:t>
      </w:r>
      <w:r>
        <w:rPr>
          <w:rStyle w:val="style27"/>
          <w:rFonts w:ascii="Times New Roman" w:hAnsi="Times New Roman" w:eastAsia="Times New Roman" w:cs="Times New Roman"/>
          <w:sz w:val="28"/>
          <w:szCs w:val="28"/>
        </w:rPr>
        <w:t xml:space="preserve"> </w:t>
        <w:t xml:space="preserve">-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w:t>
        <w:t xml:space="preserve"> </w:t>
      </w:r>
      <w:r>
        <w:rPr>
          <w:rStyle w:val="style27"/>
          <w:rFonts w:ascii="Times New Roman" w:hAnsi="Times New Roman" w:eastAsia="Times New Roman" w:cs="Times New Roman"/>
          <w:sz w:val="28"/>
          <w:szCs w:val="28"/>
        </w:rPr>
        <w:t xml:space="preserve">территорий, предназначенных для воссоздания утраченных или формирования новых территорий природного комплекса.</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4" w:name="sub_130258"/>
      <w:bookmarkEnd w:id="1544"/>
      <w:r>
        <w:rPr>
          <w:rStyle w:val="style27"/>
          <w:rFonts w:ascii="Times New Roman" w:hAnsi="Times New Roman" w:eastAsia="Times New Roman" w:cs="Times New Roman"/>
          <w:sz w:val="28"/>
          <w:szCs w:val="28"/>
        </w:rPr>
        <w:t xml:space="preserve">60)</w:t>
        <w:t xml:space="preserve"> </w:t>
      </w:r>
      <w:r>
        <w:rPr>
          <w:rStyle w:val="style69"/>
          <w:rFonts w:ascii="Times New Roman" w:hAnsi="Times New Roman" w:eastAsia="Times New Roman" w:cs="Times New Roman"/>
          <w:bCs/>
          <w:sz w:val="28"/>
          <w:szCs w:val="28"/>
        </w:rPr>
        <w:t xml:space="preserve">Границы озелененных территорий, не входящих в природный комплекс городских округов и поселений Краснодарского края</w:t>
      </w:r>
      <w:r>
        <w:rPr>
          <w:rStyle w:val="style27"/>
          <w:rFonts w:ascii="Times New Roman" w:hAnsi="Times New Roman" w:eastAsia="Times New Roman" w:cs="Times New Roman"/>
          <w:sz w:val="28"/>
          <w:szCs w:val="28"/>
        </w:rPr>
        <w:t xml:space="preserve">, - границы участков внутри</w:t>
      </w:r>
      <w:r>
        <w:rPr>
          <w:rStyle w:val="style27"/>
          <w:rFonts w:ascii="Times New Roman" w:hAnsi="Times New Roman" w:eastAsia="Times New Roman" w:cs="Times New Roman"/>
          <w:sz w:val="28"/>
          <w:szCs w:val="28"/>
        </w:rPr>
        <w:t xml:space="preserve">квартального озеленения общего пользования и трасс внутриквартальных транспортных коммуникаций.</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5" w:name="sub_130259"/>
      <w:bookmarkEnd w:id="1545"/>
      <w:r>
        <w:rPr>
          <w:rFonts w:ascii="Times New Roman" w:hAnsi="Times New Roman" w:eastAsia="Times New Roman" w:cs="Times New Roman"/>
          <w:sz w:val="28"/>
          <w:szCs w:val="28"/>
        </w:rPr>
        <w:t xml:space="preserve">61) Границы водоохранных зон - границы территорий, которые примыкают к береговой линии (границе водного объекта) морей, рек, ручьев, каналов, озер, водохранилищ</w:t>
        <w:t xml:space="preserve"> </w:t>
        <w:t xml:space="preserve">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62)</w:t>
        <w:t xml:space="preserve"> </w:t>
      </w:r>
      <w:r>
        <w:rPr>
          <w:rStyle w:val="style69"/>
          <w:rFonts w:ascii="Times New Roman" w:hAnsi="Times New Roman" w:eastAsia="Times New Roman" w:cs="Times New Roman"/>
          <w:bCs/>
          <w:sz w:val="28"/>
          <w:szCs w:val="28"/>
        </w:rPr>
        <w:t xml:space="preserve">Границы прибрежных зон (полос)</w:t>
      </w:r>
      <w:r>
        <w:rPr>
          <w:rStyle w:val="style27"/>
          <w:rFonts w:ascii="Times New Roman" w:hAnsi="Times New Roman" w:eastAsia="Times New Roman" w:cs="Times New Roman"/>
          <w:sz w:val="28"/>
          <w:szCs w:val="28"/>
        </w:rPr>
        <w:t xml:space="preserve"> </w:t>
        <w:t xml:space="preserve">- границы территорий внутри водоохранных зон, на которых в соответствии с</w:t>
        <w:t xml:space="preserve"> </w:t>
      </w:r>
      <w:hyperlink r:id="rId619">
        <w:r>
          <w:rPr>
            <w:rStyle w:val="style27"/>
            <w:rFonts w:ascii="Times New Roman" w:hAnsi="Times New Roman" w:eastAsia="Times New Roman" w:cs="Times New Roman"/>
            <w:b/>
            <w:sz w:val="28"/>
            <w:szCs w:val="28"/>
          </w:rPr>
          <w:t xml:space="preserve">Водным кодексом</w:t>
        </w:r>
      </w:hyperlink>
      <w:r>
        <w:rPr>
          <w:rStyle w:val="style27"/>
          <w:rFonts w:ascii="Times New Roman" w:hAnsi="Times New Roman" w:eastAsia="Times New Roman" w:cs="Times New Roman"/>
          <w:sz w:val="28"/>
          <w:szCs w:val="28"/>
        </w:rPr>
        <w:t xml:space="preserve"> </w:t>
        <w:t xml:space="preserve">Рос</w:t>
      </w:r>
      <w:r>
        <w:rPr>
          <w:rStyle w:val="style27"/>
          <w:rFonts w:ascii="Times New Roman" w:hAnsi="Times New Roman" w:eastAsia="Times New Roman" w:cs="Times New Roman"/>
          <w:sz w:val="28"/>
          <w:szCs w:val="28"/>
        </w:rPr>
        <w:t xml:space="preserve">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6" w:name="sub_130263"/>
      <w:bookmarkEnd w:id="1546"/>
      <w:r>
        <w:rPr>
          <w:rStyle w:val="style27"/>
          <w:rFonts w:ascii="Times New Roman" w:hAnsi="Times New Roman" w:eastAsia="Times New Roman" w:cs="Times New Roman"/>
          <w:sz w:val="28"/>
          <w:szCs w:val="28"/>
        </w:rPr>
        <w:t xml:space="preserve">63)</w:t>
        <w:t xml:space="preserve"> </w:t>
      </w:r>
      <w:r>
        <w:rPr>
          <w:rStyle w:val="style69"/>
          <w:rFonts w:ascii="Times New Roman" w:hAnsi="Times New Roman" w:eastAsia="Times New Roman" w:cs="Times New Roman"/>
          <w:bCs/>
          <w:sz w:val="28"/>
          <w:szCs w:val="28"/>
        </w:rPr>
        <w:t xml:space="preserve">Границы зон санитарной охран</w:t>
      </w:r>
      <w:r>
        <w:rPr>
          <w:rStyle w:val="style69"/>
          <w:rFonts w:ascii="Times New Roman" w:hAnsi="Times New Roman" w:eastAsia="Times New Roman" w:cs="Times New Roman"/>
          <w:bCs/>
          <w:sz w:val="28"/>
          <w:szCs w:val="28"/>
        </w:rPr>
        <w:t xml:space="preserve">ы источников питьевого водоснабжения</w:t>
      </w:r>
      <w:r>
        <w:rPr>
          <w:rStyle w:val="style27"/>
          <w:rFonts w:ascii="Times New Roman" w:hAnsi="Times New Roman" w:eastAsia="Times New Roman" w:cs="Times New Roman"/>
          <w:sz w:val="28"/>
          <w:szCs w:val="28"/>
        </w:rPr>
        <w:t xml:space="preserve"> </w:t>
        <w:t xml:space="preserve">- границы зон I и II поясов, а также жесткой зоны II пояса:</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7" w:name="sub_130262"/>
      <w:bookmarkEnd w:id="1547"/>
      <w:r>
        <w:rPr>
          <w:rFonts w:ascii="Times New Roman" w:hAnsi="Times New Roman" w:eastAsia="Times New Roman" w:cs="Times New Roman"/>
          <w:sz w:val="28"/>
          <w:szCs w:val="28"/>
        </w:rPr>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w:t>
        <w:t xml:space="preserve"> </w:t>
        <w:t xml:space="preserve">работой на водопроводных сооружениях;</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w:t>
        <w:t xml:space="preserve"> </w:t>
        <w:t xml:space="preserve">и водных объектов;</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64)</w:t>
        <w:t xml:space="preserve"> </w:t>
      </w:r>
      <w:r>
        <w:rPr>
          <w:rStyle w:val="style69"/>
          <w:rFonts w:ascii="Times New Roman" w:hAnsi="Times New Roman" w:eastAsia="Times New Roman" w:cs="Times New Roman"/>
          <w:bCs/>
          <w:sz w:val="28"/>
          <w:szCs w:val="28"/>
        </w:rPr>
        <w:t xml:space="preserve">Границы санитарно-защитных зон</w:t>
      </w:r>
      <w:r>
        <w:rPr>
          <w:rStyle w:val="style27"/>
          <w:rFonts w:ascii="Times New Roman" w:hAnsi="Times New Roman" w:eastAsia="Times New Roman" w:cs="Times New Roman"/>
          <w:sz w:val="28"/>
          <w:szCs w:val="28"/>
        </w:rPr>
        <w:t xml:space="preserve"> </w:t>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w:t>
      </w:r>
      <w:r>
        <w:rPr>
          <w:rStyle w:val="style27"/>
          <w:rFonts w:ascii="Times New Roman" w:hAnsi="Times New Roman" w:eastAsia="Times New Roman" w:cs="Times New Roman"/>
          <w:sz w:val="28"/>
          <w:szCs w:val="28"/>
        </w:rPr>
        <w:t xml:space="preserve">ствии с</w:t>
        <w:t xml:space="preserve"> </w:t>
      </w:r>
      <w:hyperlink r:id="rId620">
        <w:r>
          <w:rPr>
            <w:rStyle w:val="style27"/>
            <w:rFonts w:ascii="Times New Roman" w:hAnsi="Times New Roman" w:eastAsia="Times New Roman" w:cs="Times New Roman"/>
            <w:b/>
            <w:sz w:val="28"/>
            <w:szCs w:val="28"/>
          </w:rPr>
          <w:t xml:space="preserve">законодательством</w:t>
        </w:r>
      </w:hyperlink>
      <w:r>
        <w:rPr>
          <w:rStyle w:val="style27"/>
          <w:rFonts w:ascii="Times New Roman" w:hAnsi="Times New Roman" w:eastAsia="Times New Roman" w:cs="Times New Roman"/>
          <w:sz w:val="28"/>
          <w:szCs w:val="28"/>
        </w:rPr>
        <w:t xml:space="preserve"> </w:t>
        <w:t xml:space="preserve">о санитарно-эпидемиологическом благополучии населения.</w:t>
      </w:r>
    </w:p>
    <w:p>
      <w:pPr>
        <w:pStyle w:val="style28"/>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8" w:name="sub_130264"/>
      <w:bookmarkEnd w:id="1548"/>
      <w:r>
        <w:rPr>
          <w:rFonts w:ascii="Times New Roman" w:hAnsi="Times New Roman" w:eastAsia="Times New Roman" w:cs="Times New Roman"/>
          <w:sz w:val="28"/>
          <w:szCs w:val="28"/>
        </w:rPr>
        <w:t xml:space="preserve">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65)</w:t>
        <w:t xml:space="preserve"> </w:t>
      </w:r>
      <w:r>
        <w:rPr>
          <w:rStyle w:val="style69"/>
          <w:rFonts w:ascii="Times New Roman" w:hAnsi="Times New Roman" w:eastAsia="Times New Roman" w:cs="Times New Roman"/>
          <w:bCs/>
          <w:sz w:val="28"/>
          <w:szCs w:val="28"/>
        </w:rPr>
        <w:t xml:space="preserve">Реконструкция линейных объектов</w:t>
      </w:r>
      <w:r>
        <w:rPr>
          <w:rStyle w:val="style27"/>
          <w:rFonts w:ascii="Times New Roman" w:hAnsi="Times New Roman" w:eastAsia="Times New Roman" w:cs="Times New Roman"/>
          <w:sz w:val="28"/>
          <w:szCs w:val="28"/>
        </w:rPr>
        <w:t xml:space="preserve"> </w:t>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w:t>
      </w:r>
      <w:r>
        <w:rPr>
          <w:rStyle w:val="style27"/>
          <w:rFonts w:ascii="Times New Roman" w:hAnsi="Times New Roman" w:eastAsia="Times New Roman" w:cs="Times New Roman"/>
          <w:sz w:val="28"/>
          <w:szCs w:val="28"/>
        </w:rPr>
        <w:t xml:space="preserve">ебуется изменение границ полос отвода и (или) охранных зон таких объектов.</w:t>
      </w:r>
    </w:p>
    <w:p>
      <w:pPr>
        <w:pStyle w:val="style28"/>
        <w:sectPr>
          <w:type w:val="continuous"/>
          <w:pgSz w:w="11906" w:h="16838" w:orient="portrait"/>
          <w:pgMar w:top="1134" w:right="567" w:bottom="1134" w:left="1701" w:header="720" w:footer="720" w:gutter="0"/>
          <w:cols w:num="1" w:sep="0" w:space="708" w:equalWidth="1"/>
          <w:docGrid w:linePitch="360"/>
        </w:sectPr>
      </w:pPr>
      <w:bookmarkStart w:id="1549" w:name="sub_130265"/>
      <w:bookmarkEnd w:id="1549"/>
      <w:r>
        <w:rPr>
          <w:rStyle w:val="style27"/>
          <w:rFonts w:ascii="Times New Roman" w:hAnsi="Times New Roman" w:eastAsia="Times New Roman" w:cs="Times New Roman"/>
          <w:sz w:val="28"/>
          <w:szCs w:val="28"/>
        </w:rPr>
        <w:t xml:space="preserve">66)</w:t>
        <w:t xml:space="preserve"> </w:t>
      </w:r>
      <w:r>
        <w:rPr>
          <w:rStyle w:val="style69"/>
          <w:rFonts w:ascii="Times New Roman" w:hAnsi="Times New Roman" w:eastAsia="Times New Roman" w:cs="Times New Roman"/>
          <w:bCs/>
          <w:sz w:val="28"/>
          <w:szCs w:val="28"/>
        </w:rPr>
        <w:t xml:space="preserve">транспортно-пересадочный узел (ТПУ)</w:t>
      </w:r>
      <w:r>
        <w:rPr>
          <w:rStyle w:val="style27"/>
          <w:rFonts w:ascii="Times New Roman" w:hAnsi="Times New Roman" w:eastAsia="Times New Roman" w:cs="Times New Roman"/>
          <w:sz w:val="28"/>
          <w:szCs w:val="28"/>
        </w:rPr>
        <w:t xml:space="preserve"> </w:t>
        <w:t xml:space="preserve">- комплекс объектов недвижимого имущества, включающий в себя земельный участок либо несколько земельных участков с расположенными на них, над</w:t>
      </w:r>
      <w:r>
        <w:rPr>
          <w:rStyle w:val="style27"/>
          <w:rFonts w:ascii="Times New Roman" w:hAnsi="Times New Roman" w:eastAsia="Times New Roman" w:cs="Times New Roman"/>
          <w:sz w:val="28"/>
          <w:szCs w:val="28"/>
        </w:rPr>
        <w:t xml:space="preserve"> </w:t>
        <w:t xml:space="preserve">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67)</w:t>
        <w:t xml:space="preserve"> </w:t>
      </w:r>
      <w:r>
        <w:rPr>
          <w:rStyle w:val="style69"/>
          <w:rFonts w:ascii="Times New Roman" w:hAnsi="Times New Roman" w:eastAsia="Times New Roman" w:cs="Times New Roman"/>
          <w:bCs/>
          <w:sz w:val="28"/>
          <w:szCs w:val="28"/>
        </w:rPr>
        <w:t xml:space="preserve">яхтенный порт (марина)</w:t>
      </w:r>
      <w:r>
        <w:rPr>
          <w:rStyle w:val="style27"/>
          <w:rFonts w:ascii="Times New Roman" w:hAnsi="Times New Roman" w:eastAsia="Times New Roman" w:cs="Times New Roman"/>
          <w:sz w:val="28"/>
          <w:szCs w:val="28"/>
        </w:rPr>
        <w:t xml:space="preserve"> </w:t>
        <w:t xml:space="preserve">- защище</w:t>
      </w:r>
      <w:r>
        <w:rPr>
          <w:rStyle w:val="style27"/>
          <w:rFonts w:ascii="Times New Roman" w:hAnsi="Times New Roman" w:eastAsia="Times New Roman" w:cs="Times New Roman"/>
          <w:sz w:val="28"/>
          <w:szCs w:val="28"/>
        </w:rPr>
        <w:t xml:space="preserve">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68)</w:t>
        <w:t xml:space="preserve"> </w:t>
      </w:r>
      <w:r>
        <w:rPr>
          <w:rStyle w:val="style69"/>
          <w:rFonts w:ascii="Times New Roman" w:hAnsi="Times New Roman" w:eastAsia="Times New Roman" w:cs="Times New Roman"/>
          <w:bCs/>
          <w:sz w:val="28"/>
          <w:szCs w:val="28"/>
        </w:rPr>
        <w:t xml:space="preserve">Парков</w:t>
      </w:r>
      <w:r>
        <w:rPr>
          <w:rStyle w:val="style69"/>
          <w:rFonts w:ascii="Times New Roman" w:hAnsi="Times New Roman" w:eastAsia="Times New Roman" w:cs="Times New Roman"/>
          <w:bCs/>
          <w:sz w:val="28"/>
          <w:szCs w:val="28"/>
        </w:rPr>
        <w:t xml:space="preserve">ка (парковочное место)</w:t>
      </w:r>
      <w:r>
        <w:rPr>
          <w:rStyle w:val="style27"/>
          <w:rFonts w:ascii="Times New Roman" w:hAnsi="Times New Roman" w:eastAsia="Times New Roman" w:cs="Times New Roman"/>
          <w:sz w:val="28"/>
          <w:szCs w:val="28"/>
        </w:rPr>
        <w:t xml:space="preserve"> </w:t>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w:t>
      </w:r>
      <w:r>
        <w:rPr>
          <w:rStyle w:val="style27"/>
          <w:rFonts w:ascii="Times New Roman" w:hAnsi="Times New Roman" w:eastAsia="Times New Roman" w:cs="Times New Roman"/>
          <w:sz w:val="28"/>
          <w:szCs w:val="28"/>
        </w:rPr>
        <w:t xml:space="preserve">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w:t>
      </w:r>
      <w:r>
        <w:rPr>
          <w:rStyle w:val="style27"/>
          <w:rFonts w:ascii="Times New Roman" w:hAnsi="Times New Roman" w:eastAsia="Times New Roman" w:cs="Times New Roman"/>
          <w:sz w:val="28"/>
          <w:szCs w:val="28"/>
        </w:rPr>
        <w:t xml:space="preserve">ной дороги, собственника земельного участка.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69)</w:t>
        <w:t xml:space="preserve"> </w:t>
      </w:r>
      <w:r>
        <w:rPr>
          <w:rStyle w:val="style69"/>
          <w:rFonts w:ascii="Times New Roman" w:hAnsi="Times New Roman" w:eastAsia="Times New Roman" w:cs="Times New Roman"/>
          <w:bCs/>
          <w:sz w:val="28"/>
          <w:szCs w:val="28"/>
        </w:rPr>
        <w:t xml:space="preserve">Временное хранение легковых автомобилей и других мототранспортных средств</w:t>
      </w:r>
      <w:r>
        <w:rPr>
          <w:rStyle w:val="style27"/>
          <w:rFonts w:ascii="Times New Roman" w:hAnsi="Times New Roman" w:eastAsia="Times New Roman" w:cs="Times New Roman"/>
          <w:sz w:val="28"/>
          <w:szCs w:val="28"/>
        </w:rPr>
        <w:t xml:space="preserve"> </w:t>
        <w:t xml:space="preserve">- кратковременное хранение (не более 12 ч) на стоянках автомобилей на незакрепленных за конкретными владельцами машино-местах.</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70)</w:t>
        <w:t xml:space="preserve"> </w:t>
      </w:r>
      <w:r>
        <w:rPr>
          <w:rStyle w:val="style69"/>
          <w:rFonts w:ascii="Times New Roman" w:hAnsi="Times New Roman" w:eastAsia="Times New Roman" w:cs="Times New Roman"/>
          <w:bCs/>
          <w:sz w:val="28"/>
          <w:szCs w:val="28"/>
        </w:rPr>
        <w:t xml:space="preserve">Ба</w:t>
      </w:r>
      <w:r>
        <w:rPr>
          <w:rStyle w:val="style69"/>
          <w:rFonts w:ascii="Times New Roman" w:hAnsi="Times New Roman" w:eastAsia="Times New Roman" w:cs="Times New Roman"/>
          <w:bCs/>
          <w:sz w:val="28"/>
          <w:szCs w:val="28"/>
        </w:rPr>
        <w:t xml:space="preserve">за (сооружение) для стоянки маломерных судов, расположенные на внутренних водоемах и внутренних водных путях</w:t>
      </w:r>
      <w:r>
        <w:rPr>
          <w:rStyle w:val="style27"/>
          <w:rFonts w:ascii="Times New Roman" w:hAnsi="Times New Roman" w:eastAsia="Times New Roman" w:cs="Times New Roman"/>
          <w:sz w:val="28"/>
          <w:szCs w:val="28"/>
        </w:rPr>
        <w:t xml:space="preserve"> </w:t>
        <w:t xml:space="preserve">- комплекс инженерных сооружений, предназначенных для стоянки и обслуживания маломерных судов.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71)</w:t>
        <w:t xml:space="preserve"> </w:t>
      </w:r>
      <w:r>
        <w:rPr>
          <w:rStyle w:val="style69"/>
          <w:rFonts w:ascii="Times New Roman" w:hAnsi="Times New Roman" w:eastAsia="Times New Roman" w:cs="Times New Roman"/>
          <w:bCs/>
          <w:sz w:val="28"/>
          <w:szCs w:val="28"/>
        </w:rPr>
        <w:t xml:space="preserve">предельное количество этажей</w:t>
      </w:r>
      <w:r>
        <w:rPr>
          <w:rStyle w:val="style27"/>
          <w:rFonts w:ascii="Times New Roman" w:hAnsi="Times New Roman" w:eastAsia="Times New Roman" w:cs="Times New Roman"/>
          <w:sz w:val="28"/>
          <w:szCs w:val="28"/>
        </w:rPr>
        <w:t xml:space="preserve"> </w:t>
        <w:t xml:space="preserve">- предельное допуст</w:t>
      </w:r>
      <w:r>
        <w:rPr>
          <w:rStyle w:val="style27"/>
          <w:rFonts w:ascii="Times New Roman" w:hAnsi="Times New Roman" w:eastAsia="Times New Roman" w:cs="Times New Roman"/>
          <w:sz w:val="28"/>
          <w:szCs w:val="28"/>
        </w:rPr>
        <w:t xml:space="preserve">имое количество суммы всех надземных этажей объекта капитального строительства.</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72)</w:t>
        <w:t xml:space="preserve"> </w:t>
      </w:r>
      <w:r>
        <w:rPr>
          <w:rStyle w:val="style69"/>
          <w:rFonts w:ascii="Times New Roman" w:hAnsi="Times New Roman" w:eastAsia="Times New Roman" w:cs="Times New Roman"/>
          <w:bCs/>
          <w:sz w:val="28"/>
          <w:szCs w:val="28"/>
        </w:rPr>
        <w:t xml:space="preserve">предельная высота зданий, строений, сооружений</w:t>
      </w:r>
      <w:r>
        <w:rPr>
          <w:rStyle w:val="style27"/>
          <w:rFonts w:ascii="Times New Roman" w:hAnsi="Times New Roman" w:eastAsia="Times New Roman" w:cs="Times New Roman"/>
          <w:sz w:val="28"/>
          <w:szCs w:val="28"/>
        </w:rPr>
        <w:t xml:space="preserve"> </w:t>
        <w:t xml:space="preserve">- предельно допустимая высота объекта капитального строительства, которая рассчитывается в метрах от средней планировочной от</w:t>
      </w:r>
      <w:r>
        <w:rPr>
          <w:rStyle w:val="style27"/>
          <w:rFonts w:ascii="Times New Roman" w:hAnsi="Times New Roman" w:eastAsia="Times New Roman" w:cs="Times New Roman"/>
          <w:sz w:val="28"/>
          <w:szCs w:val="28"/>
        </w:rPr>
        <w:t xml:space="preserve">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73)</w:t>
        <w:t xml:space="preserve"> </w:t>
      </w:r>
      <w:r>
        <w:rPr>
          <w:rStyle w:val="style69"/>
          <w:rFonts w:ascii="Times New Roman" w:hAnsi="Times New Roman" w:eastAsia="Times New Roman" w:cs="Times New Roman"/>
          <w:bCs/>
          <w:sz w:val="28"/>
          <w:szCs w:val="28"/>
        </w:rPr>
        <w:t xml:space="preserve">высотная доминанта</w:t>
      </w:r>
      <w:r>
        <w:rPr>
          <w:rStyle w:val="style27"/>
          <w:rFonts w:ascii="Times New Roman" w:hAnsi="Times New Roman" w:eastAsia="Times New Roman" w:cs="Times New Roman"/>
          <w:sz w:val="28"/>
          <w:szCs w:val="28"/>
        </w:rPr>
        <w:t xml:space="preserve"> </w:t>
        <w:t xml:space="preserve">- господствующий объект капитального строительства в элементе, части элемента пла</w:t>
      </w:r>
      <w:r>
        <w:rPr>
          <w:rStyle w:val="style27"/>
          <w:rFonts w:ascii="Times New Roman" w:hAnsi="Times New Roman" w:eastAsia="Times New Roman" w:cs="Times New Roman"/>
          <w:sz w:val="28"/>
          <w:szCs w:val="28"/>
        </w:rPr>
        <w:t xml:space="preserve">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74)</w:t>
        <w:t xml:space="preserve"> </w:t>
      </w:r>
      <w:r>
        <w:rPr>
          <w:rStyle w:val="style69"/>
          <w:rFonts w:ascii="Times New Roman" w:hAnsi="Times New Roman" w:eastAsia="Times New Roman" w:cs="Times New Roman"/>
          <w:bCs/>
          <w:sz w:val="28"/>
          <w:szCs w:val="28"/>
        </w:rPr>
        <w:t xml:space="preserve">высота первого этажа</w:t>
      </w:r>
      <w:r>
        <w:rPr>
          <w:rStyle w:val="style27"/>
          <w:rFonts w:ascii="Times New Roman" w:hAnsi="Times New Roman" w:eastAsia="Times New Roman" w:cs="Times New Roman"/>
          <w:sz w:val="28"/>
          <w:szCs w:val="28"/>
        </w:rPr>
        <w:t xml:space="preserve"> </w:t>
        <w:t xml:space="preserve">- минимально допустимая высота первого этажа здания, строен</w:t>
      </w:r>
      <w:r>
        <w:rPr>
          <w:rStyle w:val="style27"/>
          <w:rFonts w:ascii="Times New Roman" w:hAnsi="Times New Roman" w:eastAsia="Times New Roman" w:cs="Times New Roman"/>
          <w:sz w:val="28"/>
          <w:szCs w:val="28"/>
        </w:rPr>
        <w:t xml:space="preserve">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75)</w:t>
        <w:t xml:space="preserve"> </w:t>
      </w:r>
      <w:r>
        <w:rPr>
          <w:rStyle w:val="style69"/>
          <w:rFonts w:ascii="Times New Roman" w:hAnsi="Times New Roman" w:eastAsia="Times New Roman" w:cs="Times New Roman"/>
          <w:bCs/>
          <w:sz w:val="28"/>
          <w:szCs w:val="28"/>
        </w:rPr>
        <w:t xml:space="preserve">высота входной</w:t>
      </w:r>
      <w:r>
        <w:rPr>
          <w:rStyle w:val="style69"/>
          <w:rFonts w:ascii="Times New Roman" w:hAnsi="Times New Roman" w:eastAsia="Times New Roman" w:cs="Times New Roman"/>
          <w:bCs/>
          <w:sz w:val="28"/>
          <w:szCs w:val="28"/>
        </w:rPr>
        <w:t xml:space="preserve"> </w:t>
        <w:t xml:space="preserve">группы</w:t>
      </w:r>
      <w:r>
        <w:rPr>
          <w:rStyle w:val="style27"/>
          <w:rFonts w:ascii="Times New Roman" w:hAnsi="Times New Roman" w:eastAsia="Times New Roman" w:cs="Times New Roman"/>
          <w:sz w:val="28"/>
          <w:szCs w:val="28"/>
        </w:rPr>
        <w:t xml:space="preserve"> </w:t>
        <w:t xml:space="preserve">-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pPr>
        <w:pStyle w:val="style28"/>
        <w:sectPr>
          <w:type w:val="continuous"/>
          <w:pgSz w:w="11906" w:h="16838" w:orient="portrait"/>
          <w:pgMar w:top="1134" w:right="567" w:bottom="1134" w:left="1701" w:header="720" w:footer="720" w:gutter="0"/>
          <w:cols w:num="1" w:sep="0" w:space="708" w:equalWidth="1"/>
          <w:docGrid w:linePitch="360"/>
        </w:sectPr>
      </w:pPr>
      <w:r>
        <w:rPr>
          <w:rStyle w:val="style27"/>
          <w:rFonts w:ascii="Times New Roman" w:hAnsi="Times New Roman" w:eastAsia="Times New Roman" w:cs="Times New Roman"/>
          <w:sz w:val="28"/>
          <w:szCs w:val="28"/>
        </w:rPr>
        <w:t xml:space="preserve">76)</w:t>
        <w:t xml:space="preserve"> </w:t>
      </w:r>
      <w:r>
        <w:rPr>
          <w:rStyle w:val="style69"/>
          <w:rFonts w:ascii="Times New Roman" w:hAnsi="Times New Roman" w:eastAsia="Times New Roman" w:cs="Times New Roman"/>
          <w:bCs/>
          <w:sz w:val="28"/>
          <w:szCs w:val="28"/>
        </w:rPr>
        <w:t xml:space="preserve">стилобат</w:t>
      </w:r>
      <w:r>
        <w:rPr>
          <w:rStyle w:val="style27"/>
          <w:rFonts w:ascii="Times New Roman" w:hAnsi="Times New Roman" w:eastAsia="Times New Roman" w:cs="Times New Roman"/>
          <w:sz w:val="28"/>
          <w:szCs w:val="28"/>
        </w:rPr>
        <w:t xml:space="preserve"> </w:t>
        <w:t xml:space="preserve">- общая часть</w:t>
      </w:r>
      <w:r>
        <w:rPr>
          <w:rStyle w:val="style27"/>
          <w:rFonts w:ascii="Times New Roman" w:hAnsi="Times New Roman" w:eastAsia="Times New Roman" w:cs="Times New Roman"/>
          <w:sz w:val="28"/>
          <w:szCs w:val="28"/>
        </w:rPr>
        <w:t xml:space="preserve"> </w:t>
        <w:t xml:space="preserve">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pPr>
        <w:pStyle w:val="style28"/>
        <w:sectPr>
          <w:type w:val="continuous"/>
          <w:pgSz w:w="11906" w:h="16838" w:orient="portrait"/>
          <w:pgMar w:top="1134" w:right="567" w:bottom="1134" w:left="1701" w:header="720" w:footer="720" w:gutter="0"/>
          <w:cols w:num="1" w:sep="0" w:space="708" w:equalWidth="1"/>
          <w:docGrid w:linePitch="360"/>
        </w:sectPr>
      </w:pPr>
    </w:p>
    <w:sectPr>
      <w:type w:val="nextPage"/>
      <w:pgSz w:w="11906" w:h="16838" w:orient="portrait"/>
      <w:pgMar w:top="1134" w:right="567" w:bottom="1134" w:left="1701" w:header="720" w:footer="720"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40604050505090304"/>
  </w:font>
  <w:font w:name="Cambria">
    <w:panose1 w:val="02040503050406030204"/>
  </w:font>
  <w:font w:name="Courier New">
    <w:panose1 w:val="02070309020205020404"/>
  </w:font>
  <w:font w:name="Times New Roman">
    <w:panose1 w:val="02020603050405020304"/>
  </w:font>
  <w:font w:name="Calibri">
    <w:panose1 w:val="020F0502020204030204"/>
  </w:font>
  <w:font w:name="Liberation Sans">
    <w:panose1 w:val="020B0604020202020204"/>
  </w:font>
  <w:font w:name="MS Mincho Cyr">
    <w:panose1 w:val="02000603000000000000"/>
  </w:font>
  <w:font w:name="Times New Roman CYR">
    <w:panose1 w:val="02020603050405020304"/>
  </w:font>
  <w:font w:name="Arial">
    <w:panose1 w:val="020B0604020202020204"/>
  </w:font>
  <w:font w:name="NSimSun">
    <w:panose1 w:val="02010609030101010101"/>
  </w:font>
  <w:font w:name="Liberation Serif">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ind w:left="0" w:right="0" w:firstLine="0"/>
      <w:rPr>
        <w:rFonts w:eastAsia="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eastAsia="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ind w:left="0" w:right="0" w:firstLine="0"/>
      <w:jc w:val="left"/>
      <w:rPr>
        <w:rFonts w:ascii="Times New Roman" w:hAnsi="Times New Roman" w:eastAsia="Times New Roman" w:cs="Times New Roman"/>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50"/>
      <w:rPr>
        <w:rFonts w:eastAsia="Times New Roman"/>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50"/>
      <w:rPr>
        <w:rFonts w:eastAsia="Times New Roman"/>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8"/>
      <w:rPr>
        <w:rFonts w:ascii="Times New Roman" w:hAnsi="Times New Roman" w:eastAsia="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24" w:default="1">
    <w:name w:val="DStyle_paragraph"/>
    <w:pPr>
      <w:keepLines w:val="0"/>
      <w:pageBreakBefore w:val="0"/>
      <w:widowControl w:val="off"/>
      <w:pBdr>
        <w:top w:val="none"/>
        <w:left w:val="none"/>
        <w:bottom w:val="none"/>
        <w:right w:val="none"/>
      </w:pBdr>
      <w:spacing w:line="240" w:lineRule="auto"/>
      <w:jc w:val="left"/>
    </w:pPr>
    <w:rPr>
      <w:rFonts w:ascii="Liberation Serif" w:hAnsi="Liberation Serif" w:eastAsia="NSimSun" w:cs="Arial"/>
      <w:b w:val="0"/>
      <w:bCs w:val="0"/>
      <w:i w:val="0"/>
      <w:iCs w:val="0"/>
      <w:caps w:val="0"/>
      <w:smallCaps w:val="0"/>
      <w:strike w:val="0"/>
      <w:color w:val="auto"/>
      <w:spacing w:val="0"/>
      <w:w w:val="100"/>
      <w:position w:val="0"/>
      <w:sz w:val="24"/>
      <w:szCs w:val="24"/>
      <w:u w:val="none"/>
      <w:shd w:val="clear" w:color="auto" w:fill="auto"/>
      <w:lang w:val="ru-RU" w:eastAsia="zh-CN" w:bidi="hi-IN"/>
    </w:rPr>
  </w:style>
  <w:style w:type="paragraph" w:styleId="style26" w:customStyle="1">
    <w:name w:val="Обычный"/>
    <w:basedOn w:val="style24"/>
    <w:qFormat/>
  </w:style>
  <w:style w:type="character" w:styleId="style27" w:customStyle="1">
    <w:name w:val="Основной шрифт абзаца"/>
    <w:basedOn w:val="style24"/>
    <w:qFormat/>
  </w:style>
  <w:style w:type="paragraph" w:styleId="style28" w:customStyle="1">
    <w:name w:val="Standard"/>
    <w:basedOn w:val="style24"/>
    <w:qFormat/>
    <w:pPr>
      <w:ind w:left="0" w:right="0" w:firstLine="720"/>
      <w:jc w:val="both"/>
    </w:pPr>
    <w:rPr>
      <w:rFonts w:ascii="Times New Roman CYR" w:hAnsi="Times New Roman CYR" w:eastAsia="Liberation Serif" w:cs="Liberation Serif"/>
      <w:lang w:eastAsia="ar-SA"/>
    </w:rPr>
  </w:style>
  <w:style w:type="paragraph" w:styleId="style29" w:customStyle="1">
    <w:name w:val="Heading"/>
    <w:basedOn w:val="style28"/>
    <w:next w:val="style30"/>
    <w:qFormat/>
    <w:pPr>
      <w:keepNext/>
      <w:spacing w:before="240" w:after="120"/>
    </w:pPr>
    <w:rPr>
      <w:rFonts w:ascii="Liberation Sans" w:hAnsi="Liberation Sans" w:eastAsia="Arial" w:cs="Liberation Sans"/>
      <w:sz w:val="28"/>
      <w:szCs w:val="28"/>
    </w:rPr>
  </w:style>
  <w:style w:type="paragraph" w:styleId="style30" w:customStyle="1">
    <w:name w:val="Text body"/>
    <w:basedOn w:val="style28"/>
    <w:qFormat/>
    <w:pPr>
      <w:spacing w:after="140" w:line="276" w:lineRule="auto"/>
    </w:pPr>
  </w:style>
  <w:style w:type="paragraph" w:styleId="style31" w:customStyle="1">
    <w:name w:val="Список"/>
    <w:basedOn w:val="style30"/>
    <w:qFormat/>
    <w:rPr>
      <w:rFonts w:eastAsia="Arial"/>
    </w:rPr>
  </w:style>
  <w:style w:type="paragraph" w:styleId="style32" w:customStyle="1">
    <w:name w:val="Название объекта"/>
    <w:basedOn w:val="style28"/>
    <w:qFormat/>
    <w:pPr>
      <w:spacing w:before="120" w:after="120"/>
    </w:pPr>
    <w:rPr>
      <w:rFonts w:eastAsia="Arial"/>
      <w:i/>
      <w:iCs/>
    </w:rPr>
  </w:style>
  <w:style w:type="paragraph" w:styleId="style33" w:customStyle="1">
    <w:name w:val="Index"/>
    <w:basedOn w:val="style28"/>
    <w:qFormat/>
    <w:rPr>
      <w:rFonts w:eastAsia="Arial"/>
    </w:rPr>
  </w:style>
  <w:style w:type="paragraph" w:styleId="style34" w:customStyle="1">
    <w:name w:val="Обычная таблица1"/>
    <w:basedOn w:val="style24"/>
    <w:qFormat/>
    <w:pPr>
      <w:widowControl/>
      <w:spacing w:after="200" w:line="276" w:lineRule="auto"/>
    </w:pPr>
    <w:rPr>
      <w:rFonts w:ascii="Calibri" w:hAnsi="Calibri" w:eastAsia="Calibri" w:cs="Liberation Serif"/>
      <w:sz w:val="22"/>
      <w:szCs w:val="22"/>
      <w:lang w:eastAsia="ar-SA"/>
    </w:rPr>
  </w:style>
  <w:style w:type="paragraph" w:styleId="style35" w:customStyle="1">
    <w:name w:val="Зc7аe0гe3оeeлebоeeвe2оeeкea 1"/>
    <w:basedOn w:val="style28"/>
    <w:qFormat/>
    <w:pPr>
      <w:spacing w:before="108" w:after="108"/>
      <w:ind w:left="0" w:right="0" w:firstLine="0"/>
      <w:jc w:val="center"/>
    </w:pPr>
    <w:rPr>
      <w:b/>
      <w:bCs/>
      <w:color w:val="26282f"/>
    </w:rPr>
  </w:style>
  <w:style w:type="paragraph" w:styleId="style36" w:customStyle="1">
    <w:name w:val="Зc7аe0гe3оeeлebоeeвe2оeeкea"/>
    <w:basedOn w:val="style28"/>
    <w:qFormat/>
    <w:pPr>
      <w:keepNext/>
      <w:spacing w:before="240" w:after="120"/>
    </w:pPr>
    <w:rPr>
      <w:rFonts w:ascii="Liberation Sans" w:hAnsi="Liberation Sans" w:eastAsia="Liberation Sans" w:cs="Liberation Sans"/>
      <w:sz w:val="28"/>
      <w:szCs w:val="28"/>
    </w:rPr>
  </w:style>
  <w:style w:type="paragraph" w:styleId="style37" w:customStyle="1">
    <w:name w:val="Оceсf1нedоeeвe2нedоeeйe9 тf2еe5кeaсf1тf2"/>
    <w:basedOn w:val="style28"/>
    <w:qFormat/>
    <w:pPr>
      <w:spacing w:after="140" w:line="276" w:lineRule="auto"/>
    </w:pPr>
  </w:style>
  <w:style w:type="paragraph" w:styleId="style38" w:customStyle="1">
    <w:name w:val="Сd1пefиe8сf1оeeкea"/>
    <w:basedOn w:val="style37"/>
    <w:qFormat/>
  </w:style>
  <w:style w:type="paragraph" w:styleId="style39" w:customStyle="1">
    <w:name w:val="Нcdаe0зe7вe2аe0нedиe8еe5"/>
    <w:basedOn w:val="style28"/>
    <w:qFormat/>
    <w:pPr>
      <w:spacing w:before="120" w:after="120"/>
    </w:pPr>
    <w:rPr>
      <w:i/>
      <w:iCs/>
    </w:rPr>
  </w:style>
  <w:style w:type="paragraph" w:styleId="style40" w:customStyle="1">
    <w:name w:val="Уd3кeaаe0зe7аe0тf2еe5лebьfc"/>
    <w:basedOn w:val="style28"/>
    <w:qFormat/>
  </w:style>
  <w:style w:type="paragraph" w:styleId="style41" w:customStyle="1">
    <w:name w:val="Тd2еe5кeaсf1тf2 (сf1пefрf0аe0вe2кeaаe0)"/>
    <w:basedOn w:val="style28"/>
    <w:qFormat/>
    <w:pPr>
      <w:ind w:left="170" w:right="170" w:firstLine="0"/>
      <w:jc w:val="left"/>
    </w:pPr>
  </w:style>
  <w:style w:type="paragraph" w:styleId="style42" w:customStyle="1">
    <w:name w:val="Кcaоeeмecмecеe5нedтf2аe0рf0иe8йe9"/>
    <w:basedOn w:val="style41"/>
    <w:qFormat/>
    <w:pPr>
      <w:spacing w:before="75"/>
    </w:pPr>
    <w:rPr>
      <w:color w:val="353842"/>
    </w:rPr>
  </w:style>
  <w:style w:type="paragraph" w:styleId="style43" w:customStyle="1">
    <w:name w:val="Иc8нedфf4оeeрf0мecаe0цf6иe8яff оee вe2еe5рf0сf1иe8иe8"/>
    <w:basedOn w:val="style42"/>
    <w:qFormat/>
    <w:rPr>
      <w:i/>
      <w:iCs/>
    </w:rPr>
  </w:style>
  <w:style w:type="paragraph" w:styleId="style44" w:customStyle="1">
    <w:name w:val="Тd2еe5кeaсf1тf2 иe8нedфf4оeeрf0мecаe0цf6иe8иe8 оeeбe1 иe8зe7мecеe5нedеe5нedиe8яffхf5"/>
    <w:basedOn w:val="style28"/>
    <w:qFormat/>
    <w:rPr>
      <w:color w:val="353842"/>
      <w:sz w:val="20"/>
      <w:szCs w:val="20"/>
    </w:rPr>
  </w:style>
  <w:style w:type="paragraph" w:styleId="style45" w:customStyle="1">
    <w:name w:val="Иc8нedфf4оeeрf0мecаe0цf6иe8яff оeeбe1 иe8зe7мecеe5нedеe5нedиe8яffхf5"/>
    <w:basedOn w:val="style44"/>
    <w:qFormat/>
    <w:pPr>
      <w:spacing w:before="180"/>
      <w:ind w:left="360" w:right="360" w:firstLine="0"/>
    </w:pPr>
  </w:style>
  <w:style w:type="paragraph" w:styleId="style46" w:customStyle="1">
    <w:name w:val="Нcdоeeрf0мecаe0лebьfcнedыfbйe9 (тf2аe0бe1лebиe8цf6аe0)"/>
    <w:basedOn w:val="style28"/>
    <w:qFormat/>
    <w:pPr>
      <w:ind w:left="0" w:right="0" w:firstLine="0"/>
    </w:pPr>
  </w:style>
  <w:style w:type="paragraph" w:styleId="style47" w:customStyle="1">
    <w:name w:val="Пcfоeeдe4зe7аe0гe3оeeлebоeeвe2оeeкea дe4лebяff иe8нedфf4оeeрf0мecаe0цf6иe8иe8 оeeбe1 иe8зe7мecеe5нedеe5нedиe8яffхf5"/>
    <w:basedOn w:val="style44"/>
    <w:qFormat/>
    <w:rPr>
      <w:b/>
      <w:bCs/>
    </w:rPr>
  </w:style>
  <w:style w:type="paragraph" w:styleId="style48" w:customStyle="1">
    <w:name w:val="Пcfрf0иe8жe6аe0тf2ыfbйe9 вe2лebеe5вe2оee"/>
    <w:basedOn w:val="style28"/>
    <w:qFormat/>
    <w:pPr>
      <w:ind w:left="0" w:right="0" w:firstLine="0"/>
      <w:jc w:val="left"/>
    </w:pPr>
  </w:style>
  <w:style w:type="paragraph" w:styleId="style49" w:customStyle="1">
    <w:name w:val="Вc2еe5рf0хf5нedиe8йe9 иe8 нedиe8жe6нedиe8йe9 кeaоeeлebоeeнedтf2иe8тf2уf3лebыfb"/>
    <w:basedOn w:val="style28"/>
    <w:qFormat/>
  </w:style>
  <w:style w:type="paragraph" w:styleId="style50" w:customStyle="1">
    <w:name w:val="Вc2еe5рf0хf5нedиe8йe9 кeaоeeлebоeeнedтf2иe8тf2уf3лeb"/>
    <w:basedOn w:val="style28"/>
    <w:qFormat/>
    <w:pPr>
      <w:tabs>
        <w:tab w:val="center" w:pos="4676"/>
        <w:tab w:val="right" w:pos="9354"/>
      </w:tabs>
    </w:pPr>
  </w:style>
  <w:style w:type="paragraph" w:styleId="style51" w:customStyle="1">
    <w:name w:val="Нcdиe8жe6нedиe8йe9 кeaоeeлebоeeнedтf2иe8тf2уf3лeb"/>
    <w:basedOn w:val="style28"/>
    <w:qFormat/>
    <w:pPr>
      <w:tabs>
        <w:tab w:val="center" w:pos="4676"/>
        <w:tab w:val="right" w:pos="9354"/>
      </w:tabs>
    </w:pPr>
  </w:style>
  <w:style w:type="paragraph" w:styleId="style52" w:customStyle="1">
    <w:name w:val="Без интервала"/>
    <w:basedOn w:val="style24"/>
    <w:qFormat/>
    <w:pPr>
      <w:ind w:left="0" w:right="0" w:firstLine="720"/>
      <w:jc w:val="both"/>
    </w:pPr>
    <w:rPr>
      <w:rFonts w:ascii="Times New Roman CYR" w:hAnsi="Times New Roman CYR" w:eastAsia="Liberation Serif" w:cs="Liberation Serif"/>
      <w:lang w:eastAsia="ar-SA"/>
    </w:rPr>
  </w:style>
  <w:style w:type="paragraph" w:styleId="style53" w:customStyle="1">
    <w:name w:val="Оceсf1нedоeeвe2нedоeeйe9 тf2еe5кeaсf1тf2 (2)"/>
    <w:basedOn w:val="style28"/>
    <w:qFormat/>
    <w:pPr>
      <w:shd w:val="clear" w:color="auto" w:fill="ffffff"/>
      <w:spacing w:after="720" w:line="322" w:lineRule="exact"/>
      <w:ind w:left="0" w:right="0" w:firstLine="0"/>
      <w:jc w:val="left"/>
    </w:pPr>
    <w:rPr>
      <w:rFonts w:ascii="Calibri" w:hAnsi="Calibri" w:eastAsia="Calibri" w:cs="Calibri"/>
      <w:sz w:val="28"/>
      <w:szCs w:val="28"/>
    </w:rPr>
  </w:style>
  <w:style w:type="paragraph" w:styleId="style54" w:customStyle="1">
    <w:name w:val="Оceсf1нedоeeвe2нedоeeйe9 тf2еe5кeaсf1тf2 (3)"/>
    <w:basedOn w:val="style28"/>
    <w:qFormat/>
    <w:pPr>
      <w:shd w:val="clear" w:color="auto" w:fill="ffffff"/>
      <w:spacing w:after="300" w:line="322" w:lineRule="exact"/>
      <w:ind w:left="0" w:right="0" w:hanging="999"/>
      <w:jc w:val="center"/>
    </w:pPr>
    <w:rPr>
      <w:rFonts w:ascii="Times New Roman" w:hAnsi="Times New Roman" w:eastAsia="Times New Roman" w:cs="Times New Roman"/>
      <w:b/>
      <w:bCs/>
      <w:sz w:val="28"/>
      <w:szCs w:val="28"/>
    </w:rPr>
  </w:style>
  <w:style w:type="paragraph" w:styleId="style55" w:customStyle="1">
    <w:name w:val="Оceсf1нedоeeвe2нedоeeйe9 тf2еe5кeaсf1тf2 (2)1"/>
    <w:basedOn w:val="style28"/>
    <w:qFormat/>
    <w:pPr>
      <w:shd w:val="clear" w:color="auto" w:fill="ffffff"/>
      <w:spacing w:after="720" w:line="322" w:lineRule="exact"/>
      <w:ind w:left="0" w:right="0" w:firstLine="0"/>
      <w:jc w:val="left"/>
    </w:pPr>
    <w:rPr>
      <w:rFonts w:ascii="Times New Roman" w:hAnsi="Times New Roman" w:eastAsia="Times New Roman" w:cs="Times New Roman"/>
      <w:sz w:val="28"/>
      <w:szCs w:val="28"/>
    </w:rPr>
  </w:style>
  <w:style w:type="paragraph" w:styleId="style56" w:customStyle="1">
    <w:name w:val="Аc0бe1зe7аe0цf6"/>
    <w:basedOn w:val="style28"/>
    <w:qFormat/>
    <w:pPr>
      <w:widowControl/>
      <w:spacing w:before="120" w:after="60"/>
      <w:ind w:left="0" w:right="0" w:firstLine="567"/>
    </w:pPr>
    <w:rPr>
      <w:rFonts w:ascii="Times New Roman" w:hAnsi="Times New Roman" w:eastAsia="Times New Roman" w:cs="Times New Roman"/>
    </w:rPr>
  </w:style>
  <w:style w:type="paragraph" w:styleId="style57" w:customStyle="1">
    <w:name w:val="Header and Footer"/>
    <w:basedOn w:val="style28"/>
    <w:qFormat/>
  </w:style>
  <w:style w:type="paragraph" w:styleId="style58" w:customStyle="1">
    <w:name w:val="Верхний колонтитул"/>
    <w:basedOn w:val="style57"/>
    <w:qFormat/>
  </w:style>
  <w:style w:type="paragraph" w:styleId="style59" w:customStyle="1">
    <w:name w:val="Нижний колонтитул"/>
    <w:basedOn w:val="style57"/>
    <w:qFormat/>
  </w:style>
  <w:style w:type="paragraph" w:styleId="style60" w:customStyle="1">
    <w:name w:val="Прижатый влево"/>
    <w:basedOn w:val="style28"/>
    <w:qFormat/>
    <w:pPr>
      <w:ind w:left="0" w:right="0" w:firstLine="0"/>
      <w:jc w:val="left"/>
    </w:pPr>
  </w:style>
  <w:style w:type="paragraph" w:styleId="style61" w:customStyle="1">
    <w:name w:val="Нормальный (таблица)"/>
    <w:basedOn w:val="style28"/>
    <w:qFormat/>
    <w:pPr>
      <w:ind w:left="0" w:right="0" w:firstLine="0"/>
    </w:pPr>
  </w:style>
  <w:style w:type="paragraph" w:styleId="style62" w:customStyle="1">
    <w:name w:val="Table Contents"/>
    <w:basedOn w:val="style28"/>
    <w:qFormat/>
  </w:style>
  <w:style w:type="paragraph" w:styleId="style63" w:customStyle="1">
    <w:name w:val="Table Heading"/>
    <w:basedOn w:val="style62"/>
    <w:qFormat/>
    <w:pPr>
      <w:jc w:val="center"/>
    </w:pPr>
    <w:rPr>
      <w:b/>
      <w:bCs/>
    </w:rPr>
  </w:style>
  <w:style w:type="paragraph" w:styleId="style64" w:customStyle="1">
    <w:name w:val="Таблицы (моноширинный)"/>
    <w:basedOn w:val="style28"/>
    <w:qFormat/>
    <w:pPr>
      <w:ind w:left="0" w:right="0" w:firstLine="0"/>
    </w:pPr>
    <w:rPr>
      <w:rFonts w:ascii="Courier New" w:hAnsi="Courier New" w:eastAsia="Courier New" w:cs="Courier New"/>
    </w:rPr>
  </w:style>
  <w:style w:type="paragraph" w:styleId="style65" w:customStyle="1">
    <w:name w:val="Текст (справка)"/>
    <w:basedOn w:val="style28"/>
    <w:qFormat/>
    <w:pPr>
      <w:ind w:left="170" w:right="170" w:firstLine="0"/>
      <w:jc w:val="left"/>
    </w:pPr>
  </w:style>
  <w:style w:type="paragraph" w:styleId="style66" w:customStyle="1">
    <w:name w:val="Комментарий"/>
    <w:basedOn w:val="style65"/>
    <w:qFormat/>
    <w:pPr>
      <w:spacing w:before="75"/>
      <w:ind w:left="0" w:right="0" w:firstLine="0"/>
    </w:pPr>
    <w:rPr>
      <w:color w:val="353842"/>
    </w:rPr>
  </w:style>
  <w:style w:type="paragraph" w:styleId="style67" w:customStyle="1">
    <w:name w:val="Информация о версии"/>
    <w:basedOn w:val="style66"/>
    <w:qFormat/>
    <w:rPr>
      <w:i/>
    </w:rPr>
  </w:style>
  <w:style w:type="character" w:styleId="style68" w:customStyle="1">
    <w:name w:val="Зc7аe0гe3оeeлebоeeвe2оeeкea 1 Зc7нedаe0кea"/>
    <w:basedOn w:val="style27"/>
    <w:qFormat/>
    <w:rPr>
      <w:rFonts w:ascii="Cambria" w:hAnsi="Cambria" w:eastAsia="Cambria" w:cs="Cambria"/>
      <w:b/>
      <w:bCs/>
      <w:sz w:val="32"/>
      <w:szCs w:val="32"/>
    </w:rPr>
  </w:style>
  <w:style w:type="character" w:styleId="style69" w:customStyle="1">
    <w:name w:val="Цd6вe2еe5тf2оeeвe2оeeеe5 вe2ыfbдe4еe5лebеe5нedиe8еe5"/>
    <w:basedOn w:val="style24"/>
    <w:qFormat/>
    <w:rPr>
      <w:b/>
      <w:color w:val="26282f"/>
    </w:rPr>
  </w:style>
  <w:style w:type="character" w:styleId="style70" w:customStyle="1">
    <w:name w:val="Гc3иe8пefеe5рf0тf2еe5кeaсf1тf2оeeвe2аe0яff сf1сf1ыfbлebкeaаe0"/>
    <w:basedOn w:val="style69"/>
    <w:qFormat/>
    <w:rPr>
      <w:rFonts w:eastAsia="Times New Roman"/>
      <w:b/>
      <w:bCs/>
      <w:color w:val="106bbe"/>
    </w:rPr>
  </w:style>
  <w:style w:type="character" w:styleId="style71" w:customStyle="1">
    <w:name w:val="Цd6вe2еe5тf2оeeвe2оeeеe5 вe2ыfbдe4еe5лebеe5нedиe8еe5 дe4лebяff Тd2еe5кeaсf1тf2"/>
    <w:basedOn w:val="style24"/>
    <w:qFormat/>
    <w:rPr>
      <w:rFonts w:ascii="Times New Roman CYR" w:hAnsi="Times New Roman CYR" w:eastAsia="Times New Roman CYR" w:cs="Times New Roman CYR"/>
    </w:rPr>
  </w:style>
  <w:style w:type="character" w:styleId="style72" w:customStyle="1">
    <w:name w:val="Вc2еe5рf0хf5нedиe8йe9 кeaоeeлebоeeнedтf2иe8тf2уf3лeb Зc7нedаe0кea"/>
    <w:basedOn w:val="style27"/>
    <w:qFormat/>
    <w:rPr>
      <w:rFonts w:eastAsia="Times New Roman"/>
    </w:rPr>
  </w:style>
  <w:style w:type="character" w:styleId="style73" w:customStyle="1">
    <w:name w:val="Нcdиe8жe6нedиe8йe9 кeaоeeлebоeeнedтf2иe8тf2уf3лeb Зc7нedаe0кea"/>
    <w:basedOn w:val="style27"/>
    <w:qFormat/>
    <w:rPr>
      <w:rFonts w:eastAsia="Times New Roman"/>
    </w:rPr>
  </w:style>
  <w:style w:type="character" w:styleId="style74" w:customStyle="1">
    <w:name w:val="Оceсf1нedоeeвe2нedоeeйe9 тf2еe5кeaсf1тf2 (2)_"/>
    <w:basedOn w:val="style27"/>
    <w:qFormat/>
    <w:rPr>
      <w:rFonts w:eastAsia="Times New Roman"/>
      <w:szCs w:val="28"/>
      <w:shd w:val="clear" w:color="auto" w:fill="ffffff"/>
    </w:rPr>
  </w:style>
  <w:style w:type="character" w:styleId="style75" w:customStyle="1">
    <w:name w:val="Оceсf1нedоeeвe2нedоeeйe9 тf2еe5кeaсf1тf2 (2) + Пcfоeeлebуf3жe6иe8рf0нedыfbйe9"/>
    <w:basedOn w:val="style74"/>
    <w:qFormat/>
    <w:rPr>
      <w:rFonts w:ascii="Times New Roman" w:hAnsi="Times New Roman" w:eastAsia="Times New Roman" w:cs="Times New Roman"/>
      <w:b/>
      <w:bCs/>
      <w:color w:val="000000"/>
      <w:sz w:val="28"/>
      <w:szCs w:val="28"/>
      <w:shd w:val="clear" w:color="auto" w:fill="ffffff"/>
    </w:rPr>
  </w:style>
  <w:style w:type="character" w:styleId="style76" w:customStyle="1">
    <w:name w:val="Иc8нedтf2еe5рf0нedеe5тf2-сf1сf1ыfbлebкeaаe0"/>
    <w:basedOn w:val="style27"/>
    <w:qFormat/>
    <w:rPr>
      <w:rFonts w:ascii="Times New Roman" w:hAnsi="Times New Roman" w:eastAsia="Times New Roman" w:cs="Times New Roman"/>
      <w:color w:val="000080"/>
      <w:u w:val="single"/>
    </w:rPr>
  </w:style>
  <w:style w:type="character" w:styleId="style77" w:customStyle="1">
    <w:name w:val="Оceсf1нedоeeвe2нedоeeйe9 тf2еe5кeaсf1тf2 (3)_"/>
    <w:basedOn w:val="style24"/>
    <w:qFormat/>
    <w:rPr>
      <w:rFonts w:ascii="Times New Roman" w:hAnsi="Times New Roman" w:eastAsia="Times New Roman" w:cs="Times New Roman"/>
      <w:b/>
      <w:sz w:val="28"/>
      <w:shd w:val="clear" w:color="auto" w:fill="ffffff"/>
    </w:rPr>
  </w:style>
  <w:style w:type="character" w:styleId="style78" w:customStyle="1">
    <w:name w:val="Оceсf1нedоeeвe2нedоeeйe9 тf2еe5кeaсf1тf2 (3) + Нcdеe5 пefоeeлebуf3жe6иe8рf0нedыfbйe9"/>
    <w:basedOn w:val="style24"/>
    <w:qFormat/>
    <w:rPr>
      <w:rFonts w:ascii="Times New Roman" w:hAnsi="Times New Roman" w:eastAsia="Times New Roman" w:cs="Times New Roman"/>
      <w:b/>
      <w:color w:val="000000"/>
      <w:sz w:val="28"/>
    </w:rPr>
  </w:style>
  <w:style w:type="character" w:styleId="style79" w:customStyle="1">
    <w:name w:val="Аc0бe1зe7аe0цf6 Зc7нedаe0кea"/>
    <w:basedOn w:val="style24"/>
    <w:qFormat/>
    <w:rPr>
      <w:rFonts w:ascii="Times New Roman" w:hAnsi="Times New Roman" w:eastAsia="Times New Roman" w:cs="Times New Roman"/>
    </w:rPr>
  </w:style>
  <w:style w:type="character" w:styleId="style80" w:customStyle="1">
    <w:name w:val="ListLabel 1"/>
    <w:basedOn w:val="style24"/>
    <w:qFormat/>
    <w:rPr>
      <w:rFonts w:eastAsia="Times New Roman"/>
    </w:rPr>
  </w:style>
  <w:style w:type="character" w:styleId="style81" w:customStyle="1">
    <w:name w:val="ListLabel 2"/>
    <w:basedOn w:val="style24"/>
    <w:qFormat/>
    <w:rPr>
      <w:rFonts w:eastAsia="Times New Roman"/>
    </w:rPr>
  </w:style>
  <w:style w:type="character" w:styleId="style82" w:customStyle="1">
    <w:name w:val="ListLabel 3"/>
    <w:basedOn w:val="style24"/>
    <w:qFormat/>
    <w:rPr>
      <w:rFonts w:eastAsia="Times New Roman"/>
    </w:rPr>
  </w:style>
  <w:style w:type="character" w:styleId="style83" w:customStyle="1">
    <w:name w:val="ListLabel 4"/>
    <w:basedOn w:val="style24"/>
    <w:qFormat/>
    <w:rPr>
      <w:rFonts w:eastAsia="Times New Roman"/>
    </w:rPr>
  </w:style>
  <w:style w:type="character" w:styleId="style84" w:customStyle="1">
    <w:name w:val="ListLabel 5"/>
    <w:basedOn w:val="style24"/>
    <w:qFormat/>
    <w:rPr>
      <w:rFonts w:eastAsia="Times New Roman"/>
    </w:rPr>
  </w:style>
  <w:style w:type="character" w:styleId="style85" w:customStyle="1">
    <w:name w:val="ListLabel 6"/>
    <w:basedOn w:val="style24"/>
    <w:qFormat/>
    <w:rPr>
      <w:rFonts w:eastAsia="Times New Roman"/>
    </w:rPr>
  </w:style>
  <w:style w:type="character" w:styleId="style86" w:customStyle="1">
    <w:name w:val="ListLabel 7"/>
    <w:basedOn w:val="style24"/>
    <w:qFormat/>
    <w:rPr>
      <w:rFonts w:eastAsia="Times New Roman"/>
    </w:rPr>
  </w:style>
  <w:style w:type="character" w:styleId="style87" w:customStyle="1">
    <w:name w:val="ListLabel 8"/>
    <w:basedOn w:val="style24"/>
    <w:qFormat/>
    <w:rPr>
      <w:rFonts w:eastAsia="Times New Roman"/>
    </w:rPr>
  </w:style>
  <w:style w:type="character" w:styleId="style88" w:customStyle="1">
    <w:name w:val="Internet link"/>
    <w:basedOn w:val="style24"/>
    <w:qFormat/>
    <w:rPr>
      <w:color w:val="000080"/>
      <w:u w:val="single"/>
    </w:rPr>
  </w:style>
  <w:style w:type="character" w:styleId="style89" w:customStyle="1">
    <w:name w:val="Цветовое выделение для Текст"/>
    <w:basedOn w:val="style24"/>
    <w:qFormat/>
  </w:style>
  <w:style w:type="character" w:styleId="style90" w:customStyle="1">
    <w:name w:val="Цветовое выделение"/>
    <w:basedOn w:val="style24"/>
    <w:qFormat/>
    <w:rPr>
      <w:b/>
      <w:color w:val="26282f"/>
    </w:rPr>
  </w:style>
  <w:style w:type="character" w:styleId="style91" w:customStyle="1">
    <w:name w:val="Гипертекстовая ссылка"/>
    <w:basedOn w:val="style90"/>
    <w:qFormat/>
    <w:rPr>
      <w:b w:val="0"/>
      <w:color w:val="106bbe"/>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header" Target="header8.xml" /><Relationship Id="rId14" Type="http://schemas.openxmlformats.org/officeDocument/2006/relationships/header" Target="header9.xml" /><Relationship Id="rId15" Type="http://schemas.openxmlformats.org/officeDocument/2006/relationships/header" Target="header10.xml"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footer" Target="footer3.xml" /><Relationship Id="rId19" Type="http://schemas.openxmlformats.org/officeDocument/2006/relationships/footer" Target="footer4.xml" /><Relationship Id="rId20" Type="http://schemas.openxmlformats.org/officeDocument/2006/relationships/footer" Target="footer5.xml" /><Relationship Id="rId21" Type="http://schemas.openxmlformats.org/officeDocument/2006/relationships/footer" Target="footer6.xml" /><Relationship Id="rId22" Type="http://schemas.openxmlformats.org/officeDocument/2006/relationships/footer" Target="footer7.xml" /><Relationship Id="rId23" Type="http://schemas.openxmlformats.org/officeDocument/2006/relationships/footer" Target="footer8.xml" /><Relationship Id="rId24" Type="http://schemas.openxmlformats.org/officeDocument/2006/relationships/footer" Target="footer9.xml" /><Relationship Id="rId25" Type="http://schemas.openxmlformats.org/officeDocument/2006/relationships/footer" Target="footer10.xml" /><Relationship Id="rId26" Type="http://schemas.openxmlformats.org/officeDocument/2006/relationships/hyperlink" Target="#sub_2111" TargetMode="External"/><Relationship Id="rId27" Type="http://schemas.openxmlformats.org/officeDocument/2006/relationships/hyperlink" Target="#sub_2111" TargetMode="External"/><Relationship Id="rId28" Type="http://schemas.openxmlformats.org/officeDocument/2006/relationships/hyperlink" Target="http://internet.garant.ru/document/redirect/71856140/10401" TargetMode="External"/><Relationship Id="rId29" Type="http://schemas.openxmlformats.org/officeDocument/2006/relationships/hyperlink" Target="http://internet.garant.ru/document/redirect/71856140/0" TargetMode="External"/><Relationship Id="rId30" Type="http://schemas.openxmlformats.org/officeDocument/2006/relationships/hyperlink" Target="#sub_411" TargetMode="External"/><Relationship Id="rId31" Type="http://schemas.openxmlformats.org/officeDocument/2006/relationships/hyperlink" Target="#sub_51" TargetMode="External"/><Relationship Id="rId32" Type="http://schemas.openxmlformats.org/officeDocument/2006/relationships/hyperlink" Target="#sub_411" TargetMode="External"/><Relationship Id="rId33" Type="http://schemas.openxmlformats.org/officeDocument/2006/relationships/hyperlink" Target="#sub_51" TargetMode="External"/><Relationship Id="rId34" Type="http://schemas.openxmlformats.org/officeDocument/2006/relationships/hyperlink" Target="#sub_51" TargetMode="External"/><Relationship Id="rId35" Type="http://schemas.openxmlformats.org/officeDocument/2006/relationships/hyperlink" Target="http://internet.garant.ru/document/redirect/43661394/0" TargetMode="External"/><Relationship Id="rId36" Type="http://schemas.openxmlformats.org/officeDocument/2006/relationships/hyperlink" Target="http://internet.garant.ru/document/redirect/43661394/1000" TargetMode="External"/><Relationship Id="rId37" Type="http://schemas.openxmlformats.org/officeDocument/2006/relationships/hyperlink" Target="http://internet.garant.ru/document/redirect/43661394/2000" TargetMode="External"/><Relationship Id="rId38" Type="http://schemas.openxmlformats.org/officeDocument/2006/relationships/hyperlink" Target="#sub_51" TargetMode="External"/><Relationship Id="rId39" Type="http://schemas.openxmlformats.org/officeDocument/2006/relationships/hyperlink" Target="http://internet.garant.ru/document/redirect/43661394/0" TargetMode="External"/><Relationship Id="rId40" Type="http://schemas.openxmlformats.org/officeDocument/2006/relationships/hyperlink" Target="http://internet.garant.ru/document/redirect/43661394/4000" TargetMode="External"/><Relationship Id="rId41" Type="http://schemas.openxmlformats.org/officeDocument/2006/relationships/hyperlink" Target="#sub_51" TargetMode="External"/><Relationship Id="rId42" Type="http://schemas.openxmlformats.org/officeDocument/2006/relationships/hyperlink" Target="#sub_51" TargetMode="External"/><Relationship Id="rId43" Type="http://schemas.openxmlformats.org/officeDocument/2006/relationships/hyperlink" Target="http://internet.garant.ru/document/redirect/23900500/942" TargetMode="External"/><Relationship Id="rId44" Type="http://schemas.openxmlformats.org/officeDocument/2006/relationships/hyperlink" Target="#sub_5011" TargetMode="External"/><Relationship Id="rId45" Type="http://schemas.openxmlformats.org/officeDocument/2006/relationships/hyperlink" Target="#sub_5022" TargetMode="External"/><Relationship Id="rId46" Type="http://schemas.openxmlformats.org/officeDocument/2006/relationships/hyperlink" Target="#sub_5033" TargetMode="External"/><Relationship Id="rId47" Type="http://schemas.openxmlformats.org/officeDocument/2006/relationships/hyperlink" Target="#sub_5111" TargetMode="External"/><Relationship Id="rId48" Type="http://schemas.openxmlformats.org/officeDocument/2006/relationships/hyperlink" Target="#sub_5111" TargetMode="External"/><Relationship Id="rId49" Type="http://schemas.openxmlformats.org/officeDocument/2006/relationships/hyperlink" Target="#sub_5122" TargetMode="External"/><Relationship Id="rId50" Type="http://schemas.openxmlformats.org/officeDocument/2006/relationships/hyperlink" Target="http://internet.garant.ru/document/redirect/12131702/0" TargetMode="External"/><Relationship Id="rId51" Type="http://schemas.openxmlformats.org/officeDocument/2006/relationships/hyperlink" Target="http://internet.garant.ru/document/redirect/23940721/0" TargetMode="External"/><Relationship Id="rId52" Type="http://schemas.openxmlformats.org/officeDocument/2006/relationships/hyperlink" Target="http://internet.garant.ru/document/redirect/12138258/1039" TargetMode="External"/><Relationship Id="rId53" Type="http://schemas.openxmlformats.org/officeDocument/2006/relationships/hyperlink" Target="#sub_12064" TargetMode="External"/><Relationship Id="rId54" Type="http://schemas.openxmlformats.org/officeDocument/2006/relationships/hyperlink" Target="#sub_1206" TargetMode="External"/><Relationship Id="rId55" Type="http://schemas.openxmlformats.org/officeDocument/2006/relationships/hyperlink" Target="http://internet.garant.ru/document/redirect/3924242/0" TargetMode="External"/><Relationship Id="rId56" Type="http://schemas.openxmlformats.org/officeDocument/2006/relationships/hyperlink" Target="#sub_11116" TargetMode="External"/><Relationship Id="rId57" Type="http://schemas.openxmlformats.org/officeDocument/2006/relationships/hyperlink" Target="#sub_11119" TargetMode="External"/><Relationship Id="rId58" Type="http://schemas.openxmlformats.org/officeDocument/2006/relationships/hyperlink" Target="#sub_111110" TargetMode="External"/><Relationship Id="rId59" Type="http://schemas.openxmlformats.org/officeDocument/2006/relationships/hyperlink" Target="#sub_11119" TargetMode="External"/><Relationship Id="rId60" Type="http://schemas.openxmlformats.org/officeDocument/2006/relationships/hyperlink" Target="#sub_111110" TargetMode="External"/><Relationship Id="rId61" Type="http://schemas.openxmlformats.org/officeDocument/2006/relationships/hyperlink" Target="#sub_111110" TargetMode="External"/><Relationship Id="rId62" Type="http://schemas.openxmlformats.org/officeDocument/2006/relationships/hyperlink" Target="#sub_111110" TargetMode="External"/><Relationship Id="rId63" Type="http://schemas.openxmlformats.org/officeDocument/2006/relationships/hyperlink" Target="#sub_111110" TargetMode="External"/><Relationship Id="rId64" Type="http://schemas.openxmlformats.org/officeDocument/2006/relationships/hyperlink" Target="#sub_111110" TargetMode="External"/><Relationship Id="rId65" Type="http://schemas.openxmlformats.org/officeDocument/2006/relationships/hyperlink" Target="http://internet.garant.ru/document/redirect/3923095/230" TargetMode="External"/><Relationship Id="rId66" Type="http://schemas.openxmlformats.org/officeDocument/2006/relationships/hyperlink" Target="#sub_730" TargetMode="External"/><Relationship Id="rId67" Type="http://schemas.openxmlformats.org/officeDocument/2006/relationships/hyperlink" Target="http://internet.garant.ru/document/redirect/6180779/0" TargetMode="External"/><Relationship Id="rId68" Type="http://schemas.openxmlformats.org/officeDocument/2006/relationships/hyperlink" Target="http://internet.garant.ru/document/redirect/6180779/0" TargetMode="External"/><Relationship Id="rId69" Type="http://schemas.openxmlformats.org/officeDocument/2006/relationships/hyperlink" Target="#sub_1213" TargetMode="External"/><Relationship Id="rId70" Type="http://schemas.openxmlformats.org/officeDocument/2006/relationships/hyperlink" Target="http://internet.garant.ru/document/redirect/405274541/110" TargetMode="External"/><Relationship Id="rId71" Type="http://schemas.openxmlformats.org/officeDocument/2006/relationships/hyperlink" Target="http://internet.garant.ru/document/redirect/36951012/1850" TargetMode="External"/><Relationship Id="rId72" Type="http://schemas.openxmlformats.org/officeDocument/2006/relationships/hyperlink" Target="#sub_111115" TargetMode="External"/><Relationship Id="rId73" Type="http://schemas.openxmlformats.org/officeDocument/2006/relationships/hyperlink" Target="#sub_111115" TargetMode="External"/><Relationship Id="rId74" Type="http://schemas.openxmlformats.org/officeDocument/2006/relationships/hyperlink" Target="#sub_111116" TargetMode="External"/><Relationship Id="rId75" Type="http://schemas.openxmlformats.org/officeDocument/2006/relationships/hyperlink" Target="#sub_111116" TargetMode="External"/><Relationship Id="rId76" Type="http://schemas.openxmlformats.org/officeDocument/2006/relationships/hyperlink" Target="#sub_111117" TargetMode="External"/><Relationship Id="rId77" Type="http://schemas.openxmlformats.org/officeDocument/2006/relationships/hyperlink" Target="#sub_111119" TargetMode="External"/><Relationship Id="rId78" Type="http://schemas.openxmlformats.org/officeDocument/2006/relationships/hyperlink" Target="#sub_111119" TargetMode="External"/><Relationship Id="rId79" Type="http://schemas.openxmlformats.org/officeDocument/2006/relationships/hyperlink" Target="#sub_111119" TargetMode="External"/><Relationship Id="rId80" Type="http://schemas.openxmlformats.org/officeDocument/2006/relationships/hyperlink" Target="#sub_111119" TargetMode="External"/><Relationship Id="rId81" Type="http://schemas.openxmlformats.org/officeDocument/2006/relationships/hyperlink" Target="#sub_111119" TargetMode="External"/><Relationship Id="rId82" Type="http://schemas.openxmlformats.org/officeDocument/2006/relationships/hyperlink" Target="#sub_111119" TargetMode="External"/><Relationship Id="rId83" Type="http://schemas.openxmlformats.org/officeDocument/2006/relationships/hyperlink" Target="#sub_111119" TargetMode="External"/><Relationship Id="rId84" Type="http://schemas.openxmlformats.org/officeDocument/2006/relationships/hyperlink" Target="#sub_111119" TargetMode="External"/><Relationship Id="rId85" Type="http://schemas.openxmlformats.org/officeDocument/2006/relationships/hyperlink" Target="#sub_1291" TargetMode="External"/><Relationship Id="rId86" Type="http://schemas.openxmlformats.org/officeDocument/2006/relationships/hyperlink" Target="#sub_1291" TargetMode="External"/><Relationship Id="rId87" Type="http://schemas.openxmlformats.org/officeDocument/2006/relationships/hyperlink" Target="#sub_1295" TargetMode="External"/><Relationship Id="rId88" Type="http://schemas.openxmlformats.org/officeDocument/2006/relationships/hyperlink" Target="#sub_1295" TargetMode="External"/><Relationship Id="rId89" Type="http://schemas.openxmlformats.org/officeDocument/2006/relationships/hyperlink" Target="#sub_1290" TargetMode="External"/><Relationship Id="rId90" Type="http://schemas.openxmlformats.org/officeDocument/2006/relationships/hyperlink" Target="#sub_1299" TargetMode="External"/><Relationship Id="rId91" Type="http://schemas.openxmlformats.org/officeDocument/2006/relationships/hyperlink" Target="#sub_111120" TargetMode="External"/><Relationship Id="rId92" Type="http://schemas.openxmlformats.org/officeDocument/2006/relationships/hyperlink" Target="#sub_22227" TargetMode="External"/><Relationship Id="rId93" Type="http://schemas.openxmlformats.org/officeDocument/2006/relationships/hyperlink" Target="#sub_1310" TargetMode="External"/><Relationship Id="rId94" Type="http://schemas.openxmlformats.org/officeDocument/2006/relationships/hyperlink" Target="#sub_111121" TargetMode="External"/><Relationship Id="rId95" Type="http://schemas.openxmlformats.org/officeDocument/2006/relationships/hyperlink" Target="#sub_1301" TargetMode="External"/><Relationship Id="rId96" Type="http://schemas.openxmlformats.org/officeDocument/2006/relationships/hyperlink" Target="consultantplus://offline/ref=E45C89AFC27F5E2B1A4DD44617F6301A071EE875D0A11850751F44853A3FA069E2E0B8FF9F4816CBN8r4F" TargetMode="External"/><Relationship Id="rId97" Type="http://schemas.openxmlformats.org/officeDocument/2006/relationships/hyperlink" Target="consultantplus://offline/ref=E45C89AFC27F5E2B1A4DD44617F6301A071EE875D0A11850751F44853A3FA069E2E0B8FF9F4816CBN8r5F" TargetMode="External"/><Relationship Id="rId98" Type="http://schemas.openxmlformats.org/officeDocument/2006/relationships/hyperlink" Target="http://internet.garant.ru/document/redirect/71692326/0" TargetMode="External"/><Relationship Id="rId99" Type="http://schemas.openxmlformats.org/officeDocument/2006/relationships/hyperlink" Target="http://internet.garant.ru/document/redirect/23941540/0" TargetMode="External"/><Relationship Id="rId100" Type="http://schemas.openxmlformats.org/officeDocument/2006/relationships/hyperlink" Target="#sub_210" TargetMode="External"/><Relationship Id="rId101" Type="http://schemas.openxmlformats.org/officeDocument/2006/relationships/hyperlink" Target="http://internet.garant.ru/document/redirect/12138258/0" TargetMode="External"/><Relationship Id="rId102" Type="http://schemas.openxmlformats.org/officeDocument/2006/relationships/hyperlink" Target="http://internet.garant.ru/document/redirect/23941540/0" TargetMode="External"/><Relationship Id="rId103" Type="http://schemas.openxmlformats.org/officeDocument/2006/relationships/hyperlink" Target="http://internet.garant.ru/document/redirect/12138258/3" TargetMode="External"/><Relationship Id="rId104" Type="http://schemas.openxmlformats.org/officeDocument/2006/relationships/hyperlink" Target="http://internet.garant.ru/document/redirect/12124624/2" TargetMode="External"/><Relationship Id="rId105" Type="http://schemas.openxmlformats.org/officeDocument/2006/relationships/hyperlink" Target="http://internet.garant.ru/document/redirect/12147594/2" TargetMode="External"/><Relationship Id="rId106" Type="http://schemas.openxmlformats.org/officeDocument/2006/relationships/hyperlink" Target="http://internet.garant.ru/document/redirect/12150845/2" TargetMode="External"/><Relationship Id="rId107" Type="http://schemas.openxmlformats.org/officeDocument/2006/relationships/hyperlink" Target="http://internet.garant.ru/document/redirect/12125350/2" TargetMode="External"/><Relationship Id="rId108" Type="http://schemas.openxmlformats.org/officeDocument/2006/relationships/hyperlink" Target="http://internet.garant.ru/document/redirect/12115118/3" TargetMode="External"/><Relationship Id="rId109" Type="http://schemas.openxmlformats.org/officeDocument/2006/relationships/hyperlink" Target="http://internet.garant.ru/document/redirect/71692326/0" TargetMode="External"/><Relationship Id="rId110" Type="http://schemas.openxmlformats.org/officeDocument/2006/relationships/hyperlink" Target="http://internet.garant.ru/document/redirect/12138258/3" TargetMode="External"/><Relationship Id="rId111" Type="http://schemas.openxmlformats.org/officeDocument/2006/relationships/hyperlink" Target="#sub_120428" TargetMode="External"/><Relationship Id="rId112" Type="http://schemas.openxmlformats.org/officeDocument/2006/relationships/hyperlink" Target="#sub_1204323" TargetMode="External"/><Relationship Id="rId113" Type="http://schemas.openxmlformats.org/officeDocument/2006/relationships/hyperlink" Target="http://internet.garant.ru/document/redirect/12161584/0" TargetMode="External"/><Relationship Id="rId114" Type="http://schemas.openxmlformats.org/officeDocument/2006/relationships/hyperlink" Target="#sub_12100" TargetMode="External"/><Relationship Id="rId115" Type="http://schemas.openxmlformats.org/officeDocument/2006/relationships/hyperlink" Target="#sub_1212" TargetMode="External"/><Relationship Id="rId116" Type="http://schemas.openxmlformats.org/officeDocument/2006/relationships/hyperlink" Target="#sub_120422" TargetMode="External"/><Relationship Id="rId117"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2138258/0" TargetMode="External"/><Relationship Id="rId119" Type="http://schemas.openxmlformats.org/officeDocument/2006/relationships/hyperlink" Target="http://internet.garant.ru/document/redirect/12138258/0" TargetMode="External"/><Relationship Id="rId120" Type="http://schemas.openxmlformats.org/officeDocument/2006/relationships/hyperlink" Target="#sub_1211" TargetMode="External"/><Relationship Id="rId121" Type="http://schemas.openxmlformats.org/officeDocument/2006/relationships/hyperlink" Target="#sub_1204" TargetMode="External"/><Relationship Id="rId122" Type="http://schemas.openxmlformats.org/officeDocument/2006/relationships/hyperlink" Target="#sub_440" TargetMode="External"/><Relationship Id="rId123" Type="http://schemas.openxmlformats.org/officeDocument/2006/relationships/hyperlink" Target="#sub_1213" TargetMode="External"/><Relationship Id="rId124" Type="http://schemas.openxmlformats.org/officeDocument/2006/relationships/hyperlink" Target="#sub_460" TargetMode="External"/><Relationship Id="rId125" Type="http://schemas.openxmlformats.org/officeDocument/2006/relationships/hyperlink" Target="#sub_470" TargetMode="External"/><Relationship Id="rId126" Type="http://schemas.openxmlformats.org/officeDocument/2006/relationships/hyperlink" Target="#sub_1213" TargetMode="External"/><Relationship Id="rId127" Type="http://schemas.openxmlformats.org/officeDocument/2006/relationships/hyperlink" Target="#sub_12055" TargetMode="External"/><Relationship Id="rId128" Type="http://schemas.openxmlformats.org/officeDocument/2006/relationships/hyperlink" Target="#sub_1205" TargetMode="External"/><Relationship Id="rId129" Type="http://schemas.openxmlformats.org/officeDocument/2006/relationships/hyperlink" Target="#sub_12044" TargetMode="External"/><Relationship Id="rId130" Type="http://schemas.openxmlformats.org/officeDocument/2006/relationships/hyperlink" Target="#sub_12043" TargetMode="External"/><Relationship Id="rId131" Type="http://schemas.openxmlformats.org/officeDocument/2006/relationships/hyperlink" Target="#sub_40" TargetMode="External"/><Relationship Id="rId132" Type="http://schemas.openxmlformats.org/officeDocument/2006/relationships/hyperlink" Target="#sub_50" TargetMode="External"/><Relationship Id="rId133" Type="http://schemas.openxmlformats.org/officeDocument/2006/relationships/hyperlink" Target="#sub_1204218" TargetMode="External"/><Relationship Id="rId134" Type="http://schemas.openxmlformats.org/officeDocument/2006/relationships/hyperlink" Target="#sub_1211" TargetMode="External"/><Relationship Id="rId135" Type="http://schemas.openxmlformats.org/officeDocument/2006/relationships/hyperlink" Target="http://internet.garant.ru/document/redirect/71692326/0" TargetMode="External"/><Relationship Id="rId136" Type="http://schemas.openxmlformats.org/officeDocument/2006/relationships/hyperlink" Target="#sub_30" TargetMode="External"/><Relationship Id="rId137" Type="http://schemas.openxmlformats.org/officeDocument/2006/relationships/hyperlink" Target="http://internet.garant.ru/document/redirect/71857040/0" TargetMode="External"/><Relationship Id="rId138" Type="http://schemas.openxmlformats.org/officeDocument/2006/relationships/hyperlink" Target="http://internet.garant.ru/document/redirect/70871214/0" TargetMode="External"/><Relationship Id="rId139" Type="http://schemas.openxmlformats.org/officeDocument/2006/relationships/hyperlink" Target="http://internet.garant.ru/document/redirect/71615956/0" TargetMode="External"/><Relationship Id="rId140" Type="http://schemas.openxmlformats.org/officeDocument/2006/relationships/hyperlink" Target="#sub_12042" TargetMode="External"/><Relationship Id="rId141" Type="http://schemas.openxmlformats.org/officeDocument/2006/relationships/hyperlink" Target="#sub_1204" TargetMode="External"/><Relationship Id="rId142" Type="http://schemas.openxmlformats.org/officeDocument/2006/relationships/hyperlink" Target="#sub_40" TargetMode="External"/><Relationship Id="rId143" Type="http://schemas.openxmlformats.org/officeDocument/2006/relationships/hyperlink" Target="#sub_50" TargetMode="External"/><Relationship Id="rId144" Type="http://schemas.openxmlformats.org/officeDocument/2006/relationships/hyperlink" Target="#sub_30" TargetMode="External"/><Relationship Id="rId145" Type="http://schemas.openxmlformats.org/officeDocument/2006/relationships/hyperlink" Target="http://internet.garant.ru/document/redirect/36902295/1000" TargetMode="External"/><Relationship Id="rId146" Type="http://schemas.openxmlformats.org/officeDocument/2006/relationships/hyperlink" Target="http://internet.garant.ru/document/redirect/36902295/0" TargetMode="External"/><Relationship Id="rId147" Type="http://schemas.openxmlformats.org/officeDocument/2006/relationships/hyperlink" Target="#sub_40" TargetMode="External"/><Relationship Id="rId148" Type="http://schemas.openxmlformats.org/officeDocument/2006/relationships/hyperlink" Target="#sub_50" TargetMode="External"/><Relationship Id="rId149" Type="http://schemas.openxmlformats.org/officeDocument/2006/relationships/hyperlink" Target="#sub_1212" TargetMode="External"/><Relationship Id="rId150" Type="http://schemas.openxmlformats.org/officeDocument/2006/relationships/hyperlink" Target="#sub_12054" TargetMode="External"/><Relationship Id="rId151" Type="http://schemas.openxmlformats.org/officeDocument/2006/relationships/hyperlink" Target="#sub_1205" TargetMode="External"/><Relationship Id="rId152" Type="http://schemas.openxmlformats.org/officeDocument/2006/relationships/hyperlink" Target="#sub_12055" TargetMode="External"/><Relationship Id="rId153" Type="http://schemas.openxmlformats.org/officeDocument/2006/relationships/hyperlink" Target="#sub_1213" TargetMode="External"/><Relationship Id="rId154" Type="http://schemas.openxmlformats.org/officeDocument/2006/relationships/hyperlink" Target="#sub_12100" TargetMode="External"/><Relationship Id="rId155" Type="http://schemas.openxmlformats.org/officeDocument/2006/relationships/hyperlink" Target="#sub_40" TargetMode="External"/><Relationship Id="rId156" Type="http://schemas.openxmlformats.org/officeDocument/2006/relationships/hyperlink" Target="#sub_50" TargetMode="External"/><Relationship Id="rId157" Type="http://schemas.openxmlformats.org/officeDocument/2006/relationships/hyperlink" Target="#sub_40" TargetMode="External"/><Relationship Id="rId158" Type="http://schemas.openxmlformats.org/officeDocument/2006/relationships/hyperlink" Target="#sub_50" TargetMode="External"/><Relationship Id="rId159" Type="http://schemas.openxmlformats.org/officeDocument/2006/relationships/hyperlink" Target="#sub_1111" TargetMode="External"/><Relationship Id="rId160" Type="http://schemas.openxmlformats.org/officeDocument/2006/relationships/hyperlink" Target="#sub_40" TargetMode="External"/><Relationship Id="rId161" Type="http://schemas.openxmlformats.org/officeDocument/2006/relationships/hyperlink" Target="#sub_50" TargetMode="External"/><Relationship Id="rId162" Type="http://schemas.openxmlformats.org/officeDocument/2006/relationships/hyperlink" Target="#sub_1111" TargetMode="External"/><Relationship Id="rId163" Type="http://schemas.openxmlformats.org/officeDocument/2006/relationships/hyperlink" Target="#sub_490" TargetMode="External"/><Relationship Id="rId164" Type="http://schemas.openxmlformats.org/officeDocument/2006/relationships/hyperlink" Target="#sub_30" TargetMode="External"/><Relationship Id="rId165" Type="http://schemas.openxmlformats.org/officeDocument/2006/relationships/hyperlink" Target="#sub_12100" TargetMode="External"/><Relationship Id="rId166" Type="http://schemas.openxmlformats.org/officeDocument/2006/relationships/hyperlink" Target="#sub_1213" TargetMode="External"/><Relationship Id="rId167" Type="http://schemas.openxmlformats.org/officeDocument/2006/relationships/hyperlink" Target="http://internet.garant.ru/document/redirect/403212860/1053" TargetMode="External"/><Relationship Id="rId168" Type="http://schemas.openxmlformats.org/officeDocument/2006/relationships/hyperlink" Target="http://internet.garant.ru/document/redirect/6180764/0" TargetMode="External"/><Relationship Id="rId169" Type="http://schemas.openxmlformats.org/officeDocument/2006/relationships/hyperlink" Target="#sub_40" TargetMode="External"/><Relationship Id="rId170" Type="http://schemas.openxmlformats.org/officeDocument/2006/relationships/hyperlink" Target="#sub_50" TargetMode="External"/><Relationship Id="rId171" Type="http://schemas.openxmlformats.org/officeDocument/2006/relationships/hyperlink" Target="#sub_510" TargetMode="External"/><Relationship Id="rId172" Type="http://schemas.openxmlformats.org/officeDocument/2006/relationships/hyperlink" Target="#sub_40" TargetMode="External"/><Relationship Id="rId173" Type="http://schemas.openxmlformats.org/officeDocument/2006/relationships/hyperlink" Target="#sub_50" TargetMode="External"/><Relationship Id="rId174" Type="http://schemas.openxmlformats.org/officeDocument/2006/relationships/hyperlink" Target="#sub_40" TargetMode="External"/><Relationship Id="rId175" Type="http://schemas.openxmlformats.org/officeDocument/2006/relationships/hyperlink" Target="#sub_51" TargetMode="External"/><Relationship Id="rId176" Type="http://schemas.openxmlformats.org/officeDocument/2006/relationships/hyperlink" Target="http://internet.garant.ru/document/redirect/75093644/1000" TargetMode="External"/><Relationship Id="rId177" Type="http://schemas.openxmlformats.org/officeDocument/2006/relationships/hyperlink" Target="http://internet.garant.ru/document/redirect/12183577/1000" TargetMode="External"/><Relationship Id="rId178" Type="http://schemas.openxmlformats.org/officeDocument/2006/relationships/hyperlink" Target="#sub_40" TargetMode="External"/><Relationship Id="rId179" Type="http://schemas.openxmlformats.org/officeDocument/2006/relationships/hyperlink" Target="#sub_50" TargetMode="External"/><Relationship Id="rId180" Type="http://schemas.openxmlformats.org/officeDocument/2006/relationships/hyperlink" Target="#sub_40" TargetMode="External"/><Relationship Id="rId181" Type="http://schemas.openxmlformats.org/officeDocument/2006/relationships/hyperlink" Target="http://internet.garant.ru/document/redirect/71741710/0" TargetMode="External"/><Relationship Id="rId182" Type="http://schemas.openxmlformats.org/officeDocument/2006/relationships/hyperlink" Target="#sub_50" TargetMode="External"/><Relationship Id="rId183" Type="http://schemas.openxmlformats.org/officeDocument/2006/relationships/hyperlink" Target="#sub_40" TargetMode="External"/><Relationship Id="rId184" Type="http://schemas.openxmlformats.org/officeDocument/2006/relationships/hyperlink" Target="#sub_50" TargetMode="External"/><Relationship Id="rId185" Type="http://schemas.openxmlformats.org/officeDocument/2006/relationships/hyperlink" Target="#sub_12055" TargetMode="External"/><Relationship Id="rId186" Type="http://schemas.openxmlformats.org/officeDocument/2006/relationships/hyperlink" Target="#sub_1205" TargetMode="External"/><Relationship Id="rId187" Type="http://schemas.openxmlformats.org/officeDocument/2006/relationships/hyperlink" Target="http://internet.garant.ru/document/redirect/3922121/0" TargetMode="External"/><Relationship Id="rId188" Type="http://schemas.openxmlformats.org/officeDocument/2006/relationships/hyperlink" Target="#sub_40" TargetMode="External"/><Relationship Id="rId189" Type="http://schemas.openxmlformats.org/officeDocument/2006/relationships/hyperlink" Target="#sub_30" TargetMode="External"/><Relationship Id="rId190" Type="http://schemas.openxmlformats.org/officeDocument/2006/relationships/hyperlink" Target="#sub_40" TargetMode="External"/><Relationship Id="rId191" Type="http://schemas.openxmlformats.org/officeDocument/2006/relationships/hyperlink" Target="#sub_50" TargetMode="External"/><Relationship Id="rId192" Type="http://schemas.openxmlformats.org/officeDocument/2006/relationships/hyperlink" Target="#sub_51" TargetMode="External"/><Relationship Id="rId193" Type="http://schemas.openxmlformats.org/officeDocument/2006/relationships/hyperlink" Target="#sub_52" TargetMode="External"/><Relationship Id="rId194" Type="http://schemas.openxmlformats.org/officeDocument/2006/relationships/hyperlink" Target="#sub_40" TargetMode="External"/><Relationship Id="rId195" Type="http://schemas.openxmlformats.org/officeDocument/2006/relationships/hyperlink" Target="#sub_520" TargetMode="External"/><Relationship Id="rId196" Type="http://schemas.openxmlformats.org/officeDocument/2006/relationships/hyperlink" Target="#sub_1204421" TargetMode="External"/><Relationship Id="rId197" Type="http://schemas.openxmlformats.org/officeDocument/2006/relationships/hyperlink" Target="#sub_530" TargetMode="External"/><Relationship Id="rId198" Type="http://schemas.openxmlformats.org/officeDocument/2006/relationships/hyperlink" Target="#sub_540" TargetMode="External"/><Relationship Id="rId199" Type="http://schemas.openxmlformats.org/officeDocument/2006/relationships/hyperlink" Target="#sub_550" TargetMode="External"/><Relationship Id="rId200" Type="http://schemas.openxmlformats.org/officeDocument/2006/relationships/hyperlink" Target="#sub_1207180" TargetMode="External"/><Relationship Id="rId201" Type="http://schemas.openxmlformats.org/officeDocument/2006/relationships/hyperlink" Target="http://internet.garant.ru/document/redirect/71959880/0" TargetMode="External"/><Relationship Id="rId202" Type="http://schemas.openxmlformats.org/officeDocument/2006/relationships/hyperlink" Target="http://internet.garant.ru/document/redirect/12158477/10000" TargetMode="External"/><Relationship Id="rId203" Type="http://schemas.openxmlformats.org/officeDocument/2006/relationships/hyperlink" Target="http://internet.garant.ru/document/redirect/70833138/0" TargetMode="External"/><Relationship Id="rId204" Type="http://schemas.openxmlformats.org/officeDocument/2006/relationships/hyperlink" Target="http://internet.garant.ru/document/redirect/71892700/0" TargetMode="External"/><Relationship Id="rId205" Type="http://schemas.openxmlformats.org/officeDocument/2006/relationships/hyperlink" Target="#sub_12052" TargetMode="External"/><Relationship Id="rId206" Type="http://schemas.openxmlformats.org/officeDocument/2006/relationships/hyperlink" Target="#sub_12100" TargetMode="External"/><Relationship Id="rId207" Type="http://schemas.openxmlformats.org/officeDocument/2006/relationships/hyperlink" Target="#sub_12100" TargetMode="External"/><Relationship Id="rId208" Type="http://schemas.openxmlformats.org/officeDocument/2006/relationships/hyperlink" Target="http://internet.garant.ru/document/redirect/12158477/10000" TargetMode="External"/><Relationship Id="rId209" Type="http://schemas.openxmlformats.org/officeDocument/2006/relationships/hyperlink" Target="#sub_1205278" TargetMode="External"/><Relationship Id="rId210" Type="http://schemas.openxmlformats.org/officeDocument/2006/relationships/hyperlink" Target="http://internet.garant.ru/document/redirect/71959880/0" TargetMode="External"/><Relationship Id="rId211" Type="http://schemas.openxmlformats.org/officeDocument/2006/relationships/hyperlink" Target="#sub_12055" TargetMode="External"/><Relationship Id="rId212" Type="http://schemas.openxmlformats.org/officeDocument/2006/relationships/hyperlink" Target="#sub_120527" TargetMode="External"/><Relationship Id="rId213" Type="http://schemas.openxmlformats.org/officeDocument/2006/relationships/hyperlink" Target="#sub_12100" TargetMode="External"/><Relationship Id="rId214" Type="http://schemas.openxmlformats.org/officeDocument/2006/relationships/hyperlink" Target="http://internet.garant.ru/document/redirect/12158477/10000" TargetMode="External"/><Relationship Id="rId215" Type="http://schemas.openxmlformats.org/officeDocument/2006/relationships/hyperlink" Target="#sub_12054" TargetMode="External"/><Relationship Id="rId216" Type="http://schemas.openxmlformats.org/officeDocument/2006/relationships/hyperlink" Target="#sub_12055" TargetMode="External"/><Relationship Id="rId217" Type="http://schemas.openxmlformats.org/officeDocument/2006/relationships/hyperlink" Target="#sub_1205239" TargetMode="External"/><Relationship Id="rId218" Type="http://schemas.openxmlformats.org/officeDocument/2006/relationships/hyperlink" Target="#sub_12055" TargetMode="External"/><Relationship Id="rId219" Type="http://schemas.openxmlformats.org/officeDocument/2006/relationships/hyperlink" Target="#sub_12044" TargetMode="External"/><Relationship Id="rId220" Type="http://schemas.openxmlformats.org/officeDocument/2006/relationships/hyperlink" Target="#sub_1204" TargetMode="External"/><Relationship Id="rId221" Type="http://schemas.openxmlformats.org/officeDocument/2006/relationships/hyperlink" Target="#sub_1213" TargetMode="External"/><Relationship Id="rId222" Type="http://schemas.openxmlformats.org/officeDocument/2006/relationships/hyperlink" Target="#sub_12043" TargetMode="External"/><Relationship Id="rId223" Type="http://schemas.openxmlformats.org/officeDocument/2006/relationships/hyperlink" Target="#sub_1204" TargetMode="External"/><Relationship Id="rId224" Type="http://schemas.openxmlformats.org/officeDocument/2006/relationships/hyperlink" Target="http://internet.garant.ru/document/redirect/12158477/10000" TargetMode="External"/><Relationship Id="rId225" Type="http://schemas.openxmlformats.org/officeDocument/2006/relationships/hyperlink" Target="#sub_1205222" TargetMode="External"/><Relationship Id="rId226" Type="http://schemas.openxmlformats.org/officeDocument/2006/relationships/hyperlink" Target="#sub_60" TargetMode="External"/><Relationship Id="rId227" Type="http://schemas.openxmlformats.org/officeDocument/2006/relationships/hyperlink" Target="#sub_1213" TargetMode="External"/><Relationship Id="rId228" Type="http://schemas.openxmlformats.org/officeDocument/2006/relationships/hyperlink" Target="http://internet.garant.ru/document/redirect/71610954/0" TargetMode="External"/><Relationship Id="rId229" Type="http://schemas.openxmlformats.org/officeDocument/2006/relationships/hyperlink" Target="#sub_1208" TargetMode="External"/><Relationship Id="rId230" Type="http://schemas.openxmlformats.org/officeDocument/2006/relationships/hyperlink" Target="#sub_12100" TargetMode="External"/><Relationship Id="rId231" Type="http://schemas.openxmlformats.org/officeDocument/2006/relationships/hyperlink" Target="#sub_1205229" TargetMode="External"/><Relationship Id="rId232" Type="http://schemas.openxmlformats.org/officeDocument/2006/relationships/hyperlink" Target="http://internet.garant.ru/document/redirect/12158477/10000" TargetMode="External"/><Relationship Id="rId233" Type="http://schemas.openxmlformats.org/officeDocument/2006/relationships/hyperlink" Target="#sub_12054" TargetMode="External"/><Relationship Id="rId234" Type="http://schemas.openxmlformats.org/officeDocument/2006/relationships/hyperlink" Target="#sub_1207" TargetMode="External"/><Relationship Id="rId235" Type="http://schemas.openxmlformats.org/officeDocument/2006/relationships/hyperlink" Target="#sub_12054" TargetMode="External"/><Relationship Id="rId236" Type="http://schemas.openxmlformats.org/officeDocument/2006/relationships/hyperlink" Target="#sub_1208" TargetMode="External"/><Relationship Id="rId237" Type="http://schemas.openxmlformats.org/officeDocument/2006/relationships/hyperlink" Target="#sub_110" TargetMode="External"/><Relationship Id="rId238" Type="http://schemas.openxmlformats.org/officeDocument/2006/relationships/hyperlink" Target="http://internet.garant.ru/document/redirect/12158477/10000" TargetMode="External"/><Relationship Id="rId239" Type="http://schemas.openxmlformats.org/officeDocument/2006/relationships/hyperlink" Target="#sub_12052" TargetMode="External"/><Relationship Id="rId240" Type="http://schemas.openxmlformats.org/officeDocument/2006/relationships/hyperlink" Target="#sub_1205453" TargetMode="External"/><Relationship Id="rId241" Type="http://schemas.openxmlformats.org/officeDocument/2006/relationships/hyperlink" Target="#sub_12054" TargetMode="External"/><Relationship Id="rId242" Type="http://schemas.openxmlformats.org/officeDocument/2006/relationships/hyperlink" Target="http://internet.garant.ru/document/redirect/2306327/0" TargetMode="External"/><Relationship Id="rId243" Type="http://schemas.openxmlformats.org/officeDocument/2006/relationships/hyperlink" Target="#sub_12055" TargetMode="External"/><Relationship Id="rId244" Type="http://schemas.openxmlformats.org/officeDocument/2006/relationships/hyperlink" Target="#sub_1213" TargetMode="External"/><Relationship Id="rId245" Type="http://schemas.openxmlformats.org/officeDocument/2006/relationships/hyperlink" Target="http://internet.garant.ru/document/redirect/12177986/1000" TargetMode="External"/><Relationship Id="rId246" Type="http://schemas.openxmlformats.org/officeDocument/2006/relationships/hyperlink" Target="http://internet.garant.ru/document/redirect/4188851/1000" TargetMode="External"/><Relationship Id="rId247" Type="http://schemas.openxmlformats.org/officeDocument/2006/relationships/hyperlink" Target="http://internet.garant.ru/document/redirect/4179065/10000" TargetMode="External"/><Relationship Id="rId248" Type="http://schemas.openxmlformats.org/officeDocument/2006/relationships/hyperlink" Target="http://internet.garant.ru/document/redirect/12177986/1000" TargetMode="External"/><Relationship Id="rId249" Type="http://schemas.openxmlformats.org/officeDocument/2006/relationships/hyperlink" Target="http://internet.garant.ru/document/redirect/4188851/1000" TargetMode="External"/><Relationship Id="rId250" Type="http://schemas.openxmlformats.org/officeDocument/2006/relationships/hyperlink" Target="#sub_1205222" TargetMode="External"/><Relationship Id="rId251" Type="http://schemas.openxmlformats.org/officeDocument/2006/relationships/hyperlink" Target="http://internet.garant.ru/document/redirect/70249646/0" TargetMode="External"/><Relationship Id="rId252" Type="http://schemas.openxmlformats.org/officeDocument/2006/relationships/hyperlink" Target="http://internet.garant.ru/document/redirect/70287242/0" TargetMode="External"/><Relationship Id="rId253" Type="http://schemas.openxmlformats.org/officeDocument/2006/relationships/hyperlink" Target="http://internet.garant.ru/document/redirect/70287242/0" TargetMode="External"/><Relationship Id="rId254" Type="http://schemas.openxmlformats.org/officeDocument/2006/relationships/hyperlink" Target="#sub_12054123" TargetMode="External"/><Relationship Id="rId255" Type="http://schemas.openxmlformats.org/officeDocument/2006/relationships/hyperlink" Target="http://internet.garant.ru/document/redirect/2108703/0" TargetMode="External"/><Relationship Id="rId256" Type="http://schemas.openxmlformats.org/officeDocument/2006/relationships/hyperlink" Target="http://internet.garant.ru/document/redirect/2305992/0" TargetMode="External"/><Relationship Id="rId257" Type="http://schemas.openxmlformats.org/officeDocument/2006/relationships/hyperlink" Target="#sub_1205413" TargetMode="External"/><Relationship Id="rId258" Type="http://schemas.openxmlformats.org/officeDocument/2006/relationships/hyperlink" Target="#sub_1205414" TargetMode="External"/><Relationship Id="rId259" Type="http://schemas.openxmlformats.org/officeDocument/2006/relationships/hyperlink" Target="#sub_1205" TargetMode="External"/><Relationship Id="rId260" Type="http://schemas.openxmlformats.org/officeDocument/2006/relationships/hyperlink" Target="http://internet.garant.ru/document/redirect/12158477/10000" TargetMode="External"/><Relationship Id="rId261" Type="http://schemas.openxmlformats.org/officeDocument/2006/relationships/hyperlink" Target="http://internet.garant.ru/document/redirect/2108703/0" TargetMode="External"/><Relationship Id="rId262" Type="http://schemas.openxmlformats.org/officeDocument/2006/relationships/hyperlink" Target="#sub_590" TargetMode="External"/><Relationship Id="rId263" Type="http://schemas.openxmlformats.org/officeDocument/2006/relationships/hyperlink" Target="http://internet.garant.ru/document/redirect/12158477/10000" TargetMode="External"/><Relationship Id="rId264" Type="http://schemas.openxmlformats.org/officeDocument/2006/relationships/hyperlink" Target="#sub_600" TargetMode="External"/><Relationship Id="rId265" Type="http://schemas.openxmlformats.org/officeDocument/2006/relationships/hyperlink" Target="#sub_320" TargetMode="External"/><Relationship Id="rId266" Type="http://schemas.openxmlformats.org/officeDocument/2006/relationships/hyperlink" Target="http://internet.garant.ru/document/redirect/12147594/2" TargetMode="External"/><Relationship Id="rId267" Type="http://schemas.openxmlformats.org/officeDocument/2006/relationships/hyperlink" Target="http://internet.garant.ru/document/redirect/12124624/2" TargetMode="External"/><Relationship Id="rId268" Type="http://schemas.openxmlformats.org/officeDocument/2006/relationships/hyperlink" Target="http://internet.garant.ru/document/redirect/2108711/0" TargetMode="External"/><Relationship Id="rId269" Type="http://schemas.openxmlformats.org/officeDocument/2006/relationships/hyperlink" Target="#sub_1207" TargetMode="External"/><Relationship Id="rId270" Type="http://schemas.openxmlformats.org/officeDocument/2006/relationships/hyperlink" Target="#sub_610" TargetMode="External"/><Relationship Id="rId271" Type="http://schemas.openxmlformats.org/officeDocument/2006/relationships/hyperlink" Target="http://internet.garant.ru/document/redirect/43666066/1000" TargetMode="External"/><Relationship Id="rId272" Type="http://schemas.openxmlformats.org/officeDocument/2006/relationships/hyperlink" Target="http://internet.garant.ru/document/redirect/43666066/0" TargetMode="External"/><Relationship Id="rId273" Type="http://schemas.openxmlformats.org/officeDocument/2006/relationships/hyperlink" Target="#sub_1208" TargetMode="External"/><Relationship Id="rId274" Type="http://schemas.openxmlformats.org/officeDocument/2006/relationships/hyperlink" Target="#sub_1208" TargetMode="External"/><Relationship Id="rId275" Type="http://schemas.openxmlformats.org/officeDocument/2006/relationships/hyperlink" Target="#sub_620" TargetMode="External"/><Relationship Id="rId276" Type="http://schemas.openxmlformats.org/officeDocument/2006/relationships/hyperlink" Target="http://internet.garant.ru/document/redirect/70352494/0" TargetMode="External"/><Relationship Id="rId277" Type="http://schemas.openxmlformats.org/officeDocument/2006/relationships/hyperlink" Target="http://internet.garant.ru/document/redirect/6180772/0" TargetMode="External"/><Relationship Id="rId278" Type="http://schemas.openxmlformats.org/officeDocument/2006/relationships/hyperlink" Target="http://internet.garant.ru/document/redirect/70327784/0" TargetMode="External"/><Relationship Id="rId279" Type="http://schemas.openxmlformats.org/officeDocument/2006/relationships/hyperlink" Target="#sub_630" TargetMode="External"/><Relationship Id="rId280" Type="http://schemas.openxmlformats.org/officeDocument/2006/relationships/hyperlink" Target="http://internet.garant.ru/document/redirect/6180779/0" TargetMode="External"/><Relationship Id="rId281" Type="http://schemas.openxmlformats.org/officeDocument/2006/relationships/hyperlink" Target="http://internet.garant.ru/document/redirect/12121252/1000" TargetMode="External"/><Relationship Id="rId282" Type="http://schemas.openxmlformats.org/officeDocument/2006/relationships/hyperlink" Target="http://internet.garant.ru/document/redirect/2108701/0" TargetMode="External"/><Relationship Id="rId283" Type="http://schemas.openxmlformats.org/officeDocument/2006/relationships/hyperlink" Target="http://internet.garant.ru/document/redirect/70398302/0" TargetMode="External"/><Relationship Id="rId284" Type="http://schemas.openxmlformats.org/officeDocument/2006/relationships/hyperlink" Target="http://internet.garant.ru/document/redirect/6180779/0" TargetMode="External"/><Relationship Id="rId285" Type="http://schemas.openxmlformats.org/officeDocument/2006/relationships/hyperlink" Target="#sub_640" TargetMode="External"/><Relationship Id="rId286" Type="http://schemas.openxmlformats.org/officeDocument/2006/relationships/hyperlink" Target="http://internet.garant.ru/document/redirect/12121252/1000" TargetMode="External"/><Relationship Id="rId287" Type="http://schemas.openxmlformats.org/officeDocument/2006/relationships/hyperlink" Target="http://internet.garant.ru/document/redirect/12121252/0" TargetMode="External"/><Relationship Id="rId288" Type="http://schemas.openxmlformats.org/officeDocument/2006/relationships/hyperlink" Target="http://internet.garant.ru/document/redirect/70398302/0" TargetMode="External"/><Relationship Id="rId289" Type="http://schemas.openxmlformats.org/officeDocument/2006/relationships/hyperlink" Target="http://internet.garant.ru/document/redirect/2306308/0" TargetMode="External"/><Relationship Id="rId290" Type="http://schemas.openxmlformats.org/officeDocument/2006/relationships/hyperlink" Target="http://internet.garant.ru/document/redirect/3962137/0" TargetMode="External"/><Relationship Id="rId291" Type="http://schemas.openxmlformats.org/officeDocument/2006/relationships/hyperlink" Target="http://internet.garant.ru/document/redirect/12124624/0" TargetMode="External"/><Relationship Id="rId292" Type="http://schemas.openxmlformats.org/officeDocument/2006/relationships/hyperlink" Target="http://internet.garant.ru/document/redirect/12132072/0" TargetMode="External"/><Relationship Id="rId293" Type="http://schemas.openxmlformats.org/officeDocument/2006/relationships/hyperlink" Target="http://internet.garant.ru/document/redirect/2108708/0" TargetMode="External"/><Relationship Id="rId294" Type="http://schemas.openxmlformats.org/officeDocument/2006/relationships/hyperlink" Target="http://internet.garant.ru/document/redirect/12132072/1000" TargetMode="External"/><Relationship Id="rId295" Type="http://schemas.openxmlformats.org/officeDocument/2006/relationships/hyperlink" Target="http://internet.garant.ru/document/redirect/12132072/0" TargetMode="External"/><Relationship Id="rId29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185656/1" TargetMode="External"/><Relationship Id="rId298" Type="http://schemas.openxmlformats.org/officeDocument/2006/relationships/hyperlink" Target="http://internet.garant.ru/document/redirect/3923095/400" TargetMode="External"/><Relationship Id="rId299" Type="http://schemas.openxmlformats.org/officeDocument/2006/relationships/hyperlink" Target="http://internet.garant.ru/document/redirect/2108705/0" TargetMode="External"/><Relationship Id="rId300" Type="http://schemas.openxmlformats.org/officeDocument/2006/relationships/hyperlink" Target="http://internet.garant.ru/document/redirect/6180728/0" TargetMode="External"/><Relationship Id="rId301" Type="http://schemas.openxmlformats.org/officeDocument/2006/relationships/hyperlink" Target="#sub_690" TargetMode="External"/><Relationship Id="rId302" Type="http://schemas.openxmlformats.org/officeDocument/2006/relationships/hyperlink" Target="#sub_700" TargetMode="External"/><Relationship Id="rId303" Type="http://schemas.openxmlformats.org/officeDocument/2006/relationships/hyperlink" Target="#sub_1205485" TargetMode="External"/><Relationship Id="rId304" Type="http://schemas.openxmlformats.org/officeDocument/2006/relationships/hyperlink" Target="http://internet.garant.ru/document/redirect/2108705/0" TargetMode="External"/><Relationship Id="rId305" Type="http://schemas.openxmlformats.org/officeDocument/2006/relationships/hyperlink" Target="http://internet.garant.ru/document/redirect/12124624/0" TargetMode="External"/><Relationship Id="rId306" Type="http://schemas.openxmlformats.org/officeDocument/2006/relationships/hyperlink" Target="#sub_12054" TargetMode="External"/><Relationship Id="rId307" Type="http://schemas.openxmlformats.org/officeDocument/2006/relationships/hyperlink" Target="http://internet.garant.ru/document/redirect/12131290/1000" TargetMode="External"/><Relationship Id="rId308" Type="http://schemas.openxmlformats.org/officeDocument/2006/relationships/hyperlink" Target="#sub_710" TargetMode="External"/><Relationship Id="rId309" Type="http://schemas.openxmlformats.org/officeDocument/2006/relationships/hyperlink" Target="http://internet.garant.ru/document/redirect/3924242/0" TargetMode="External"/><Relationship Id="rId310" Type="http://schemas.openxmlformats.org/officeDocument/2006/relationships/hyperlink" Target="http://internet.garant.ru/document/redirect/6180779/3" TargetMode="External"/><Relationship Id="rId311" Type="http://schemas.openxmlformats.org/officeDocument/2006/relationships/hyperlink" Target="#sub_420" TargetMode="External"/><Relationship Id="rId312" Type="http://schemas.openxmlformats.org/officeDocument/2006/relationships/hyperlink" Target="#sub_430" TargetMode="External"/><Relationship Id="rId313" Type="http://schemas.openxmlformats.org/officeDocument/2006/relationships/hyperlink" Target="#sub_430" TargetMode="External"/><Relationship Id="rId314" Type="http://schemas.openxmlformats.org/officeDocument/2006/relationships/hyperlink" Target="#sub_420" TargetMode="External"/><Relationship Id="rId315" Type="http://schemas.openxmlformats.org/officeDocument/2006/relationships/hyperlink" Target="#sub_430" TargetMode="External"/><Relationship Id="rId316" Type="http://schemas.openxmlformats.org/officeDocument/2006/relationships/hyperlink" Target="#sub_720" TargetMode="External"/><Relationship Id="rId317" Type="http://schemas.openxmlformats.org/officeDocument/2006/relationships/hyperlink" Target="#sub_730" TargetMode="External"/><Relationship Id="rId318" Type="http://schemas.openxmlformats.org/officeDocument/2006/relationships/hyperlink" Target="#sub_550" TargetMode="External"/><Relationship Id="rId319" Type="http://schemas.openxmlformats.org/officeDocument/2006/relationships/hyperlink" Target="#sub_12054" TargetMode="External"/><Relationship Id="rId320" Type="http://schemas.openxmlformats.org/officeDocument/2006/relationships/hyperlink" Target="#sub_12054" TargetMode="External"/><Relationship Id="rId321" Type="http://schemas.openxmlformats.org/officeDocument/2006/relationships/hyperlink" Target="#sub_760" TargetMode="External"/><Relationship Id="rId322" Type="http://schemas.openxmlformats.org/officeDocument/2006/relationships/hyperlink" Target="http://internet.garant.ru/document/redirect/73866930/0" TargetMode="External"/><Relationship Id="rId323" Type="http://schemas.openxmlformats.org/officeDocument/2006/relationships/hyperlink" Target="http://internet.garant.ru/document/redirect/12124624/0" TargetMode="External"/><Relationship Id="rId324" Type="http://schemas.openxmlformats.org/officeDocument/2006/relationships/hyperlink" Target="http://internet.garant.ru/document/redirect/190086/1000" TargetMode="External"/><Relationship Id="rId325" Type="http://schemas.openxmlformats.org/officeDocument/2006/relationships/hyperlink" Target="http://internet.garant.ru/document/redirect/190086/0" TargetMode="External"/><Relationship Id="rId326" Type="http://schemas.openxmlformats.org/officeDocument/2006/relationships/hyperlink" Target="#sub_12100" TargetMode="External"/><Relationship Id="rId327" Type="http://schemas.openxmlformats.org/officeDocument/2006/relationships/hyperlink" Target="http://internet.garant.ru/document/redirect/2108709/0" TargetMode="External"/><Relationship Id="rId328" Type="http://schemas.openxmlformats.org/officeDocument/2006/relationships/hyperlink" Target="http://internet.garant.ru/document/redirect/12157004/0" TargetMode="External"/><Relationship Id="rId329" Type="http://schemas.openxmlformats.org/officeDocument/2006/relationships/hyperlink" Target="http://internet.garant.ru/document/redirect/12138258/0" TargetMode="External"/><Relationship Id="rId330" Type="http://schemas.openxmlformats.org/officeDocument/2006/relationships/hyperlink" Target="http://internet.garant.ru/document/redirect/12157004/0" TargetMode="External"/><Relationship Id="rId331" Type="http://schemas.openxmlformats.org/officeDocument/2006/relationships/hyperlink" Target="http://internet.garant.ru/document/redirect/12138258/0" TargetMode="External"/><Relationship Id="rId332" Type="http://schemas.openxmlformats.org/officeDocument/2006/relationships/hyperlink" Target="http://internet.garant.ru/document/redirect/12157004/0" TargetMode="External"/><Relationship Id="rId333" Type="http://schemas.openxmlformats.org/officeDocument/2006/relationships/hyperlink" Target="#sub_12100" TargetMode="External"/><Relationship Id="rId334" Type="http://schemas.openxmlformats.org/officeDocument/2006/relationships/hyperlink" Target="#sub_551" TargetMode="External"/><Relationship Id="rId335" Type="http://schemas.openxmlformats.org/officeDocument/2006/relationships/hyperlink" Target="#sub_850" TargetMode="External"/><Relationship Id="rId336" Type="http://schemas.openxmlformats.org/officeDocument/2006/relationships/hyperlink" Target="#sub_850" TargetMode="External"/><Relationship Id="rId337" Type="http://schemas.openxmlformats.org/officeDocument/2006/relationships/hyperlink" Target="#sub_860" TargetMode="External"/><Relationship Id="rId338" Type="http://schemas.openxmlformats.org/officeDocument/2006/relationships/hyperlink" Target="#sub_870" TargetMode="External"/><Relationship Id="rId339" Type="http://schemas.openxmlformats.org/officeDocument/2006/relationships/hyperlink" Target="#sub_880" TargetMode="External"/><Relationship Id="rId340" Type="http://schemas.openxmlformats.org/officeDocument/2006/relationships/hyperlink" Target="#sub_890" TargetMode="External"/><Relationship Id="rId341" Type="http://schemas.openxmlformats.org/officeDocument/2006/relationships/hyperlink" Target="#sub_900" TargetMode="External"/><Relationship Id="rId342" Type="http://schemas.openxmlformats.org/officeDocument/2006/relationships/hyperlink" Target="#sub_910" TargetMode="External"/><Relationship Id="rId343" Type="http://schemas.openxmlformats.org/officeDocument/2006/relationships/hyperlink" Target="http://internet.garant.ru/document/redirect/12145642/0" TargetMode="External"/><Relationship Id="rId344" Type="http://schemas.openxmlformats.org/officeDocument/2006/relationships/hyperlink" Target="http://internet.garant.ru/document/redirect/12145645/0" TargetMode="External"/><Relationship Id="rId345" Type="http://schemas.openxmlformats.org/officeDocument/2006/relationships/hyperlink" Target="#sub_610" TargetMode="External"/><Relationship Id="rId346" Type="http://schemas.openxmlformats.org/officeDocument/2006/relationships/hyperlink" Target="http://internet.garant.ru/document/redirect/70795350/0" TargetMode="External"/><Relationship Id="rId347" Type="http://schemas.openxmlformats.org/officeDocument/2006/relationships/hyperlink" Target="#sub_1205" TargetMode="External"/><Relationship Id="rId348" Type="http://schemas.openxmlformats.org/officeDocument/2006/relationships/hyperlink" Target="http://internet.garant.ru/document/redirect/6180789/0" TargetMode="External"/><Relationship Id="rId349" Type="http://schemas.openxmlformats.org/officeDocument/2006/relationships/hyperlink" Target="http://internet.garant.ru/document/redirect/2305957/0" TargetMode="External"/><Relationship Id="rId350" Type="http://schemas.openxmlformats.org/officeDocument/2006/relationships/hyperlink" Target="#sub_920" TargetMode="External"/><Relationship Id="rId351" Type="http://schemas.openxmlformats.org/officeDocument/2006/relationships/hyperlink" Target="#sub_930" TargetMode="External"/><Relationship Id="rId352" Type="http://schemas.openxmlformats.org/officeDocument/2006/relationships/hyperlink" Target="#sub_940" TargetMode="External"/><Relationship Id="rId353" Type="http://schemas.openxmlformats.org/officeDocument/2006/relationships/hyperlink" Target="#sub_550" TargetMode="External"/><Relationship Id="rId354" Type="http://schemas.openxmlformats.org/officeDocument/2006/relationships/hyperlink" Target="#sub_950" TargetMode="External"/><Relationship Id="rId355" Type="http://schemas.openxmlformats.org/officeDocument/2006/relationships/hyperlink" Target="#sub_960" TargetMode="External"/><Relationship Id="rId356" Type="http://schemas.openxmlformats.org/officeDocument/2006/relationships/hyperlink" Target="#sub_970" TargetMode="External"/><Relationship Id="rId357" Type="http://schemas.openxmlformats.org/officeDocument/2006/relationships/hyperlink" Target="#sub_980" TargetMode="External"/><Relationship Id="rId358" Type="http://schemas.openxmlformats.org/officeDocument/2006/relationships/hyperlink" Target="#sub_990" TargetMode="External"/><Relationship Id="rId359" Type="http://schemas.openxmlformats.org/officeDocument/2006/relationships/hyperlink" Target="#sub_1001" TargetMode="External"/><Relationship Id="rId360" Type="http://schemas.openxmlformats.org/officeDocument/2006/relationships/hyperlink" Target="#sub_1010" TargetMode="External"/><Relationship Id="rId361" Type="http://schemas.openxmlformats.org/officeDocument/2006/relationships/hyperlink" Target="#sub_1020" TargetMode="External"/><Relationship Id="rId362" Type="http://schemas.openxmlformats.org/officeDocument/2006/relationships/hyperlink" Target="#sub_1030" TargetMode="External"/><Relationship Id="rId363" Type="http://schemas.openxmlformats.org/officeDocument/2006/relationships/hyperlink" Target="#sub_1030" TargetMode="External"/><Relationship Id="rId364" Type="http://schemas.openxmlformats.org/officeDocument/2006/relationships/hyperlink" Target="#sub_1020" TargetMode="External"/><Relationship Id="rId365" Type="http://schemas.openxmlformats.org/officeDocument/2006/relationships/hyperlink" Target="#sub_1040" TargetMode="External"/><Relationship Id="rId366" Type="http://schemas.openxmlformats.org/officeDocument/2006/relationships/hyperlink" Target="#sub_1205597" TargetMode="External"/><Relationship Id="rId367" Type="http://schemas.openxmlformats.org/officeDocument/2006/relationships/hyperlink" Target="#sub_1050" TargetMode="External"/><Relationship Id="rId368" Type="http://schemas.openxmlformats.org/officeDocument/2006/relationships/hyperlink" Target="#sub_1060" TargetMode="External"/><Relationship Id="rId369" Type="http://schemas.openxmlformats.org/officeDocument/2006/relationships/hyperlink" Target="#sub_1080" TargetMode="External"/><Relationship Id="rId370" Type="http://schemas.openxmlformats.org/officeDocument/2006/relationships/hyperlink" Target="#sub_1381" TargetMode="External"/><Relationship Id="rId371" Type="http://schemas.openxmlformats.org/officeDocument/2006/relationships/hyperlink" Target="#sub_1080" TargetMode="External"/><Relationship Id="rId372" Type="http://schemas.openxmlformats.org/officeDocument/2006/relationships/hyperlink" Target="#sub_1080" TargetMode="External"/><Relationship Id="rId373" Type="http://schemas.openxmlformats.org/officeDocument/2006/relationships/hyperlink" Target="#sub_1090" TargetMode="External"/><Relationship Id="rId374" Type="http://schemas.openxmlformats.org/officeDocument/2006/relationships/hyperlink" Target="#sub_11010" TargetMode="External"/><Relationship Id="rId375" Type="http://schemas.openxmlformats.org/officeDocument/2006/relationships/hyperlink" Target="#sub_1213" TargetMode="External"/><Relationship Id="rId376" Type="http://schemas.openxmlformats.org/officeDocument/2006/relationships/hyperlink" Target="http://internet.garant.ru/document/redirect/73733970/0" TargetMode="External"/><Relationship Id="rId377" Type="http://schemas.openxmlformats.org/officeDocument/2006/relationships/hyperlink" Target="http://internet.garant.ru/document/redirect/12126663/1000" TargetMode="External"/><Relationship Id="rId378" Type="http://schemas.openxmlformats.org/officeDocument/2006/relationships/hyperlink" Target="http://internet.garant.ru/document/redirect/12124624/2" TargetMode="External"/><Relationship Id="rId379" Type="http://schemas.openxmlformats.org/officeDocument/2006/relationships/hyperlink" Target="http://internet.garant.ru/document/redirect/10200300/0" TargetMode="External"/><Relationship Id="rId380" Type="http://schemas.openxmlformats.org/officeDocument/2006/relationships/hyperlink" Target="http://internet.garant.ru/document/redirect/10200300/0" TargetMode="External"/><Relationship Id="rId381" Type="http://schemas.openxmlformats.org/officeDocument/2006/relationships/hyperlink" Target="http://internet.garant.ru/document/redirect/71708964/41" TargetMode="External"/><Relationship Id="rId382" Type="http://schemas.openxmlformats.org/officeDocument/2006/relationships/hyperlink" Target="http://internet.garant.ru/document/redirect/71708964/42" TargetMode="External"/><Relationship Id="rId383" Type="http://schemas.openxmlformats.org/officeDocument/2006/relationships/hyperlink" Target="http://internet.garant.ru/document/redirect/71708964/43" TargetMode="External"/><Relationship Id="rId384" Type="http://schemas.openxmlformats.org/officeDocument/2006/relationships/hyperlink" Target="http://internet.garant.ru/document/redirect/12124624/2" TargetMode="External"/><Relationship Id="rId385" Type="http://schemas.openxmlformats.org/officeDocument/2006/relationships/hyperlink" Target="http://internet.garant.ru/document/redirect/73733964/0" TargetMode="External"/><Relationship Id="rId386" Type="http://schemas.openxmlformats.org/officeDocument/2006/relationships/hyperlink" Target="http://internet.garant.ru/document/redirect/12158477/10000" TargetMode="External"/><Relationship Id="rId387" Type="http://schemas.openxmlformats.org/officeDocument/2006/relationships/hyperlink" Target="#sub_1205234" TargetMode="External"/><Relationship Id="rId388" Type="http://schemas.openxmlformats.org/officeDocument/2006/relationships/hyperlink" Target="#sub_1205" TargetMode="External"/><Relationship Id="rId389" Type="http://schemas.openxmlformats.org/officeDocument/2006/relationships/hyperlink" Target="http://internet.garant.ru/document/redirect/70310268/0" TargetMode="External"/><Relationship Id="rId390" Type="http://schemas.openxmlformats.org/officeDocument/2006/relationships/hyperlink" Target="#sub_1205" TargetMode="External"/><Relationship Id="rId391" Type="http://schemas.openxmlformats.org/officeDocument/2006/relationships/hyperlink" Target="#sub_550" TargetMode="External"/><Relationship Id="rId392" Type="http://schemas.openxmlformats.org/officeDocument/2006/relationships/hyperlink" Target="#sub_1140" TargetMode="External"/><Relationship Id="rId393" Type="http://schemas.openxmlformats.org/officeDocument/2006/relationships/hyperlink" Target="#sub_1205589" TargetMode="External"/><Relationship Id="rId394" Type="http://schemas.openxmlformats.org/officeDocument/2006/relationships/hyperlink" Target="#sub_1205" TargetMode="External"/><Relationship Id="rId395" Type="http://schemas.openxmlformats.org/officeDocument/2006/relationships/hyperlink" Target="#sub_1160" TargetMode="External"/><Relationship Id="rId396" Type="http://schemas.openxmlformats.org/officeDocument/2006/relationships/hyperlink" Target="#sub_1205" TargetMode="External"/><Relationship Id="rId397" Type="http://schemas.openxmlformats.org/officeDocument/2006/relationships/hyperlink" Target="#sub_1205" TargetMode="External"/><Relationship Id="rId398" Type="http://schemas.openxmlformats.org/officeDocument/2006/relationships/hyperlink" Target="#sub_12100" TargetMode="External"/><Relationship Id="rId399" Type="http://schemas.openxmlformats.org/officeDocument/2006/relationships/hyperlink" Target="http://internet.garant.ru/document/redirect/73733970/0" TargetMode="External"/><Relationship Id="rId400" Type="http://schemas.openxmlformats.org/officeDocument/2006/relationships/hyperlink" Target="http://internet.garant.ru/document/redirect/73733650/0" TargetMode="External"/><Relationship Id="rId401" Type="http://schemas.openxmlformats.org/officeDocument/2006/relationships/hyperlink" Target="#sub_12100" TargetMode="External"/><Relationship Id="rId402" Type="http://schemas.openxmlformats.org/officeDocument/2006/relationships/hyperlink" Target="#sub_1205" TargetMode="External"/><Relationship Id="rId403" Type="http://schemas.openxmlformats.org/officeDocument/2006/relationships/hyperlink" Target="#sub_1205" TargetMode="External"/><Relationship Id="rId404" Type="http://schemas.openxmlformats.org/officeDocument/2006/relationships/hyperlink" Target="#sub_1205" TargetMode="External"/><Relationship Id="rId405" Type="http://schemas.openxmlformats.org/officeDocument/2006/relationships/hyperlink" Target="#sub_1205" TargetMode="External"/><Relationship Id="rId406" Type="http://schemas.openxmlformats.org/officeDocument/2006/relationships/hyperlink" Target="#sub_12100" TargetMode="External"/><Relationship Id="rId407" Type="http://schemas.openxmlformats.org/officeDocument/2006/relationships/hyperlink" Target="http://internet.garant.ru/document/redirect/10103000/0" TargetMode="External"/><Relationship Id="rId408" Type="http://schemas.openxmlformats.org/officeDocument/2006/relationships/hyperlink" Target="http://internet.garant.ru/document/redirect/12124624/0" TargetMode="External"/><Relationship Id="rId409" Type="http://schemas.openxmlformats.org/officeDocument/2006/relationships/hyperlink" Target="http://internet.garant.ru/document/redirect/12131702/0" TargetMode="External"/><Relationship Id="rId410" Type="http://schemas.openxmlformats.org/officeDocument/2006/relationships/hyperlink" Target="http://internet.garant.ru/document/redirect/23940721/0" TargetMode="External"/><Relationship Id="rId411" Type="http://schemas.openxmlformats.org/officeDocument/2006/relationships/hyperlink" Target="#sub_420" TargetMode="External"/><Relationship Id="rId412" Type="http://schemas.openxmlformats.org/officeDocument/2006/relationships/hyperlink" Target="#sub_1204" TargetMode="External"/><Relationship Id="rId413" Type="http://schemas.openxmlformats.org/officeDocument/2006/relationships/hyperlink" Target="http://internet.garant.ru/document/redirect/12124624/0" TargetMode="External"/><Relationship Id="rId414" Type="http://schemas.openxmlformats.org/officeDocument/2006/relationships/hyperlink" Target="http://internet.garant.ru/document/redirect/12124624/0" TargetMode="External"/><Relationship Id="rId415" Type="http://schemas.openxmlformats.org/officeDocument/2006/relationships/hyperlink" Target="http://internet.garant.ru/document/redirect/12125350/52" TargetMode="External"/><Relationship Id="rId416" Type="http://schemas.openxmlformats.org/officeDocument/2006/relationships/hyperlink" Target="http://internet.garant.ru/document/redirect/10108541/0" TargetMode="External"/><Relationship Id="rId417" Type="http://schemas.openxmlformats.org/officeDocument/2006/relationships/hyperlink" Target="http://internet.garant.ru/document/redirect/10108541/0" TargetMode="External"/><Relationship Id="rId418" Type="http://schemas.openxmlformats.org/officeDocument/2006/relationships/hyperlink" Target="#sub_1180" TargetMode="External"/><Relationship Id="rId419" Type="http://schemas.openxmlformats.org/officeDocument/2006/relationships/hyperlink" Target="#sub_1190" TargetMode="External"/><Relationship Id="rId420" Type="http://schemas.openxmlformats.org/officeDocument/2006/relationships/hyperlink" Target="#sub_40" TargetMode="External"/><Relationship Id="rId421" Type="http://schemas.openxmlformats.org/officeDocument/2006/relationships/hyperlink" Target="#sub_50" TargetMode="External"/><Relationship Id="rId422" Type="http://schemas.openxmlformats.org/officeDocument/2006/relationships/hyperlink" Target="#sub_12044" TargetMode="External"/><Relationship Id="rId423" Type="http://schemas.openxmlformats.org/officeDocument/2006/relationships/hyperlink" Target="#sub_520" TargetMode="External"/><Relationship Id="rId424" Type="http://schemas.openxmlformats.org/officeDocument/2006/relationships/hyperlink" Target="#sub_12055" TargetMode="External"/><Relationship Id="rId425" Type="http://schemas.openxmlformats.org/officeDocument/2006/relationships/hyperlink" Target="#sub_1205" TargetMode="External"/><Relationship Id="rId426" Type="http://schemas.openxmlformats.org/officeDocument/2006/relationships/hyperlink" Target="#sub_12054" TargetMode="External"/><Relationship Id="rId427" Type="http://schemas.openxmlformats.org/officeDocument/2006/relationships/hyperlink" Target="#sub_1205" TargetMode="External"/><Relationship Id="rId428" Type="http://schemas.openxmlformats.org/officeDocument/2006/relationships/hyperlink" Target="#sub_12100" TargetMode="External"/><Relationship Id="rId429" Type="http://schemas.openxmlformats.org/officeDocument/2006/relationships/hyperlink" Target="#sub_12110" TargetMode="External"/><Relationship Id="rId430" Type="http://schemas.openxmlformats.org/officeDocument/2006/relationships/hyperlink" Target="#sub_1207129" TargetMode="External"/><Relationship Id="rId431" Type="http://schemas.openxmlformats.org/officeDocument/2006/relationships/hyperlink" Target="#sub_1207130" TargetMode="External"/><Relationship Id="rId432" Type="http://schemas.openxmlformats.org/officeDocument/2006/relationships/hyperlink" Target="#sub_1190" TargetMode="External"/><Relationship Id="rId433" Type="http://schemas.openxmlformats.org/officeDocument/2006/relationships/hyperlink" Target="#sub_12054412" TargetMode="External"/><Relationship Id="rId434" Type="http://schemas.openxmlformats.org/officeDocument/2006/relationships/hyperlink" Target="#sub_12054" TargetMode="External"/><Relationship Id="rId435" Type="http://schemas.openxmlformats.org/officeDocument/2006/relationships/hyperlink" Target="#sub_1205" TargetMode="External"/><Relationship Id="rId436" Type="http://schemas.openxmlformats.org/officeDocument/2006/relationships/hyperlink" Target="#sub_12054" TargetMode="External"/><Relationship Id="rId437" Type="http://schemas.openxmlformats.org/officeDocument/2006/relationships/hyperlink" Target="#sub_1205" TargetMode="External"/><Relationship Id="rId438" Type="http://schemas.openxmlformats.org/officeDocument/2006/relationships/hyperlink" Target="#sub_12055" TargetMode="External"/><Relationship Id="rId439" Type="http://schemas.openxmlformats.org/officeDocument/2006/relationships/hyperlink" Target="#sub_1205" TargetMode="External"/><Relationship Id="rId440" Type="http://schemas.openxmlformats.org/officeDocument/2006/relationships/hyperlink" Target="http://internet.garant.ru/document/redirect/10107990/1" TargetMode="External"/><Relationship Id="rId441" Type="http://schemas.openxmlformats.org/officeDocument/2006/relationships/hyperlink" Target="http://internet.garant.ru/document/redirect/23940656/0" TargetMode="External"/><Relationship Id="rId442" Type="http://schemas.openxmlformats.org/officeDocument/2006/relationships/hyperlink" Target="http://internet.garant.ru/document/redirect/12150845/1" TargetMode="External"/><Relationship Id="rId443" Type="http://schemas.openxmlformats.org/officeDocument/2006/relationships/hyperlink" Target="http://internet.garant.ru/document/redirect/12147594/0" TargetMode="External"/><Relationship Id="rId444" Type="http://schemas.openxmlformats.org/officeDocument/2006/relationships/hyperlink" Target="http://internet.garant.ru/document/redirect/12147594/0" TargetMode="External"/><Relationship Id="rId445" Type="http://schemas.openxmlformats.org/officeDocument/2006/relationships/hyperlink" Target="#sub_12100" TargetMode="External"/><Relationship Id="rId446" Type="http://schemas.openxmlformats.org/officeDocument/2006/relationships/hyperlink" Target="http://internet.garant.ru/document/redirect/12150845/0" TargetMode="External"/><Relationship Id="rId447" Type="http://schemas.openxmlformats.org/officeDocument/2006/relationships/hyperlink" Target="http://internet.garant.ru/document/redirect/12150845/0" TargetMode="External"/><Relationship Id="rId448" Type="http://schemas.openxmlformats.org/officeDocument/2006/relationships/hyperlink" Target="http://internet.garant.ru/document/redirect/12150845/0" TargetMode="External"/><Relationship Id="rId449" Type="http://schemas.openxmlformats.org/officeDocument/2006/relationships/hyperlink" Target="http://internet.garant.ru/document/redirect/12150845/0" TargetMode="External"/><Relationship Id="rId450" Type="http://schemas.openxmlformats.org/officeDocument/2006/relationships/hyperlink" Target="http://internet.garant.ru/document/redirect/12150845/0" TargetMode="External"/><Relationship Id="rId451" Type="http://schemas.openxmlformats.org/officeDocument/2006/relationships/hyperlink" Target="http://internet.garant.ru/document/redirect/2305949/0" TargetMode="External"/><Relationship Id="rId452" Type="http://schemas.openxmlformats.org/officeDocument/2006/relationships/hyperlink" Target="#sub_1209" TargetMode="External"/><Relationship Id="rId453" Type="http://schemas.openxmlformats.org/officeDocument/2006/relationships/hyperlink" Target="http://internet.garant.ru/document/redirect/10108787/0" TargetMode="External"/><Relationship Id="rId454" Type="http://schemas.openxmlformats.org/officeDocument/2006/relationships/hyperlink" Target="http://internet.garant.ru/document/redirect/71636058/0" TargetMode="External"/><Relationship Id="rId455" Type="http://schemas.openxmlformats.org/officeDocument/2006/relationships/hyperlink" Target="http://internet.garant.ru/document/redirect/12150845/0" TargetMode="External"/><Relationship Id="rId456" Type="http://schemas.openxmlformats.org/officeDocument/2006/relationships/hyperlink" Target="#sub_1211" TargetMode="External"/><Relationship Id="rId457" Type="http://schemas.openxmlformats.org/officeDocument/2006/relationships/hyperlink" Target="#sub_1208" TargetMode="External"/><Relationship Id="rId458" Type="http://schemas.openxmlformats.org/officeDocument/2006/relationships/hyperlink" Target="#sub_12055" TargetMode="External"/><Relationship Id="rId459" Type="http://schemas.openxmlformats.org/officeDocument/2006/relationships/hyperlink" Target="http://internet.garant.ru/document/redirect/403212860/1026" TargetMode="External"/><Relationship Id="rId460" Type="http://schemas.openxmlformats.org/officeDocument/2006/relationships/hyperlink" Target="http://internet.garant.ru/document/redirect/12158477/10000" TargetMode="External"/><Relationship Id="rId461" Type="http://schemas.openxmlformats.org/officeDocument/2006/relationships/hyperlink" Target="http://internet.garant.ru/document/redirect/71882762/0" TargetMode="External"/><Relationship Id="rId462" Type="http://schemas.openxmlformats.org/officeDocument/2006/relationships/hyperlink" Target="http://internet.garant.ru/document/redirect/12158477/10000" TargetMode="External"/><Relationship Id="rId463" Type="http://schemas.openxmlformats.org/officeDocument/2006/relationships/hyperlink" Target="#sub_12054" TargetMode="External"/><Relationship Id="rId464" Type="http://schemas.openxmlformats.org/officeDocument/2006/relationships/hyperlink" Target="#sub_12055" TargetMode="External"/><Relationship Id="rId465" Type="http://schemas.openxmlformats.org/officeDocument/2006/relationships/hyperlink" Target="#sub_12054" TargetMode="External"/><Relationship Id="rId466" Type="http://schemas.openxmlformats.org/officeDocument/2006/relationships/hyperlink" Target="#sub_1205" TargetMode="External"/><Relationship Id="rId467" Type="http://schemas.openxmlformats.org/officeDocument/2006/relationships/hyperlink" Target="#sub_12055" TargetMode="External"/><Relationship Id="rId468" Type="http://schemas.openxmlformats.org/officeDocument/2006/relationships/hyperlink" Target="#sub_1205" TargetMode="External"/><Relationship Id="rId469" Type="http://schemas.openxmlformats.org/officeDocument/2006/relationships/hyperlink" Target="http://internet.garant.ru/document/redirect/71898830/0" TargetMode="External"/><Relationship Id="rId470" Type="http://schemas.openxmlformats.org/officeDocument/2006/relationships/hyperlink" Target="http://internet.garant.ru/document/redirect/12158477/10000" TargetMode="External"/><Relationship Id="rId471" Type="http://schemas.openxmlformats.org/officeDocument/2006/relationships/hyperlink" Target="http://internet.garant.ru/document/redirect/6178438/0" TargetMode="External"/><Relationship Id="rId472" Type="http://schemas.openxmlformats.org/officeDocument/2006/relationships/hyperlink" Target="#sub_12054" TargetMode="External"/><Relationship Id="rId473" Type="http://schemas.openxmlformats.org/officeDocument/2006/relationships/hyperlink" Target="#sub_12055" TargetMode="External"/><Relationship Id="rId474" Type="http://schemas.openxmlformats.org/officeDocument/2006/relationships/hyperlink" Target="http://internet.garant.ru/document/redirect/70858252/1000" TargetMode="External"/><Relationship Id="rId475" Type="http://schemas.openxmlformats.org/officeDocument/2006/relationships/hyperlink" Target="http://internet.garant.ru/document/redirect/70249646/0" TargetMode="External"/><Relationship Id="rId476" Type="http://schemas.openxmlformats.org/officeDocument/2006/relationships/hyperlink" Target="http://internet.garant.ru/document/redirect/12138258/0" TargetMode="External"/><Relationship Id="rId477" Type="http://schemas.openxmlformats.org/officeDocument/2006/relationships/hyperlink" Target="http://internet.garant.ru/document/redirect/5369952/0" TargetMode="External"/><Relationship Id="rId478" Type="http://schemas.openxmlformats.org/officeDocument/2006/relationships/hyperlink" Target="http://internet.garant.ru/document/redirect/5369954/0" TargetMode="External"/><Relationship Id="rId479" Type="http://schemas.openxmlformats.org/officeDocument/2006/relationships/hyperlink" Target="#sub_120921" TargetMode="External"/><Relationship Id="rId480" Type="http://schemas.openxmlformats.org/officeDocument/2006/relationships/hyperlink" Target="http://internet.garant.ru/document/redirect/71706448/0" TargetMode="External"/><Relationship Id="rId481" Type="http://schemas.openxmlformats.org/officeDocument/2006/relationships/hyperlink" Target="http://internet.garant.ru/document/redirect/12147594/0" TargetMode="External"/><Relationship Id="rId482" Type="http://schemas.openxmlformats.org/officeDocument/2006/relationships/hyperlink" Target="http://internet.garant.ru/document/redirect/12124624/0" TargetMode="External"/><Relationship Id="rId483" Type="http://schemas.openxmlformats.org/officeDocument/2006/relationships/hyperlink" Target="http://internet.garant.ru/document/redirect/10200300/0" TargetMode="External"/><Relationship Id="rId484" Type="http://schemas.openxmlformats.org/officeDocument/2006/relationships/hyperlink" Target="http://internet.garant.ru/document/redirect/12150845/0" TargetMode="External"/><Relationship Id="rId485" Type="http://schemas.openxmlformats.org/officeDocument/2006/relationships/hyperlink" Target="http://internet.garant.ru/document/redirect/10104313/0" TargetMode="External"/><Relationship Id="rId486" Type="http://schemas.openxmlformats.org/officeDocument/2006/relationships/hyperlink" Target="http://internet.garant.ru/document/redirect/12125350/0" TargetMode="External"/><Relationship Id="rId487" Type="http://schemas.openxmlformats.org/officeDocument/2006/relationships/hyperlink" Target="http://internet.garant.ru/document/redirect/12115550/0" TargetMode="External"/><Relationship Id="rId488" Type="http://schemas.openxmlformats.org/officeDocument/2006/relationships/hyperlink" Target="http://internet.garant.ru/document/redirect/12115118/0" TargetMode="External"/><Relationship Id="rId489" Type="http://schemas.openxmlformats.org/officeDocument/2006/relationships/hyperlink" Target="http://internet.garant.ru/document/redirect/10108595/0" TargetMode="External"/><Relationship Id="rId490" Type="http://schemas.openxmlformats.org/officeDocument/2006/relationships/hyperlink" Target="http://internet.garant.ru/document/redirect/12125350/2" TargetMode="External"/><Relationship Id="rId491" Type="http://schemas.openxmlformats.org/officeDocument/2006/relationships/hyperlink" Target="http://internet.garant.ru/document/redirect/10107990/0" TargetMode="External"/><Relationship Id="rId492" Type="http://schemas.openxmlformats.org/officeDocument/2006/relationships/hyperlink" Target="http://internet.garant.ru/document/redirect/10107800/0" TargetMode="External"/><Relationship Id="rId493" Type="http://schemas.openxmlformats.org/officeDocument/2006/relationships/hyperlink" Target="http://internet.garant.ru/document/redirect/12138154/0" TargetMode="External"/><Relationship Id="rId494" Type="http://schemas.openxmlformats.org/officeDocument/2006/relationships/hyperlink" Target="http://internet.garant.ru/document/redirect/10104313/0" TargetMode="External"/><Relationship Id="rId495" Type="http://schemas.openxmlformats.org/officeDocument/2006/relationships/hyperlink" Target="http://internet.garant.ru/document/redirect/23940656/0" TargetMode="External"/><Relationship Id="rId496" Type="http://schemas.openxmlformats.org/officeDocument/2006/relationships/hyperlink" Target="http://internet.garant.ru/document/redirect/23901101/0" TargetMode="External"/><Relationship Id="rId497" Type="http://schemas.openxmlformats.org/officeDocument/2006/relationships/hyperlink" Target="http://internet.garant.ru/document/redirect/43657230/0" TargetMode="External"/><Relationship Id="rId498" Type="http://schemas.openxmlformats.org/officeDocument/2006/relationships/hyperlink" Target="http://internet.garant.ru/document/redirect/23940657/0" TargetMode="External"/><Relationship Id="rId499" Type="http://schemas.openxmlformats.org/officeDocument/2006/relationships/hyperlink" Target="#sub_12072" TargetMode="External"/><Relationship Id="rId500" Type="http://schemas.openxmlformats.org/officeDocument/2006/relationships/hyperlink" Target="#sub_1207" TargetMode="External"/><Relationship Id="rId501" Type="http://schemas.openxmlformats.org/officeDocument/2006/relationships/hyperlink" Target="http://internet.garant.ru/document/redirect/12147594/0" TargetMode="External"/><Relationship Id="rId502" Type="http://schemas.openxmlformats.org/officeDocument/2006/relationships/hyperlink" Target="http://internet.garant.ru/document/redirect/12150845/1" TargetMode="External"/><Relationship Id="rId503" Type="http://schemas.openxmlformats.org/officeDocument/2006/relationships/hyperlink" Target="http://internet.garant.ru/document/redirect/12158477/10000" TargetMode="External"/><Relationship Id="rId504" Type="http://schemas.openxmlformats.org/officeDocument/2006/relationships/hyperlink" Target="#sub_1205" TargetMode="External"/><Relationship Id="rId505" Type="http://schemas.openxmlformats.org/officeDocument/2006/relationships/hyperlink" Target="#sub_1250" TargetMode="External"/><Relationship Id="rId506" Type="http://schemas.openxmlformats.org/officeDocument/2006/relationships/hyperlink" Target="http://internet.garant.ru/document/redirect/12130908/1000" TargetMode="External"/><Relationship Id="rId507" Type="http://schemas.openxmlformats.org/officeDocument/2006/relationships/hyperlink" Target="#sub_1270" TargetMode="External"/><Relationship Id="rId508" Type="http://schemas.openxmlformats.org/officeDocument/2006/relationships/hyperlink" Target="http://internet.garant.ru/document/redirect/2160034/1000" TargetMode="External"/><Relationship Id="rId509" Type="http://schemas.openxmlformats.org/officeDocument/2006/relationships/hyperlink" Target="http://internet.garant.ru/document/redirect/2160034/0" TargetMode="External"/><Relationship Id="rId510" Type="http://schemas.openxmlformats.org/officeDocument/2006/relationships/hyperlink" Target="http://internet.garant.ru/document/redirect/2160034/0" TargetMode="External"/><Relationship Id="rId511" Type="http://schemas.openxmlformats.org/officeDocument/2006/relationships/hyperlink" Target="http://internet.garant.ru/document/redirect/3924253/600" TargetMode="External"/><Relationship Id="rId512" Type="http://schemas.openxmlformats.org/officeDocument/2006/relationships/hyperlink" Target="http://internet.garant.ru/document/redirect/6180771/0" TargetMode="External"/><Relationship Id="rId513" Type="http://schemas.openxmlformats.org/officeDocument/2006/relationships/hyperlink" Target="#sub_1290" TargetMode="External"/><Relationship Id="rId514" Type="http://schemas.openxmlformats.org/officeDocument/2006/relationships/hyperlink" Target="#sub_1290" TargetMode="External"/><Relationship Id="rId515" Type="http://schemas.openxmlformats.org/officeDocument/2006/relationships/hyperlink" Target="#sub_1320" TargetMode="External"/><Relationship Id="rId516" Type="http://schemas.openxmlformats.org/officeDocument/2006/relationships/hyperlink" Target="http://internet.garant.ru/document/redirect/4174553/0" TargetMode="External"/><Relationship Id="rId517" Type="http://schemas.openxmlformats.org/officeDocument/2006/relationships/hyperlink" Target="http://internet.garant.ru/document/redirect/6180771/0" TargetMode="External"/><Relationship Id="rId518" Type="http://schemas.openxmlformats.org/officeDocument/2006/relationships/hyperlink" Target="http://internet.garant.ru/document/redirect/71636066/0" TargetMode="External"/><Relationship Id="rId519" Type="http://schemas.openxmlformats.org/officeDocument/2006/relationships/hyperlink" Target="#sub_1310" TargetMode="External"/><Relationship Id="rId520" Type="http://schemas.openxmlformats.org/officeDocument/2006/relationships/hyperlink" Target="#sub_1320" TargetMode="External"/><Relationship Id="rId521" Type="http://schemas.openxmlformats.org/officeDocument/2006/relationships/hyperlink" Target="http://internet.garant.ru/document/redirect/12131290/10000" TargetMode="External"/><Relationship Id="rId522" Type="http://schemas.openxmlformats.org/officeDocument/2006/relationships/hyperlink" Target="http://internet.garant.ru/document/redirect/4179040/10000" TargetMode="External"/><Relationship Id="rId523" Type="http://schemas.openxmlformats.org/officeDocument/2006/relationships/hyperlink" Target="#sub_1320" TargetMode="External"/><Relationship Id="rId524" Type="http://schemas.openxmlformats.org/officeDocument/2006/relationships/hyperlink" Target="#sub_120547" TargetMode="External"/><Relationship Id="rId525" Type="http://schemas.openxmlformats.org/officeDocument/2006/relationships/hyperlink" Target="#sub_12054" TargetMode="External"/><Relationship Id="rId526" Type="http://schemas.openxmlformats.org/officeDocument/2006/relationships/hyperlink" Target="#sub_1205" TargetMode="External"/><Relationship Id="rId527" Type="http://schemas.openxmlformats.org/officeDocument/2006/relationships/hyperlink" Target="http://internet.garant.ru/document/redirect/10108778/0" TargetMode="External"/><Relationship Id="rId528" Type="http://schemas.openxmlformats.org/officeDocument/2006/relationships/hyperlink" Target="http://internet.garant.ru/document/redirect/4188851/0" TargetMode="External"/><Relationship Id="rId529" Type="http://schemas.openxmlformats.org/officeDocument/2006/relationships/hyperlink" Target="http://internet.garant.ru/document/redirect/12177986/1000" TargetMode="External"/><Relationship Id="rId530" Type="http://schemas.openxmlformats.org/officeDocument/2006/relationships/hyperlink" Target="http://internet.garant.ru/document/redirect/4188851/0" TargetMode="External"/><Relationship Id="rId531" Type="http://schemas.openxmlformats.org/officeDocument/2006/relationships/hyperlink" Target="http://internet.garant.ru/document/redirect/12177986/1000" TargetMode="External"/><Relationship Id="rId532" Type="http://schemas.openxmlformats.org/officeDocument/2006/relationships/hyperlink" Target="http://internet.garant.ru/document/redirect/12177986/1000" TargetMode="External"/><Relationship Id="rId533" Type="http://schemas.openxmlformats.org/officeDocument/2006/relationships/hyperlink" Target="http://internet.garant.ru/document/redirect/2306252/0" TargetMode="External"/><Relationship Id="rId534" Type="http://schemas.openxmlformats.org/officeDocument/2006/relationships/hyperlink" Target="http://internet.garant.ru/document/redirect/4188851/0" TargetMode="External"/><Relationship Id="rId535" Type="http://schemas.openxmlformats.org/officeDocument/2006/relationships/hyperlink" Target="#sub_1205" TargetMode="External"/><Relationship Id="rId536" Type="http://schemas.openxmlformats.org/officeDocument/2006/relationships/hyperlink" Target="#sub_1208" TargetMode="External"/><Relationship Id="rId537" Type="http://schemas.openxmlformats.org/officeDocument/2006/relationships/hyperlink" Target="http://internet.garant.ru/document/redirect/4188851/0" TargetMode="External"/><Relationship Id="rId538" Type="http://schemas.openxmlformats.org/officeDocument/2006/relationships/hyperlink" Target="#sub_1320" TargetMode="External"/><Relationship Id="rId539" Type="http://schemas.openxmlformats.org/officeDocument/2006/relationships/hyperlink" Target="http://internet.garant.ru/document/redirect/23948929/0" TargetMode="External"/><Relationship Id="rId540" Type="http://schemas.openxmlformats.org/officeDocument/2006/relationships/hyperlink" Target="http://internet.garant.ru/document/redirect/23948929/33" TargetMode="External"/><Relationship Id="rId541" Type="http://schemas.openxmlformats.org/officeDocument/2006/relationships/hyperlink" Target="http://internet.garant.ru/document/redirect/23948929/34" TargetMode="External"/><Relationship Id="rId542" Type="http://schemas.openxmlformats.org/officeDocument/2006/relationships/hyperlink" Target="http://internet.garant.ru/document/redirect/23948929/312" TargetMode="External"/><Relationship Id="rId543" Type="http://schemas.openxmlformats.org/officeDocument/2006/relationships/hyperlink" Target="http://internet.garant.ru/document/redirect/23948929/35" TargetMode="External"/><Relationship Id="rId544" Type="http://schemas.openxmlformats.org/officeDocument/2006/relationships/hyperlink" Target="http://internet.garant.ru/document/redirect/23948929/6" TargetMode="External"/><Relationship Id="rId545" Type="http://schemas.openxmlformats.org/officeDocument/2006/relationships/hyperlink" Target="http://internet.garant.ru/document/redirect/12127232/600" TargetMode="External"/><Relationship Id="rId546" Type="http://schemas.openxmlformats.org/officeDocument/2006/relationships/hyperlink" Target="http://internet.garant.ru/document/redirect/12127232/600" TargetMode="External"/><Relationship Id="rId547" Type="http://schemas.openxmlformats.org/officeDocument/2006/relationships/hyperlink" Target="http://internet.garant.ru/document/redirect/36978716/0" TargetMode="External"/><Relationship Id="rId548" Type="http://schemas.openxmlformats.org/officeDocument/2006/relationships/hyperlink" Target="http://internet.garant.ru/document/redirect/36978716/0" TargetMode="External"/><Relationship Id="rId549" Type="http://schemas.openxmlformats.org/officeDocument/2006/relationships/hyperlink" Target="http://internet.garant.ru/document/redirect/12138258/0" TargetMode="External"/><Relationship Id="rId550" Type="http://schemas.openxmlformats.org/officeDocument/2006/relationships/hyperlink" Target="http://internet.garant.ru/document/redirect/70158682/0" TargetMode="External"/><Relationship Id="rId551" Type="http://schemas.openxmlformats.org/officeDocument/2006/relationships/hyperlink" Target="http://internet.garant.ru/document/redirect/70584352/0" TargetMode="External"/><Relationship Id="rId552" Type="http://schemas.openxmlformats.org/officeDocument/2006/relationships/hyperlink" Target="http://internet.garant.ru/document/redirect/70584352/0" TargetMode="External"/><Relationship Id="rId553" Type="http://schemas.openxmlformats.org/officeDocument/2006/relationships/hyperlink" Target="#sub_40" TargetMode="External"/><Relationship Id="rId554" Type="http://schemas.openxmlformats.org/officeDocument/2006/relationships/hyperlink" Target="#sub_300" TargetMode="External"/><Relationship Id="rId555" Type="http://schemas.openxmlformats.org/officeDocument/2006/relationships/hyperlink" Target="#sub_10" TargetMode="External"/><Relationship Id="rId556" Type="http://schemas.openxmlformats.org/officeDocument/2006/relationships/hyperlink" Target="http://internet.garant.ru/document/redirect/6180772/0" TargetMode="External"/><Relationship Id="rId557" Type="http://schemas.openxmlformats.org/officeDocument/2006/relationships/hyperlink" Target="http://internet.garant.ru/document/redirect/70584352/0" TargetMode="External"/><Relationship Id="rId558" Type="http://schemas.openxmlformats.org/officeDocument/2006/relationships/hyperlink" Target="http://internet.garant.ru/document/redirect/70584352/0" TargetMode="External"/><Relationship Id="rId559" Type="http://schemas.openxmlformats.org/officeDocument/2006/relationships/hyperlink" Target="http://internet.garant.ru/document/redirect/70249640/0" TargetMode="External"/><Relationship Id="rId560" Type="http://schemas.openxmlformats.org/officeDocument/2006/relationships/hyperlink" Target="#sub_40" TargetMode="External"/><Relationship Id="rId561" Type="http://schemas.openxmlformats.org/officeDocument/2006/relationships/hyperlink" Target="http://internet.garant.ru/document/redirect/70158682/0" TargetMode="External"/><Relationship Id="rId562" Type="http://schemas.openxmlformats.org/officeDocument/2006/relationships/hyperlink" Target="http://internet.garant.ru/document/redirect/70625580/0" TargetMode="External"/><Relationship Id="rId563" Type="http://schemas.openxmlformats.org/officeDocument/2006/relationships/hyperlink" Target="http://internet.garant.ru/document/redirect/5922126/0" TargetMode="External"/><Relationship Id="rId564" Type="http://schemas.openxmlformats.org/officeDocument/2006/relationships/hyperlink" Target="http://internet.garant.ru/document/redirect/70539856/0" TargetMode="External"/><Relationship Id="rId565" Type="http://schemas.openxmlformats.org/officeDocument/2006/relationships/hyperlink" Target="http://internet.garant.ru/document/redirect/70158682/0" TargetMode="External"/><Relationship Id="rId566" Type="http://schemas.openxmlformats.org/officeDocument/2006/relationships/hyperlink" Target="http://internet.garant.ru/document/redirect/70625580/0" TargetMode="External"/><Relationship Id="rId567" Type="http://schemas.openxmlformats.org/officeDocument/2006/relationships/hyperlink" Target="http://internet.garant.ru/document/redirect/70158682/0" TargetMode="External"/><Relationship Id="rId568" Type="http://schemas.openxmlformats.org/officeDocument/2006/relationships/hyperlink" Target="http://internet.garant.ru/document/redirect/5922137/0" TargetMode="External"/><Relationship Id="rId569" Type="http://schemas.openxmlformats.org/officeDocument/2006/relationships/hyperlink" Target="http://internet.garant.ru/document/redirect/12145642/0" TargetMode="External"/><Relationship Id="rId570" Type="http://schemas.openxmlformats.org/officeDocument/2006/relationships/hyperlink" Target="http://internet.garant.ru/document/redirect/1305770/0" TargetMode="External"/><Relationship Id="rId571" Type="http://schemas.openxmlformats.org/officeDocument/2006/relationships/hyperlink" Target="http://internet.garant.ru/document/redirect/5369561/0" TargetMode="External"/><Relationship Id="rId572" Type="http://schemas.openxmlformats.org/officeDocument/2006/relationships/hyperlink" Target="http://internet.garant.ru/document/redirect/12161584/0" TargetMode="External"/><Relationship Id="rId573" Type="http://schemas.openxmlformats.org/officeDocument/2006/relationships/hyperlink" Target="http://internet.garant.ru/document/redirect/12129354/0" TargetMode="External"/><Relationship Id="rId574" Type="http://schemas.openxmlformats.org/officeDocument/2006/relationships/hyperlink" Target="http://internet.garant.ru/document/redirect/43687614/1119" TargetMode="External"/><Relationship Id="rId575" Type="http://schemas.openxmlformats.org/officeDocument/2006/relationships/hyperlink" Target="http://internet.garant.ru/document/redirect/70398302/0" TargetMode="External"/><Relationship Id="rId576" Type="http://schemas.openxmlformats.org/officeDocument/2006/relationships/hyperlink" Target="http://internet.garant.ru/document/redirect/12161584/32113" TargetMode="External"/><Relationship Id="rId577" Type="http://schemas.openxmlformats.org/officeDocument/2006/relationships/hyperlink" Target="http://internet.garant.ru/document/redirect/12161584/32112" TargetMode="External"/><Relationship Id="rId578" Type="http://schemas.openxmlformats.org/officeDocument/2006/relationships/hyperlink" Target="http://internet.garant.ru/document/redirect/12161584/32121" TargetMode="External"/><Relationship Id="rId579" Type="http://schemas.openxmlformats.org/officeDocument/2006/relationships/hyperlink" Target="http://internet.garant.ru/document/redirect/12161584/32122" TargetMode="External"/><Relationship Id="rId580" Type="http://schemas.openxmlformats.org/officeDocument/2006/relationships/hyperlink" Target="http://internet.garant.ru/document/redirect/12161584/3213" TargetMode="External"/><Relationship Id="rId581" Type="http://schemas.openxmlformats.org/officeDocument/2006/relationships/hyperlink" Target="http://internet.garant.ru/document/redirect/12161584/32142" TargetMode="External"/><Relationship Id="rId582" Type="http://schemas.openxmlformats.org/officeDocument/2006/relationships/hyperlink" Target="http://internet.garant.ru/document/redirect/12161584/32143" TargetMode="External"/><Relationship Id="rId583" Type="http://schemas.openxmlformats.org/officeDocument/2006/relationships/hyperlink" Target="http://internet.garant.ru/document/redirect/12161584/32144" TargetMode="External"/><Relationship Id="rId584" Type="http://schemas.openxmlformats.org/officeDocument/2006/relationships/hyperlink" Target="http://internet.garant.ru/document/redirect/12161584/32111" TargetMode="External"/><Relationship Id="rId585" Type="http://schemas.openxmlformats.org/officeDocument/2006/relationships/hyperlink" Target="http://internet.garant.ru/document/redirect/12161584/32141" TargetMode="External"/><Relationship Id="rId586" Type="http://schemas.openxmlformats.org/officeDocument/2006/relationships/hyperlink" Target="http://internet.garant.ru/document/redirect/12161584/32113" TargetMode="External"/><Relationship Id="rId587" Type="http://schemas.openxmlformats.org/officeDocument/2006/relationships/hyperlink" Target="http://internet.garant.ru/document/redirect/12161584/32112" TargetMode="External"/><Relationship Id="rId588" Type="http://schemas.openxmlformats.org/officeDocument/2006/relationships/hyperlink" Target="http://internet.garant.ru/document/redirect/12161584/32121" TargetMode="External"/><Relationship Id="rId589" Type="http://schemas.openxmlformats.org/officeDocument/2006/relationships/hyperlink" Target="http://internet.garant.ru/document/redirect/12161584/32122" TargetMode="External"/><Relationship Id="rId590" Type="http://schemas.openxmlformats.org/officeDocument/2006/relationships/hyperlink" Target="http://internet.garant.ru/document/redirect/12161584/3213" TargetMode="External"/><Relationship Id="rId591" Type="http://schemas.openxmlformats.org/officeDocument/2006/relationships/hyperlink" Target="http://internet.garant.ru/document/redirect/12161584/32142" TargetMode="External"/><Relationship Id="rId592" Type="http://schemas.openxmlformats.org/officeDocument/2006/relationships/hyperlink" Target="http://internet.garant.ru/document/redirect/12161584/32143" TargetMode="External"/><Relationship Id="rId593" Type="http://schemas.openxmlformats.org/officeDocument/2006/relationships/hyperlink" Target="http://internet.garant.ru/document/redirect/12161584/32144" TargetMode="External"/><Relationship Id="rId594" Type="http://schemas.openxmlformats.org/officeDocument/2006/relationships/hyperlink" Target="http://internet.garant.ru/document/redirect/70398302/0" TargetMode="External"/><Relationship Id="rId595" Type="http://schemas.openxmlformats.org/officeDocument/2006/relationships/hyperlink" Target="http://internet.garant.ru/document/redirect/12161584/0" TargetMode="External"/><Relationship Id="rId596" Type="http://schemas.openxmlformats.org/officeDocument/2006/relationships/hyperlink" Target="http://internet.garant.ru/document/redirect/12161584/97" TargetMode="External"/><Relationship Id="rId597" Type="http://schemas.openxmlformats.org/officeDocument/2006/relationships/hyperlink" Target="#sub_1400" TargetMode="External"/><Relationship Id="rId598" Type="http://schemas.openxmlformats.org/officeDocument/2006/relationships/hyperlink" Target="#sub_1410" TargetMode="External"/><Relationship Id="rId599" Type="http://schemas.openxmlformats.org/officeDocument/2006/relationships/hyperlink" Target="#sub_1420" TargetMode="External"/><Relationship Id="rId600" Type="http://schemas.openxmlformats.org/officeDocument/2006/relationships/hyperlink" Target="http://internet.garant.ru/document/redirect/3922843/0" TargetMode="External"/><Relationship Id="rId601" Type="http://schemas.openxmlformats.org/officeDocument/2006/relationships/hyperlink" Target="http://internet.garant.ru/document/redirect/72103132/0" TargetMode="External"/><Relationship Id="rId602" Type="http://schemas.openxmlformats.org/officeDocument/2006/relationships/hyperlink" Target="http://internet.garant.ru/document/redirect/195654/10000" TargetMode="External"/><Relationship Id="rId603" Type="http://schemas.openxmlformats.org/officeDocument/2006/relationships/hyperlink" Target="http://internet.garant.ru/document/redirect/195654/10000" TargetMode="External"/><Relationship Id="rId604" Type="http://schemas.openxmlformats.org/officeDocument/2006/relationships/hyperlink" Target="#sub_1430" TargetMode="External"/><Relationship Id="rId605" Type="http://schemas.openxmlformats.org/officeDocument/2006/relationships/hyperlink" Target="#sub_12055" TargetMode="External"/><Relationship Id="rId606" Type="http://schemas.openxmlformats.org/officeDocument/2006/relationships/hyperlink" Target="#sub_1205" TargetMode="External"/><Relationship Id="rId607" Type="http://schemas.openxmlformats.org/officeDocument/2006/relationships/hyperlink" Target="#sub_12054" TargetMode="External"/><Relationship Id="rId608" Type="http://schemas.openxmlformats.org/officeDocument/2006/relationships/hyperlink" Target="#sub_1205" TargetMode="External"/><Relationship Id="rId609" Type="http://schemas.openxmlformats.org/officeDocument/2006/relationships/hyperlink" Target="http://internet.garant.ru/document/redirect/12161584/0" TargetMode="External"/><Relationship Id="rId610" Type="http://schemas.openxmlformats.org/officeDocument/2006/relationships/hyperlink" Target="http://internet.garant.ru/document/redirect/12138258/292" TargetMode="External"/><Relationship Id="rId611" Type="http://schemas.openxmlformats.org/officeDocument/2006/relationships/hyperlink" Target="http://internet.garant.ru/document/redirect/12138258/293" TargetMode="External"/><Relationship Id="rId612" Type="http://schemas.openxmlformats.org/officeDocument/2006/relationships/hyperlink" Target="http://internet.garant.ru/document/redirect/23941540/0" TargetMode="External"/><Relationship Id="rId613" Type="http://schemas.openxmlformats.org/officeDocument/2006/relationships/hyperlink" Target="http://internet.garant.ru/document/redirect/23941540/181" TargetMode="External"/><Relationship Id="rId614" Type="http://schemas.openxmlformats.org/officeDocument/2006/relationships/hyperlink" Target="http://internet.garant.ru/document/redirect/12129354/0" TargetMode="External"/><Relationship Id="rId615" Type="http://schemas.openxmlformats.org/officeDocument/2006/relationships/hyperlink" Target="http://internet.garant.ru/document/redirect/186367/0" TargetMode="External"/><Relationship Id="rId616" Type="http://schemas.openxmlformats.org/officeDocument/2006/relationships/hyperlink" Target="http://internet.garant.ru/document/redirect/403212860/1031" TargetMode="External"/><Relationship Id="rId617" Type="http://schemas.openxmlformats.org/officeDocument/2006/relationships/hyperlink" Target="http://internet.garant.ru/document/redirect/12127232/600" TargetMode="External"/><Relationship Id="rId618" Type="http://schemas.openxmlformats.org/officeDocument/2006/relationships/hyperlink" Target="http://internet.garant.ru/document/redirect/12127232/600" TargetMode="External"/><Relationship Id="rId619" Type="http://schemas.openxmlformats.org/officeDocument/2006/relationships/hyperlink" Target="http://internet.garant.ru/document/redirect/12147594/0" TargetMode="External"/><Relationship Id="rId620" Type="http://schemas.openxmlformats.org/officeDocument/2006/relationships/hyperlink" Target="http://internet.garant.ru/document/redirect/12115118/3" TargetMode="External"/></Relationships>
</file>

<file path=word/_rels/footer1.xml.rels><?xml version="1.0" encoding="UTF-8" standalone="yes"?><Relationships xmlns="http://schemas.openxmlformats.org/package/2006/relationships"></Relationships>
</file>

<file path=word/_rels/footer10.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er9.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10.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_rels/header9.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ONLYOFFICE/7.3.3.50</Application>
  <Characters>603710</Characters>
  <CharactersWithSpaces>708207</CharactersWithSpaces>
  <Pages>64</Pages>
  <Paragraphs>1416</Paragraphs>
  <Template>MicrosoftOffice/15.0 MicrosoftWord</Template>
  <Words>105913</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Документ экспортирован из системы ГАРАНТ</dc:description>
  <cp:lastModifiedBy>ONLYOFFICE/7.3.3.50</cp:lastModifiedBy>
  <dcterms:created xsi:type="dcterms:W3CDTF">2022-02-15T00:08:00Z</dcterms:created>
  <dcterms:modified xsi:type="dcterms:W3CDTF">2023-05-11T07:19:00Z</dcterms:modified>
</cp:coreProperties>
</file>